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067C0BA" w14:textId="2A4E074C" w:rsidR="00ED256F" w:rsidRDefault="00F71ED2">
      <w:pPr>
        <w:spacing w:after="0" w:line="240" w:lineRule="auto"/>
      </w:pPr>
      <w:r>
        <w:t xml:space="preserve">F2 </w:t>
      </w:r>
      <w:r w:rsidR="00E90BA1">
        <w:t>Anexa nr. 1 la OMC nr…...…/…..…..... 2020</w:t>
      </w:r>
    </w:p>
    <w:p w14:paraId="67596720" w14:textId="77777777" w:rsidR="00ED256F" w:rsidRDefault="00E90BA1">
      <w:pPr>
        <w:spacing w:after="0" w:line="240" w:lineRule="auto"/>
        <w:jc w:val="both"/>
      </w:pPr>
      <w:r>
        <w:rPr>
          <w:noProof/>
        </w:rPr>
        <mc:AlternateContent>
          <mc:Choice Requires="wpg">
            <w:drawing>
              <wp:anchor distT="0" distB="0" distL="114300" distR="114300" simplePos="0" relativeHeight="251656704" behindDoc="0" locked="0" layoutInCell="0" hidden="0" allowOverlap="1" wp14:anchorId="4EBA1663" wp14:editId="53F9BEF6">
                <wp:simplePos x="0" y="0"/>
                <wp:positionH relativeFrom="page">
                  <wp:posOffset>4563745</wp:posOffset>
                </wp:positionH>
                <wp:positionV relativeFrom="page">
                  <wp:posOffset>10795</wp:posOffset>
                </wp:positionV>
                <wp:extent cx="3089275" cy="10600690"/>
                <wp:effectExtent l="0" t="0" r="12700" b="33655"/>
                <wp:wrapNone/>
                <wp:docPr id="6" name="Group 14"/>
                <wp:cNvGraphicFramePr/>
                <a:graphic xmlns:a="http://schemas.openxmlformats.org/drawingml/2006/main">
                  <a:graphicData uri="http://schemas.microsoft.com/office/word/2010/wordprocessingGroup">
                    <wpg:wgp>
                      <wpg:cNvGrpSpPr>
                        <a:extLst>
                          <a:ext uri="smNativeData">
                            <sm:smNativeData xmlns="" xmlns:o="urn:schemas-microsoft-com:office:office" xmlns:v="urn:schemas-microsoft-com:vml" xmlns:w10="urn:schemas-microsoft-com:office:word" xmlns:w="http://schemas.openxmlformats.org/wordprocessingml/2006/main" xmlns:sm="smNativeData" val="SMDATA_6_dopGXhMAAAAlAAAAAQAAAA0AAAAAkAAAAEgAAACQAAAASAAAAAAAAAAAAAAAAAAAABcAAAAUAAAAAAAAAAAAAAD/fwAA/38AAAAAAAAJAAAABAAAAAAAAAAMAAAAEAAAAAAAAAAAAAAAAAAAAAAAAAAhAAAAQAAAADwAAAABAAAAAKAAACAAAAAAAAAAAAAAAAAAAAATHAAAAAAAAAAAAAARAAAAARMAADZBAAAAAAAAExwAABEAAAAoAAAACAAAAAEAAAABAAAA"/>
                          </a:ext>
                        </a:extLst>
                      </wpg:cNvGrpSpPr>
                      <wpg:grpSpPr>
                        <a:xfrm>
                          <a:off x="0" y="0"/>
                          <a:ext cx="3089275" cy="10600690"/>
                          <a:chOff x="0" y="0"/>
                          <a:chExt cx="3089275" cy="10600690"/>
                        </a:xfrm>
                      </wpg:grpSpPr>
                      <wpg:grpSp>
                        <wpg:cNvPr id="7" name="Group 364"/>
                        <wpg:cNvGrpSpPr>
                          <a:extLst>
                            <a:ext uri="smNativeData">
                              <sm:smNativeData xmlns="" xmlns:o="urn:schemas-microsoft-com:office:office" xmlns:v="urn:schemas-microsoft-com:vml" xmlns:w10="urn:schemas-microsoft-com:office:word" xmlns:w="http://schemas.openxmlformats.org/wordprocessingml/2006/main" xmlns:sm="smNativeData" val="SMDATA_6_dopGXhMAAAAlAAAAAQAAAA0AAAAAkAAAAEgAAACQAAAASAAAAAAAAAAAAAAAAAAAABcAAAAUAAAAAAAAAAAAAAD/fwAA/38AAAACAAAJAAAABAAAAAAAAAAMAAAAEAAAAAAAAAAAAAAAAAAAAAAAAAAhAAAAQAAAADwAAAAAAAAAAIIAAAAAAAAAAAAAAAAAAAAAAAAAAAAAAAAAAAAAAAAAAAAA8hIAADZBAAAAAAAAIhwAABEAAAAoAAAACAAAAAEAAAABAAAA"/>
                            </a:ext>
                          </a:extLst>
                        </wpg:cNvGrpSpPr>
                        <wpg:grpSpPr>
                          <a:xfrm>
                            <a:off x="9525" y="0"/>
                            <a:ext cx="3079750" cy="10600690"/>
                            <a:chOff x="0" y="0"/>
                            <a:chExt cx="3079750" cy="10600690"/>
                          </a:xfrm>
                        </wpg:grpSpPr>
                        <wps:wsp>
                          <wps:cNvPr id="8" name="Rectangle 365"/>
                          <wps:cNvSpPr>
                            <a:extLst>
                              <a:ext uri="smNativeData">
                                <sm:smNativeData xmlns="" xmlns:o="urn:schemas-microsoft-com:office:office" xmlns:v="urn:schemas-microsoft-com:vml" xmlns:w10="urn:schemas-microsoft-com:office:word" xmlns:w="http://schemas.openxmlformats.org/wordprocessingml/2006/main" xmlns:sm="smNativeData" val="SMDATA_12_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"/>
                              </a:ext>
                            </a:extLst>
                          </wps:cNvSpPr>
                          <wps:spPr>
                            <a:xfrm>
                              <a:off x="127635" y="0"/>
                              <a:ext cx="2952115" cy="10600690"/>
                            </a:xfrm>
                            <a:prstGeom prst="rect">
                              <a:avLst/>
                            </a:prstGeom>
                            <a:solidFill>
                              <a:srgbClr val="9BBB59"/>
                            </a:solidFill>
                            <a:ln>
                              <a:noFill/>
                            </a:ln>
                            <a:effectLst>
                              <a:outerShdw dist="28398" dir="3806097" algn="ctr" rotWithShape="0">
                                <a:srgbClr val="808080"/>
                              </a:outerShdw>
                            </a:effectLst>
                          </wps:spPr>
                          <wps:bodyPr spcFirstLastPara="1" vertOverflow="clip" horzOverflow="clip" lIns="91440" tIns="45720" rIns="91440" bIns="45720" upright="1">
                            <a:noAutofit/>
                          </wps:bodyPr>
                        </wps:wsp>
                        <wps:wsp>
                          <wps:cNvPr id="9" name="Rectangle 366" descr="Light vertical"/>
                          <wps:cNvSpPr>
                            <a:extLst>
                              <a:ext uri="smNativeData">
                                <sm:smNativeData xmlns="" xmlns:o="urn:schemas-microsoft-com:office:office" xmlns:v="urn:schemas-microsoft-com:vml" xmlns:w10="urn:schemas-microsoft-com:office:word" xmlns:w="http://schemas.openxmlformats.org/wordprocessingml/2006/main" xmlns:sm="smNativeData" val="SMDATA_12_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"/>
                              </a:ext>
                            </a:extLst>
                          </wps:cNvSpPr>
                          <wps:spPr>
                            <a:xfrm>
                              <a:off x="0" y="5080"/>
                              <a:ext cx="127635" cy="10591165"/>
                            </a:xfrm>
                            <a:prstGeom prst="rect">
                              <a:avLst/>
                            </a:prstGeom>
                            <a:pattFill prst="ltVert">
                              <a:fgClr>
                                <a:srgbClr val="9BBB59">
                                  <a:alpha val="79000"/>
                                </a:srgbClr>
                              </a:fgClr>
                              <a:bgClr>
                                <a:srgbClr val="FFFFFF">
                                  <a:alpha val="79000"/>
                                </a:srgbClr>
                              </a:bgClr>
                            </a:pattFill>
                            <a:ln>
                              <a:noFill/>
                            </a:ln>
                            <a:effectLst>
                              <a:outerShdw dist="45791" dir="3378596" algn="ctr" rotWithShape="0">
                                <a:srgbClr val="D8D8D8"/>
                              </a:outerShdw>
                            </a:effectLst>
                          </wps:spPr>
                          <wps:bodyPr spcFirstLastPara="1" vertOverflow="clip" horzOverflow="clip" lIns="91440" tIns="45720" rIns="91440" bIns="45720" anchor="ctr" upright="1">
                            <a:noAutofit/>
                          </wps:bodyPr>
                        </wps:wsp>
                      </wpg:grpSp>
                      <wps:wsp>
                        <wps:cNvPr id="10" name="Rectangle 367"/>
                        <wps:cNvSpPr>
                          <a:extLst>
                            <a:ext uri="smNativeData">
                              <sm:smNativeData xmlns="" xmlns:o="urn:schemas-microsoft-com:office:office" xmlns:v="urn:schemas-microsoft-com:vml" xmlns:w10="urn:schemas-microsoft-com:office:word" xmlns:w="http://schemas.openxmlformats.org/wordprocessingml/2006/main" xmlns:sm="smNativeData" val="SMDATA_12_dopGXhMAAAAlAAAAZAAAAE0AAAAAQAIAACABAAAgAQAAIAEAAAAAAAAC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A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CAAAJAAAABAAAAAAAAAAMAAAAEAAAAAAAAAAAAAAAAAAAAAAAAAAeAAAAaAAAAAAAAAAAAAAAAAAAAAAAAAAAAAAAECcAABAnAAAAAAAAAAAAAAAAAAAAAAAAAAAAAAAAAAAAAAAAAAAAABQAAAAAAAAAwMD/AAAAAABkAAAAMgAAAAAAAABkAAAAAAAAAH9/fwAKAAAAIQAAAEAAAAA8AAAAAAAAAACCAAAAAAAAAAAAAAAAAAAAAAAAAAAAAAAAAAAAAAAAAAAAAPISAABLEAAAAAAAACIcAAARAAAAKAAAAAgAAAABAAAAAQAAAA=="/>
                            </a:ext>
                          </a:extLst>
                        </wps:cNvSpPr>
                        <wps:spPr>
                          <a:xfrm>
                            <a:off x="9525" y="0"/>
                            <a:ext cx="3079750" cy="2648585"/>
                          </a:xfrm>
                          <a:prstGeom prst="rect">
                            <a:avLst/>
                          </a:prstGeom>
                          <a:noFill/>
                          <a:ln>
                            <a:noFill/>
                          </a:ln>
                        </wps:spPr>
                        <wps:txbx>
                          <w:txbxContent>
                            <w:p w14:paraId="4442C0DF" w14:textId="77777777" w:rsidR="00E35662" w:rsidRDefault="00E35662">
                              <w:pPr>
                                <w:pStyle w:val="NoSpacing"/>
                                <w:spacing w:line="360" w:lineRule="auto"/>
                                <w:rPr>
                                  <w:b/>
                                  <w:color w:val="FFFFFF"/>
                                  <w:sz w:val="56"/>
                                </w:rPr>
                              </w:pPr>
                            </w:p>
                            <w:p w14:paraId="4FEDF21E" w14:textId="77777777" w:rsidR="00E35662" w:rsidRDefault="00E35662">
                              <w:pPr>
                                <w:pStyle w:val="NoSpacing"/>
                                <w:spacing w:line="360" w:lineRule="auto"/>
                                <w:rPr>
                                  <w:b/>
                                  <w:color w:val="FFFFFF"/>
                                  <w:sz w:val="56"/>
                                </w:rPr>
                              </w:pPr>
                            </w:p>
                            <w:p w14:paraId="766E5132" w14:textId="77777777" w:rsidR="00E35662" w:rsidRDefault="00E35662">
                              <w:pPr>
                                <w:pStyle w:val="NoSpacing"/>
                                <w:rPr>
                                  <w:b/>
                                  <w:color w:val="FFFFFF"/>
                                  <w:sz w:val="56"/>
                                </w:rPr>
                              </w:pPr>
                              <w:r>
                                <w:rPr>
                                  <w:b/>
                                  <w:color w:val="FFFFFF"/>
                                  <w:sz w:val="56"/>
                                </w:rPr>
                                <w:t>GHIDUL SOLICITANTULUI</w:t>
                              </w:r>
                            </w:p>
                          </w:txbxContent>
                        </wps:txbx>
                        <wps:bodyPr spcFirstLastPara="1" vertOverflow="clip" horzOverflow="clip" lIns="365760" tIns="182880" rIns="182880" bIns="182880" anchor="b" upright="1">
                          <a:prstTxWarp prst="textNoShape">
                            <a:avLst/>
                          </a:prstTxWarp>
                          <a:noAutofit/>
                        </wps:bodyPr>
                      </wps:wsp>
                      <wps:wsp>
                        <wps:cNvPr id="11" name="Rectangle 9"/>
                        <wps:cNvSpPr>
                          <a:extLst>
                            <a:ext uri="smNativeData">
                              <sm:smNativeData xmlns="" xmlns:o="urn:schemas-microsoft-com:office:office" xmlns:v="urn:schemas-microsoft-com:vml" xmlns:w10="urn:schemas-microsoft-com:office:word" xmlns:w="http://schemas.openxmlformats.org/wordprocessingml/2006/main" xmlns:sm="smNativeData" val="SMDATA_12_dopGXhMAAAAlAAAAZAAAAE0AAAAAQAIAACABAAAgAQAAIAEAAAAAAAAC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A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CAAAJAAAABAAAAAAAAAAMAAAAEAAAAAAAAAAAAAAAAAAAAAAAAAAeAAAAaAAAAAAAAAAAAAAAAAAAAAAAAAAAAAAAECcAABAnAAAAAAAAAAAAAAAAAAAAAAAAAAAAAAAAAAAAAAAAAAAAABQAAAAAAAAAwMD/AAAAAABkAAAAMgAAAAAAAABkAAAAAAAAAH9/fwAKAAAAIQAAAEAAAAA8AAAAAAAAAACCAAAAAAAAAAAAAAAAAAAAAAAAAAAAAAAAAAAAAAAAAAAAAOsSAABeEgAAAAAAABMcAADyKwAAKAAAAAgAAAABAAAAAQAAAA=="/>
                            </a:ext>
                          </a:extLst>
                        </wps:cNvSpPr>
                        <wps:spPr>
                          <a:xfrm>
                            <a:off x="0" y="7132955"/>
                            <a:ext cx="3075305" cy="2985770"/>
                          </a:xfrm>
                          <a:prstGeom prst="rect">
                            <a:avLst/>
                          </a:prstGeom>
                          <a:noFill/>
                          <a:ln>
                            <a:noFill/>
                          </a:ln>
                        </wps:spPr>
                        <wps:txbx>
                          <w:txbxContent>
                            <w:p w14:paraId="58C5513D" w14:textId="77777777" w:rsidR="00E35662" w:rsidRDefault="00E35662">
                              <w:pPr>
                                <w:pStyle w:val="NoSpacing"/>
                                <w:rPr>
                                  <w:b/>
                                  <w:color w:val="FFFFFF"/>
                                  <w:sz w:val="52"/>
                                  <w:lang w:val="ro-RO"/>
                                </w:rPr>
                              </w:pPr>
                              <w:r>
                                <w:rPr>
                                  <w:b/>
                                  <w:color w:val="FFFFFF"/>
                                  <w:sz w:val="52"/>
                                  <w:lang w:val="ro-RO"/>
                                </w:rPr>
                                <w:t xml:space="preserve">GRANTURILE SEE </w:t>
                              </w:r>
                            </w:p>
                            <w:p w14:paraId="24CA884D" w14:textId="77777777" w:rsidR="00E35662" w:rsidRDefault="00E35662">
                              <w:pPr>
                                <w:pStyle w:val="NoSpacing"/>
                                <w:rPr>
                                  <w:b/>
                                  <w:color w:val="FFFFFF"/>
                                  <w:sz w:val="52"/>
                                  <w:lang w:val="ro-RO"/>
                                </w:rPr>
                              </w:pPr>
                              <w:r>
                                <w:rPr>
                                  <w:b/>
                                  <w:color w:val="FFFFFF"/>
                                  <w:sz w:val="52"/>
                                  <w:lang w:val="ro-RO"/>
                                </w:rPr>
                                <w:t>2014 – 2021</w:t>
                              </w:r>
                            </w:p>
                            <w:p w14:paraId="08DBA993" w14:textId="77777777" w:rsidR="00E35662" w:rsidRDefault="00E35662">
                              <w:pPr>
                                <w:pStyle w:val="NoSpacing"/>
                                <w:rPr>
                                  <w:color w:val="FFFFFF"/>
                                  <w:sz w:val="36"/>
                                  <w:lang w:val="ro-RO"/>
                                </w:rPr>
                              </w:pPr>
                            </w:p>
                            <w:p w14:paraId="6E051755" w14:textId="77777777" w:rsidR="00E35662" w:rsidRDefault="00E35662">
                              <w:pPr>
                                <w:pStyle w:val="NoSpacing"/>
                                <w:rPr>
                                  <w:color w:val="FFFFFF"/>
                                  <w:sz w:val="36"/>
                                  <w:lang w:val="ro-RO"/>
                                </w:rPr>
                              </w:pPr>
                              <w:r>
                                <w:rPr>
                                  <w:color w:val="FFFFFF"/>
                                  <w:sz w:val="36"/>
                                  <w:lang w:val="ro-RO"/>
                                </w:rPr>
                                <w:t>București, 2020</w:t>
                              </w:r>
                            </w:p>
                          </w:txbxContent>
                        </wps:txbx>
                        <wps:bodyPr spcFirstLastPara="1" vertOverflow="clip" horzOverflow="clip" lIns="365760" tIns="182880" rIns="182880" bIns="182880" anchor="b" upright="1">
                          <a:prstTxWarp prst="textNoShape">
                            <a:avLst/>
                          </a:prstTxWarp>
                          <a:noAutofit/>
                        </wps:bodyPr>
                      </wps:wsp>
                    </wpg:wgp>
                  </a:graphicData>
                </a:graphic>
              </wp:anchor>
            </w:drawing>
          </mc:Choice>
          <mc:Fallback>
            <w:pict>
              <v:group w14:anchorId="4EBA1663" id="Group 14" o:spid="_x0000_s1026" style="position:absolute;left:0;text-align:left;margin-left:359.35pt;margin-top:.85pt;width:243.25pt;height:834.7pt;z-index:251656704;mso-position-horizontal-relative:page;mso-position-vertical-relative:page" coordsize="30892,1060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" o:allowincell="f">
                <v:group id="Group 364" o:spid="_x0000_s1027" style="position:absolute;left:95;width:30797;height:106006" coordsize="30797,1060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rect id="Rectangle 365" o:spid="_x0000_s1028" style="position:absolute;left:1276;width:29521;height:1060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" fillcolor="#9bbb59" stroked="f">
                    <v:shadow on="t" offset="1pt"/>
                  </v:rect>
                  <v:rect id="Rectangle 366" o:spid="_x0000_s1029" alt="Light vertical" style="position:absolute;top:50;width:1276;height:1059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" fillcolor="#9bbb59" stroked="f">
                    <v:fill r:id="rId8" o:title="" opacity="51657f" o:opacity2="51657f" type="pattern"/>
                    <v:shadow on="t" color="#d8d8d8" offset=",3pt"/>
                  </v:rect>
                </v:group>
                <v:rect id="Rectangle 367" o:spid="_x0000_s1030" style="position:absolute;left:95;width:30797;height:26485;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" filled="f" stroked="f">
                  <v:textbox inset="28.8pt,14.4pt,14.4pt,14.4pt">
                    <w:txbxContent>
                      <w:p w14:paraId="4442C0DF" w14:textId="77777777" w:rsidR="00E35662" w:rsidRDefault="00E35662">
                        <w:pPr>
                          <w:pStyle w:val="NoSpacing"/>
                          <w:spacing w:line="360" w:lineRule="auto"/>
                          <w:rPr>
                            <w:b/>
                            <w:color w:val="FFFFFF"/>
                            <w:sz w:val="56"/>
                          </w:rPr>
                        </w:pPr>
                      </w:p>
                      <w:p w14:paraId="4FEDF21E" w14:textId="77777777" w:rsidR="00E35662" w:rsidRDefault="00E35662">
                        <w:pPr>
                          <w:pStyle w:val="NoSpacing"/>
                          <w:spacing w:line="360" w:lineRule="auto"/>
                          <w:rPr>
                            <w:b/>
                            <w:color w:val="FFFFFF"/>
                            <w:sz w:val="56"/>
                          </w:rPr>
                        </w:pPr>
                      </w:p>
                      <w:p w14:paraId="766E5132" w14:textId="77777777" w:rsidR="00E35662" w:rsidRDefault="00E35662">
                        <w:pPr>
                          <w:pStyle w:val="NoSpacing"/>
                          <w:rPr>
                            <w:b/>
                            <w:color w:val="FFFFFF"/>
                            <w:sz w:val="56"/>
                          </w:rPr>
                        </w:pPr>
                        <w:r>
                          <w:rPr>
                            <w:b/>
                            <w:color w:val="FFFFFF"/>
                            <w:sz w:val="56"/>
                          </w:rPr>
                          <w:t>GHIDUL SOLICITANTULUI</w:t>
                        </w:r>
                      </w:p>
                    </w:txbxContent>
                  </v:textbox>
                </v:rect>
                <v:rect id="Rectangle 9" o:spid="_x0000_s1031" style="position:absolute;top:71329;width:30753;height:2985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" filled="f" stroked="f">
                  <v:textbox inset="28.8pt,14.4pt,14.4pt,14.4pt">
                    <w:txbxContent>
                      <w:p w14:paraId="58C5513D" w14:textId="77777777" w:rsidR="00E35662" w:rsidRDefault="00E35662">
                        <w:pPr>
                          <w:pStyle w:val="NoSpacing"/>
                          <w:rPr>
                            <w:b/>
                            <w:color w:val="FFFFFF"/>
                            <w:sz w:val="52"/>
                            <w:lang w:val="ro-RO"/>
                          </w:rPr>
                        </w:pPr>
                        <w:r>
                          <w:rPr>
                            <w:b/>
                            <w:color w:val="FFFFFF"/>
                            <w:sz w:val="52"/>
                            <w:lang w:val="ro-RO"/>
                          </w:rPr>
                          <w:t xml:space="preserve">GRANTURILE SEE </w:t>
                        </w:r>
                      </w:p>
                      <w:p w14:paraId="24CA884D" w14:textId="77777777" w:rsidR="00E35662" w:rsidRDefault="00E35662">
                        <w:pPr>
                          <w:pStyle w:val="NoSpacing"/>
                          <w:rPr>
                            <w:b/>
                            <w:color w:val="FFFFFF"/>
                            <w:sz w:val="52"/>
                            <w:lang w:val="ro-RO"/>
                          </w:rPr>
                        </w:pPr>
                        <w:r>
                          <w:rPr>
                            <w:b/>
                            <w:color w:val="FFFFFF"/>
                            <w:sz w:val="52"/>
                            <w:lang w:val="ro-RO"/>
                          </w:rPr>
                          <w:t>2014 – 2021</w:t>
                        </w:r>
                      </w:p>
                      <w:p w14:paraId="08DBA993" w14:textId="77777777" w:rsidR="00E35662" w:rsidRDefault="00E35662">
                        <w:pPr>
                          <w:pStyle w:val="NoSpacing"/>
                          <w:rPr>
                            <w:color w:val="FFFFFF"/>
                            <w:sz w:val="36"/>
                            <w:lang w:val="ro-RO"/>
                          </w:rPr>
                        </w:pPr>
                      </w:p>
                      <w:p w14:paraId="6E051755" w14:textId="77777777" w:rsidR="00E35662" w:rsidRDefault="00E35662">
                        <w:pPr>
                          <w:pStyle w:val="NoSpacing"/>
                          <w:rPr>
                            <w:color w:val="FFFFFF"/>
                            <w:sz w:val="36"/>
                            <w:lang w:val="ro-RO"/>
                          </w:rPr>
                        </w:pPr>
                        <w:r>
                          <w:rPr>
                            <w:color w:val="FFFFFF"/>
                            <w:sz w:val="36"/>
                            <w:lang w:val="ro-RO"/>
                          </w:rPr>
                          <w:t>București, 2020</w:t>
                        </w:r>
                      </w:p>
                    </w:txbxContent>
                  </v:textbox>
                </v:rect>
                <w10:wrap anchorx="page" anchory="page"/>
              </v:group>
            </w:pict>
          </mc:Fallback>
        </mc:AlternateContent>
      </w:r>
      <w:r>
        <w:rPr>
          <w:noProof/>
        </w:rPr>
        <mc:AlternateContent>
          <mc:Choice Requires="wps">
            <w:drawing>
              <wp:inline distT="0" distB="0" distL="0" distR="0" wp14:anchorId="2F1FCBE5" wp14:editId="71DDD293">
                <wp:extent cx="3540125" cy="457200"/>
                <wp:effectExtent l="0" t="0" r="0" b="0"/>
                <wp:docPr id="1" name="WordArt 1"/>
                <wp:cNvGraphicFramePr/>
                <a:graphic xmlns:a="http://schemas.openxmlformats.org/drawingml/2006/main">
                  <a:graphicData uri="http://schemas.microsoft.com/office/word/2010/wordprocessingShape">
                    <wps:wsp>
                      <wps:cNvSpPr>
                        <a:extLst>
                          <a:ext uri="smNativeData">
                            <sm:smNativeData xmlns="" xmlns:o="urn:schemas-microsoft-com:office:office" xmlns:v="urn:schemas-microsoft-com:vml" xmlns:w10="urn:schemas-microsoft-com:office:word" xmlns:w="http://schemas.openxmlformats.org/wordprocessingml/2006/main" xmlns:sm="smNativeData" val="SMDATA_12_dopGXhMAAAAlAAAAZAAAAA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A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MAAAAEAAAAAAAAAAAAAAAAAAAAAAAAAAeAAAAaAAAAAAAAAAAAAAAAAAAAAAAAAAAAAAAECcAABAnAAAAAAAAAAAAAAAAAAAAAAAAAAAAAAAAAAAAAAAAAAAAABQAAAAAAAAAwMD/AAAAAABkAAAAMgAAAAAAAABkAAAAAAAAAH9/fwAKAAAAIQAAAEAAAAA8AAAAAQAAAAegAAAAAAAAAAAAAAAAAAAAAAAAAAAAAAAAAAAAAAAAAAAAAMcVAADQAgAAAAAAAAAAAAAAAAAAKAAAAAgAAAABAAAAAwAAAA=="/>
                          </a:ext>
                        </a:extLst>
                      </wps:cNvSpPr>
                      <wps:spPr>
                        <a:xfrm>
                          <a:off x="0" y="0"/>
                          <a:ext cx="3540125" cy="457200"/>
                        </a:xfrm>
                        <a:prstGeom prst="rect">
                          <a:avLst/>
                        </a:prstGeom>
                        <a:noFill/>
                        <a:ln>
                          <a:noFill/>
                        </a:ln>
                      </wps:spPr>
                      <wps:txbx>
                        <w:txbxContent>
                          <w:p w14:paraId="12E78A00" w14:textId="77777777" w:rsidR="00E35662" w:rsidRDefault="00E35662">
                            <w:pPr>
                              <w:pStyle w:val="NormalWeb"/>
                              <w:tabs>
                                <w:tab w:val="left" w:pos="2070"/>
                              </w:tabs>
                              <w:spacing w:before="0" w:beforeAutospacing="0" w:after="0" w:afterAutospacing="0"/>
                              <w:jc w:val="center"/>
                            </w:pPr>
                            <w:r>
                              <w:rPr>
                                <w:rFonts w:ascii="Arial Black" w:hAnsi="Arial Black"/>
                                <w:color w:val="92D050"/>
                                <w:sz w:val="96"/>
                                <w:szCs w:val="96"/>
                              </w:rPr>
                              <w:t>RO-CULTURA</w:t>
                            </w:r>
                          </w:p>
                        </w:txbxContent>
                      </wps:txbx>
                      <wps:bodyPr spcFirstLastPara="1" vertOverflow="clip" horzOverflow="clip" lIns="91440" tIns="45720" rIns="91440" bIns="45720" upright="1">
                        <a:prstTxWarp prst="textNoShape">
                          <a:avLst/>
                        </a:prstTxWarp>
                        <a:spAutoFit/>
                      </wps:bodyPr>
                    </wps:wsp>
                  </a:graphicData>
                </a:graphic>
              </wp:inline>
            </w:drawing>
          </mc:Choice>
          <mc:Fallback>
            <w:pict>
              <v:rect w14:anchorId="2F1FCBE5" id="WordArt 1" o:spid="_x0000_s1032" style="width:278.75pt;height:3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" filled="f" stroked="f">
                <v:textbox style="mso-fit-shape-to-text:t">
                  <w:txbxContent>
                    <w:p w14:paraId="12E78A00" w14:textId="77777777" w:rsidR="00E35662" w:rsidRDefault="00E35662">
                      <w:pPr>
                        <w:pStyle w:val="NormalWeb"/>
                        <w:tabs>
                          <w:tab w:val="left" w:pos="2070"/>
                        </w:tabs>
                        <w:spacing w:before="0" w:beforeAutospacing="0" w:after="0" w:afterAutospacing="0"/>
                        <w:jc w:val="center"/>
                      </w:pPr>
                      <w:r>
                        <w:rPr>
                          <w:rFonts w:ascii="Arial Black" w:hAnsi="Arial Black"/>
                          <w:color w:val="92D050"/>
                          <w:sz w:val="96"/>
                          <w:szCs w:val="96"/>
                        </w:rPr>
                        <w:t>RO-CULTURA</w:t>
                      </w:r>
                    </w:p>
                  </w:txbxContent>
                </v:textbox>
                <w10:anchorlock/>
              </v:rect>
            </w:pict>
          </mc:Fallback>
        </mc:AlternateContent>
      </w:r>
      <w:r>
        <w:t xml:space="preserve">           </w:t>
      </w:r>
    </w:p>
    <w:p w14:paraId="6BD6225F" w14:textId="511E5A4B" w:rsidR="00ED256F" w:rsidRDefault="009E00A3">
      <w:pPr>
        <w:spacing w:after="0" w:line="240" w:lineRule="auto"/>
        <w:jc w:val="both"/>
        <w:rPr>
          <w:rFonts w:cs="Arial"/>
          <w:b/>
          <w:color w:val="000000"/>
          <w:sz w:val="44"/>
          <w:szCs w:val="44"/>
          <w:lang w:val="en-GB"/>
        </w:rPr>
      </w:pPr>
      <w:r>
        <w:rPr>
          <w:noProof/>
        </w:rPr>
        <mc:AlternateContent>
          <mc:Choice Requires="wps">
            <w:drawing>
              <wp:anchor distT="0" distB="0" distL="114300" distR="114300" simplePos="0" relativeHeight="251657728" behindDoc="0" locked="0" layoutInCell="0" hidden="0" allowOverlap="1" wp14:anchorId="2AA5DE2A" wp14:editId="237398CF">
                <wp:simplePos x="0" y="0"/>
                <wp:positionH relativeFrom="column">
                  <wp:posOffset>-442595</wp:posOffset>
                </wp:positionH>
                <wp:positionV relativeFrom="paragraph">
                  <wp:posOffset>5514340</wp:posOffset>
                </wp:positionV>
                <wp:extent cx="3983990" cy="2060575"/>
                <wp:effectExtent l="0" t="0" r="0" b="0"/>
                <wp:wrapNone/>
                <wp:docPr id="12" name="Text Box 2"/>
                <wp:cNvGraphicFramePr/>
                <a:graphic xmlns:a="http://schemas.openxmlformats.org/drawingml/2006/main">
                  <a:graphicData uri="http://schemas.microsoft.com/office/word/2010/wordprocessingShape">
                    <wps:wsp>
                      <wps:cNvSpPr>
                        <a:extLst>
                          <a:ext uri="smNativeData">
                            <sm:smNativeData xmlns="" xmlns:o="urn:schemas-microsoft-com:office:office" xmlns:v="urn:schemas-microsoft-com:vml" xmlns:w10="urn:schemas-microsoft-com:office:word" xmlns:w="http://schemas.openxmlformats.org/wordprocessingml/2006/main" xmlns:sm="smNativeData" val="SMDATA_12_dopGXhMAAAAlAAAAZAAAAA0AAAAAkAAAAEgAAACQAAAASAAAAAAAAAAAAAAAAAAAAAEAAABQAAAAAAAAAAAA4D8AAAAAAADgPwAAAAAAAOA/AAAAAAAA4D8AAAAAAADgPwAAAAAAAOA/AAAAAAAA4D8AAAAAAADgPwAAAAAAAOA/AAAAAAAA4D8CAAAAjAAAAAEAAAAAAAAA////AAAAAAAAAAAAAAAAAAAAAAAAAAAAAAAAAAAAAAAAAAAAZAAAAAEAAABAAAAAAAAAAAAAAAAAAAAAAAAAAAAAAAAAAAAAAAAAAAAAAAAAAAAAAAAAAAAAAAAAAAAAAAAAAAAAAAAAAAAAAAAAAAAAAAAAAAAAAAAAAAAAAAAAAAAAFAAAADwAAAAAAAAAAAAAAAAAAAAA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MAAAAEAAAAAAAAAAAAAAAAAAAAAAAAAAeAAAAaAAAAAAAAAAAAAAAAAAAAAAAAAAAAAAAECcAABAnAAAAAAAAAAAAAAAAAAAAAAAAAAAAAAAAAAAAAAAAAAAAABQAAAAAAAAAwMD/AAAAAABkAAAAMgAAAAAAAABkAAAAAAAAAH9/fwAKAAAAIQAAAEAAAAA8AAAAAgAAAACgAAAgAAAAAAAAAAAAAAACAAAATP3//wAAAAACAAAAlyMAAIIYAAAxCwAAAAAAANUCAAD9LAAAKAAAAAgAAAABAAAAAQAAAA=="/>
                          </a:ext>
                        </a:extLst>
                      </wps:cNvSpPr>
                      <wps:spPr>
                        <a:xfrm>
                          <a:off x="0" y="0"/>
                          <a:ext cx="3983990" cy="2060575"/>
                        </a:xfrm>
                        <a:prstGeom prst="rect">
                          <a:avLst/>
                        </a:prstGeom>
                        <a:solidFill>
                          <a:srgbClr val="FFFFFF"/>
                        </a:solidFill>
                        <a:ln>
                          <a:noFill/>
                        </a:ln>
                      </wps:spPr>
                      <wps:txbx>
                        <w:txbxContent>
                          <w:p w14:paraId="1356F454" w14:textId="32899555" w:rsidR="00E35662" w:rsidRDefault="00E35662">
                            <w:pPr>
                              <w:pStyle w:val="Header"/>
                              <w:tabs>
                                <w:tab w:val="right" w:pos="9743"/>
                              </w:tabs>
                              <w:ind w:right="45"/>
                              <w:jc w:val="center"/>
                              <w:rPr>
                                <w:rFonts w:cs="Arial"/>
                                <w:b/>
                                <w:iCs/>
                                <w:color w:val="000000"/>
                                <w:sz w:val="48"/>
                                <w:szCs w:val="44"/>
                                <w:lang w:val="en-GB"/>
                              </w:rPr>
                            </w:pPr>
                            <w:r>
                              <w:rPr>
                                <w:rFonts w:cs="Arial"/>
                                <w:b/>
                                <w:i/>
                                <w:color w:val="000000"/>
                                <w:sz w:val="48"/>
                                <w:szCs w:val="44"/>
                                <w:lang w:val="en-GB"/>
                              </w:rPr>
                              <w:t>Consolidarea Antreprenoriatului Cultural și Dezvoltarea Audienței și a Publicului</w:t>
                            </w:r>
                            <w:r>
                              <w:rPr>
                                <w:rFonts w:cs="Arial"/>
                                <w:b/>
                                <w:iCs/>
                                <w:color w:val="000000"/>
                                <w:sz w:val="48"/>
                                <w:szCs w:val="44"/>
                                <w:lang w:val="en-GB"/>
                              </w:rPr>
                              <w:t xml:space="preserve"> </w:t>
                            </w:r>
                          </w:p>
                          <w:p w14:paraId="6332BB3D" w14:textId="39094F05" w:rsidR="009E00A3" w:rsidRDefault="009E00A3">
                            <w:pPr>
                              <w:pStyle w:val="Header"/>
                              <w:tabs>
                                <w:tab w:val="right" w:pos="9743"/>
                              </w:tabs>
                              <w:ind w:right="45"/>
                              <w:jc w:val="center"/>
                              <w:rPr>
                                <w:b/>
                                <w:iCs/>
                                <w:sz w:val="24"/>
                              </w:rPr>
                            </w:pPr>
                            <w:r>
                              <w:rPr>
                                <w:rFonts w:cs="Arial"/>
                                <w:b/>
                                <w:iCs/>
                                <w:color w:val="000000"/>
                                <w:sz w:val="48"/>
                                <w:szCs w:val="44"/>
                                <w:lang w:val="en-GB"/>
                              </w:rPr>
                              <w:t>Sesiunea 2</w:t>
                            </w:r>
                          </w:p>
                        </w:txbxContent>
                      </wps:txbx>
                      <wps:bodyPr spcFirstLastPara="1" vertOverflow="clip" horzOverflow="clip" lIns="91440" tIns="45720" rIns="91440" bIns="45720" upright="1">
                        <a:prstTxWarp prst="textNoShape">
                          <a:avLst/>
                        </a:prstTxWarp>
                        <a:noAutofit/>
                      </wps:bodyPr>
                    </wps:wsp>
                  </a:graphicData>
                </a:graphic>
                <wp14:sizeRelV relativeFrom="margin">
                  <wp14:pctHeight>0</wp14:pctHeight>
                </wp14:sizeRelV>
              </wp:anchor>
            </w:drawing>
          </mc:Choice>
          <mc:Fallback>
            <w:pict>
              <v:rect w14:anchorId="2AA5DE2A" id="Text Box 2" o:spid="_x0000_s1033" style="position:absolute;left:0;text-align:left;margin-left:-34.85pt;margin-top:434.2pt;width:313.7pt;height:162.25pt;z-index:2516577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" o:allowincell="f" stroked="f">
                <v:textbox>
                  <w:txbxContent>
                    <w:p w14:paraId="1356F454" w14:textId="32899555" w:rsidR="00E35662" w:rsidRDefault="00E35662">
                      <w:pPr>
                        <w:pStyle w:val="Header"/>
                        <w:tabs>
                          <w:tab w:val="right" w:pos="9743"/>
                        </w:tabs>
                        <w:ind w:right="45"/>
                        <w:jc w:val="center"/>
                        <w:rPr>
                          <w:rFonts w:cs="Arial"/>
                          <w:b/>
                          <w:iCs/>
                          <w:color w:val="000000"/>
                          <w:sz w:val="48"/>
                          <w:szCs w:val="44"/>
                          <w:lang w:val="en-GB"/>
                        </w:rPr>
                      </w:pPr>
                      <w:proofErr w:type="spellStart"/>
                      <w:r>
                        <w:rPr>
                          <w:rFonts w:cs="Arial"/>
                          <w:b/>
                          <w:i/>
                          <w:color w:val="000000"/>
                          <w:sz w:val="48"/>
                          <w:szCs w:val="44"/>
                          <w:lang w:val="en-GB"/>
                        </w:rPr>
                        <w:t>Consolidarea</w:t>
                      </w:r>
                      <w:proofErr w:type="spellEnd"/>
                      <w:r>
                        <w:rPr>
                          <w:rFonts w:cs="Arial"/>
                          <w:b/>
                          <w:i/>
                          <w:color w:val="000000"/>
                          <w:sz w:val="48"/>
                          <w:szCs w:val="44"/>
                          <w:lang w:val="en-GB"/>
                        </w:rPr>
                        <w:t xml:space="preserve"> </w:t>
                      </w:r>
                      <w:proofErr w:type="spellStart"/>
                      <w:r>
                        <w:rPr>
                          <w:rFonts w:cs="Arial"/>
                          <w:b/>
                          <w:i/>
                          <w:color w:val="000000"/>
                          <w:sz w:val="48"/>
                          <w:szCs w:val="44"/>
                          <w:lang w:val="en-GB"/>
                        </w:rPr>
                        <w:t>Antreprenoriatului</w:t>
                      </w:r>
                      <w:proofErr w:type="spellEnd"/>
                      <w:r>
                        <w:rPr>
                          <w:rFonts w:cs="Arial"/>
                          <w:b/>
                          <w:i/>
                          <w:color w:val="000000"/>
                          <w:sz w:val="48"/>
                          <w:szCs w:val="44"/>
                          <w:lang w:val="en-GB"/>
                        </w:rPr>
                        <w:t xml:space="preserve"> Cultural </w:t>
                      </w:r>
                      <w:proofErr w:type="spellStart"/>
                      <w:r>
                        <w:rPr>
                          <w:rFonts w:cs="Arial"/>
                          <w:b/>
                          <w:i/>
                          <w:color w:val="000000"/>
                          <w:sz w:val="48"/>
                          <w:szCs w:val="44"/>
                          <w:lang w:val="en-GB"/>
                        </w:rPr>
                        <w:t>și</w:t>
                      </w:r>
                      <w:proofErr w:type="spellEnd"/>
                      <w:r>
                        <w:rPr>
                          <w:rFonts w:cs="Arial"/>
                          <w:b/>
                          <w:i/>
                          <w:color w:val="000000"/>
                          <w:sz w:val="48"/>
                          <w:szCs w:val="44"/>
                          <w:lang w:val="en-GB"/>
                        </w:rPr>
                        <w:t xml:space="preserve"> </w:t>
                      </w:r>
                      <w:proofErr w:type="spellStart"/>
                      <w:r>
                        <w:rPr>
                          <w:rFonts w:cs="Arial"/>
                          <w:b/>
                          <w:i/>
                          <w:color w:val="000000"/>
                          <w:sz w:val="48"/>
                          <w:szCs w:val="44"/>
                          <w:lang w:val="en-GB"/>
                        </w:rPr>
                        <w:t>Dezvoltarea</w:t>
                      </w:r>
                      <w:proofErr w:type="spellEnd"/>
                      <w:r>
                        <w:rPr>
                          <w:rFonts w:cs="Arial"/>
                          <w:b/>
                          <w:i/>
                          <w:color w:val="000000"/>
                          <w:sz w:val="48"/>
                          <w:szCs w:val="44"/>
                          <w:lang w:val="en-GB"/>
                        </w:rPr>
                        <w:t xml:space="preserve"> </w:t>
                      </w:r>
                      <w:proofErr w:type="spellStart"/>
                      <w:r>
                        <w:rPr>
                          <w:rFonts w:cs="Arial"/>
                          <w:b/>
                          <w:i/>
                          <w:color w:val="000000"/>
                          <w:sz w:val="48"/>
                          <w:szCs w:val="44"/>
                          <w:lang w:val="en-GB"/>
                        </w:rPr>
                        <w:t>Audienței</w:t>
                      </w:r>
                      <w:proofErr w:type="spellEnd"/>
                      <w:r>
                        <w:rPr>
                          <w:rFonts w:cs="Arial"/>
                          <w:b/>
                          <w:i/>
                          <w:color w:val="000000"/>
                          <w:sz w:val="48"/>
                          <w:szCs w:val="44"/>
                          <w:lang w:val="en-GB"/>
                        </w:rPr>
                        <w:t xml:space="preserve"> </w:t>
                      </w:r>
                      <w:proofErr w:type="spellStart"/>
                      <w:r>
                        <w:rPr>
                          <w:rFonts w:cs="Arial"/>
                          <w:b/>
                          <w:i/>
                          <w:color w:val="000000"/>
                          <w:sz w:val="48"/>
                          <w:szCs w:val="44"/>
                          <w:lang w:val="en-GB"/>
                        </w:rPr>
                        <w:t>și</w:t>
                      </w:r>
                      <w:proofErr w:type="spellEnd"/>
                      <w:r>
                        <w:rPr>
                          <w:rFonts w:cs="Arial"/>
                          <w:b/>
                          <w:i/>
                          <w:color w:val="000000"/>
                          <w:sz w:val="48"/>
                          <w:szCs w:val="44"/>
                          <w:lang w:val="en-GB"/>
                        </w:rPr>
                        <w:t xml:space="preserve"> a </w:t>
                      </w:r>
                      <w:proofErr w:type="spellStart"/>
                      <w:r>
                        <w:rPr>
                          <w:rFonts w:cs="Arial"/>
                          <w:b/>
                          <w:i/>
                          <w:color w:val="000000"/>
                          <w:sz w:val="48"/>
                          <w:szCs w:val="44"/>
                          <w:lang w:val="en-GB"/>
                        </w:rPr>
                        <w:t>Publicului</w:t>
                      </w:r>
                      <w:proofErr w:type="spellEnd"/>
                      <w:r>
                        <w:rPr>
                          <w:rFonts w:cs="Arial"/>
                          <w:b/>
                          <w:iCs/>
                          <w:color w:val="000000"/>
                          <w:sz w:val="48"/>
                          <w:szCs w:val="44"/>
                          <w:lang w:val="en-GB"/>
                        </w:rPr>
                        <w:t xml:space="preserve"> </w:t>
                      </w:r>
                    </w:p>
                    <w:p w14:paraId="6332BB3D" w14:textId="39094F05" w:rsidR="009E00A3" w:rsidRDefault="009E00A3">
                      <w:pPr>
                        <w:pStyle w:val="Header"/>
                        <w:tabs>
                          <w:tab w:val="right" w:pos="9743"/>
                        </w:tabs>
                        <w:ind w:right="45"/>
                        <w:jc w:val="center"/>
                        <w:rPr>
                          <w:b/>
                          <w:iCs/>
                          <w:sz w:val="24"/>
                        </w:rPr>
                      </w:pPr>
                      <w:proofErr w:type="spellStart"/>
                      <w:r>
                        <w:rPr>
                          <w:rFonts w:cs="Arial"/>
                          <w:b/>
                          <w:iCs/>
                          <w:color w:val="000000"/>
                          <w:sz w:val="48"/>
                          <w:szCs w:val="44"/>
                          <w:lang w:val="en-GB"/>
                        </w:rPr>
                        <w:t>Sesiunea</w:t>
                      </w:r>
                      <w:proofErr w:type="spellEnd"/>
                      <w:r>
                        <w:rPr>
                          <w:rFonts w:cs="Arial"/>
                          <w:b/>
                          <w:iCs/>
                          <w:color w:val="000000"/>
                          <w:sz w:val="48"/>
                          <w:szCs w:val="44"/>
                          <w:lang w:val="en-GB"/>
                        </w:rPr>
                        <w:t xml:space="preserve"> 2</w:t>
                      </w:r>
                    </w:p>
                  </w:txbxContent>
                </v:textbox>
              </v:rect>
            </w:pict>
          </mc:Fallback>
        </mc:AlternateContent>
      </w:r>
      <w:r w:rsidR="00E90BA1">
        <w:rPr>
          <w:noProof/>
        </w:rPr>
        <w:drawing>
          <wp:anchor distT="0" distB="0" distL="114300" distR="114300" simplePos="0" relativeHeight="251655680" behindDoc="0" locked="0" layoutInCell="0" hidden="0" allowOverlap="1" wp14:anchorId="65E44F0E" wp14:editId="4D4F27E8">
            <wp:simplePos x="0" y="0"/>
            <wp:positionH relativeFrom="page">
              <wp:posOffset>529590</wp:posOffset>
            </wp:positionH>
            <wp:positionV relativeFrom="page">
              <wp:posOffset>3613785</wp:posOffset>
            </wp:positionV>
            <wp:extent cx="8761730" cy="3674745"/>
            <wp:effectExtent l="0" t="0" r="0" b="1033780"/>
            <wp:wrapNone/>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
                    <pic:cNvPicPr>
                      <a:picLocks noChangeAspect="1"/>
                      <a:extLst>
                        <a:ext uri="smNativeData">
                          <sm:smNativeData xmlns="" xmlns:o="urn:schemas-microsoft-com:office:office" xmlns:v="urn:schemas-microsoft-com:vml" xmlns:w10="urn:schemas-microsoft-com:office:word" xmlns:w="http://schemas.openxmlformats.org/wordprocessingml/2006/main" xmlns:sm="smNativeData" val="SMDATA_14_dopGXhMAAAAlAAAAEQAAAC0AAAAAkAAAAEgAAACQAAAASAAAAAAAAAAAAAAAAAAAAAEAAABQAAAAxxFr8SkAxj8AAAAAAADgPwAAAAAAAOA/AAAAAAAA4D8AAAAAAADgPwAAAAAAAOA/AAAAAAAA4D8AAAAAAADgPwAAAAAAAOA/AAAAAAAA4D8CAAAAjAAAAAEAAAAAAAAA7u7uAAAAAAAAAAAAAAAAAAAAAAAAAAAAAAAAAAAAAAAAAAAAeAAAAAEAAABAAAAAAAAAAAAAAAB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UAAAAXAAAAFAAAAAAAAAAAAAAA/38AAP9/AAAAAAAACQAAAAQAAAAAAAAADAAAABAAAAAAAAAAAAAAAAAAAAAAAAAAHgAAAGgAAAAAAAAAAAAAAAAAAAAAAAAAAAAAABAnAAAQJwAAAAAAAAAAAAAAAAAAAAAAAAAAAAAAAAAAAAAAAAAAAAAUAAAAAAAAAMDA/wABAAAAHAAAAD4AAAAIAAAAZAAAAAAAAAB/f38ACgAAACEAAABAAAAAPAAAAAIAAAAAoAAAIAAAAAAAAAAAAAAAAAAAAEIDAAAAAAAAAAAAADsWAADmNQAAmxYAAAAAAABCAwAAOxYAACgAAAAIAAAAAQAAAAEAAAA="/>
                        </a:ext>
                      </a:extLst>
                    </pic:cNvPicPr>
                  </pic:nvPicPr>
                  <pic:blipFill>
                    <a:blip r:embed="rId9"/>
                    <a:stretch>
                      <a:fillRect/>
                    </a:stretch>
                  </pic:blipFill>
                  <pic:spPr>
                    <a:xfrm>
                      <a:off x="0" y="0"/>
                      <a:ext cx="8761730" cy="3674745"/>
                    </a:xfrm>
                    <a:prstGeom prst="roundRect">
                      <a:avLst>
                        <a:gd name="adj" fmla="val 8594"/>
                      </a:avLst>
                    </a:prstGeom>
                    <a:solidFill>
                      <a:srgbClr val="EEEEEE"/>
                    </a:solidFill>
                    <a:ln w="12700">
                      <a:noFill/>
                    </a:ln>
                    <a:effectLst>
                      <a:reflection stA="38000" endPos="28000" dist="5080" dir="5400000" sy="-100000" rotWithShape="0"/>
                    </a:effectLst>
                  </pic:spPr>
                </pic:pic>
              </a:graphicData>
            </a:graphic>
          </wp:anchor>
        </w:drawing>
      </w:r>
      <w:r w:rsidR="00E90BA1">
        <w:br w:type="page"/>
      </w:r>
    </w:p>
    <w:p w14:paraId="16B31FA7" w14:textId="77777777" w:rsidR="009F2711" w:rsidRPr="00EE1254" w:rsidRDefault="009F2711" w:rsidP="009F2711">
      <w:pPr>
        <w:pStyle w:val="Header"/>
      </w:pPr>
      <w:r>
        <w:rPr>
          <w:noProof/>
          <w:lang w:val="en-GB"/>
        </w:rPr>
        <w:lastRenderedPageBreak/>
        <w:drawing>
          <wp:anchor distT="0" distB="0" distL="114300" distR="114300" simplePos="0" relativeHeight="251658752" behindDoc="1" locked="0" layoutInCell="1" allowOverlap="1" wp14:anchorId="441438AA" wp14:editId="4B663904">
            <wp:simplePos x="0" y="0"/>
            <wp:positionH relativeFrom="page">
              <wp:posOffset>3200851</wp:posOffset>
            </wp:positionH>
            <wp:positionV relativeFrom="page">
              <wp:posOffset>658495</wp:posOffset>
            </wp:positionV>
            <wp:extent cx="1799334" cy="561599"/>
            <wp:effectExtent l="0" t="0" r="0" b="0"/>
            <wp:wrapThrough wrapText="bothSides">
              <wp:wrapPolygon edited="0">
                <wp:start x="1601" y="0"/>
                <wp:lineTo x="0" y="3665"/>
                <wp:lineTo x="0" y="16860"/>
                <wp:lineTo x="1601" y="20525"/>
                <wp:lineTo x="4803" y="20525"/>
                <wp:lineTo x="5718" y="20525"/>
                <wp:lineTo x="21272" y="12462"/>
                <wp:lineTo x="21272" y="8063"/>
                <wp:lineTo x="4803" y="0"/>
                <wp:lineTo x="1601" y="0"/>
              </wp:wrapPolygon>
            </wp:wrapThrough>
            <wp:docPr id="16" name="Picture 16" descr="logo MCIN albast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MCIN albastru"/>
                    <pic:cNvPicPr>
                      <a:picLocks noChangeAspect="1" noChangeArrowheads="1"/>
                    </pic:cNvPicPr>
                  </pic:nvPicPr>
                  <pic:blipFill>
                    <a:blip r:embed="rId10" cstate="print">
                      <a:extLst>
                        <a:ext uri="{28A0092B-C50C-407E-A947-70E740481C1C}">
                          <a14:useLocalDpi xmlns:a14="http://schemas.microsoft.com/office/drawing/2010/main" val="0"/>
                        </a:ext>
                      </a:extLst>
                    </a:blip>
                    <a:srcRect r="42799"/>
                    <a:stretch>
                      <a:fillRect/>
                    </a:stretch>
                  </pic:blipFill>
                  <pic:spPr bwMode="auto">
                    <a:xfrm>
                      <a:off x="0" y="0"/>
                      <a:ext cx="1799334" cy="561599"/>
                    </a:xfrm>
                    <a:prstGeom prst="rect">
                      <a:avLst/>
                    </a:prstGeom>
                    <a:noFill/>
                  </pic:spPr>
                </pic:pic>
              </a:graphicData>
            </a:graphic>
            <wp14:sizeRelH relativeFrom="page">
              <wp14:pctWidth>0</wp14:pctWidth>
            </wp14:sizeRelH>
            <wp14:sizeRelV relativeFrom="page">
              <wp14:pctHeight>0</wp14:pctHeight>
            </wp14:sizeRelV>
          </wp:anchor>
        </w:drawing>
      </w:r>
      <w:r w:rsidRPr="00D73D66">
        <w:rPr>
          <w:noProof/>
          <w:lang w:val="en-GB"/>
        </w:rPr>
        <w:drawing>
          <wp:inline distT="0" distB="0" distL="0" distR="0" wp14:anchorId="50916A27" wp14:editId="75A22F0F">
            <wp:extent cx="876300" cy="6096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76300" cy="609600"/>
                    </a:xfrm>
                    <a:prstGeom prst="rect">
                      <a:avLst/>
                    </a:prstGeom>
                    <a:noFill/>
                    <a:ln>
                      <a:noFill/>
                    </a:ln>
                  </pic:spPr>
                </pic:pic>
              </a:graphicData>
            </a:graphic>
          </wp:inline>
        </w:drawing>
      </w:r>
      <w:r>
        <w:t xml:space="preserve">                                                                     </w:t>
      </w:r>
      <w:r w:rsidRPr="00D73D66">
        <w:rPr>
          <w:noProof/>
          <w:lang w:val="en-GB"/>
        </w:rPr>
        <w:drawing>
          <wp:inline distT="0" distB="0" distL="0" distR="0" wp14:anchorId="69F44AEF" wp14:editId="5BEB8FA9">
            <wp:extent cx="1524000" cy="518160"/>
            <wp:effectExtent l="0" t="0" r="0" b="0"/>
            <wp:docPr id="34" name="Picture 34" descr="D:\15.01.2016\seminar PA17\materiale film\logo-uri\logo UMP\ro\CMYK\U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15.01.2016\seminar PA17\materiale film\logo-uri\logo UMP\ro\CMYK\UMP.png"/>
                    <pic:cNvPicPr>
                      <a:picLocks noChangeAspect="1" noChangeArrowheads="1"/>
                    </pic:cNvPicPr>
                  </pic:nvPicPr>
                  <pic:blipFill>
                    <a:blip r:embed="rId12" cstate="print">
                      <a:extLst>
                        <a:ext uri="{28A0092B-C50C-407E-A947-70E740481C1C}">
                          <a14:useLocalDpi xmlns:a14="http://schemas.microsoft.com/office/drawing/2010/main" val="0"/>
                        </a:ext>
                      </a:extLst>
                    </a:blip>
                    <a:srcRect l="51067"/>
                    <a:stretch>
                      <a:fillRect/>
                    </a:stretch>
                  </pic:blipFill>
                  <pic:spPr bwMode="auto">
                    <a:xfrm>
                      <a:off x="0" y="0"/>
                      <a:ext cx="1530250" cy="520285"/>
                    </a:xfrm>
                    <a:prstGeom prst="rect">
                      <a:avLst/>
                    </a:prstGeom>
                    <a:noFill/>
                    <a:ln>
                      <a:noFill/>
                    </a:ln>
                  </pic:spPr>
                </pic:pic>
              </a:graphicData>
            </a:graphic>
          </wp:inline>
        </w:drawing>
      </w:r>
      <w:r>
        <w:t xml:space="preserve">  </w:t>
      </w:r>
    </w:p>
    <w:p w14:paraId="70D204EF" w14:textId="77777777" w:rsidR="009F2711" w:rsidRPr="00246D91" w:rsidRDefault="009F2711" w:rsidP="009F2711">
      <w:pPr>
        <w:pStyle w:val="Header"/>
      </w:pPr>
    </w:p>
    <w:p w14:paraId="00A399D4" w14:textId="46DAAD07" w:rsidR="009F2711" w:rsidRDefault="009F2711" w:rsidP="009F2711">
      <w:pPr>
        <w:pStyle w:val="Default"/>
        <w:tabs>
          <w:tab w:val="center" w:pos="5032"/>
          <w:tab w:val="right" w:pos="10064"/>
        </w:tabs>
        <w:rPr>
          <w:b/>
          <w:sz w:val="22"/>
          <w:szCs w:val="22"/>
          <w:lang w:val="en-GB"/>
        </w:rPr>
      </w:pPr>
    </w:p>
    <w:p w14:paraId="4E2CB9FD" w14:textId="24E7ED96" w:rsidR="009F2711" w:rsidRDefault="009F2711" w:rsidP="009F2711">
      <w:pPr>
        <w:pStyle w:val="Default"/>
        <w:tabs>
          <w:tab w:val="center" w:pos="5032"/>
          <w:tab w:val="right" w:pos="10064"/>
        </w:tabs>
        <w:rPr>
          <w:b/>
          <w:sz w:val="22"/>
          <w:szCs w:val="22"/>
          <w:lang w:val="en-GB"/>
        </w:rPr>
      </w:pPr>
    </w:p>
    <w:p w14:paraId="709262B0" w14:textId="77777777" w:rsidR="009F2711" w:rsidRDefault="009F2711" w:rsidP="009F2711">
      <w:pPr>
        <w:pStyle w:val="Default"/>
        <w:tabs>
          <w:tab w:val="center" w:pos="5032"/>
          <w:tab w:val="right" w:pos="10064"/>
        </w:tabs>
        <w:rPr>
          <w:b/>
          <w:sz w:val="22"/>
          <w:szCs w:val="22"/>
          <w:lang w:val="en-GB"/>
        </w:rPr>
      </w:pPr>
    </w:p>
    <w:p w14:paraId="4B863813" w14:textId="77777777" w:rsidR="009F2711" w:rsidRDefault="009F2711" w:rsidP="009F2711">
      <w:pPr>
        <w:pStyle w:val="NormalWeb"/>
        <w:tabs>
          <w:tab w:val="left" w:pos="2070"/>
        </w:tabs>
        <w:spacing w:before="0" w:beforeAutospacing="0" w:after="0" w:afterAutospacing="0"/>
        <w:jc w:val="center"/>
      </w:pPr>
      <w:r>
        <w:rPr>
          <w:rFonts w:ascii="Arial Black" w:hAnsi="Arial Black"/>
          <w:color w:val="92D050"/>
          <w:sz w:val="96"/>
          <w:szCs w:val="96"/>
        </w:rPr>
        <w:t>RO-CULTURA</w:t>
      </w:r>
    </w:p>
    <w:p w14:paraId="47D86E52" w14:textId="77777777" w:rsidR="009F2711" w:rsidRDefault="009F2711">
      <w:pPr>
        <w:pStyle w:val="Default"/>
        <w:tabs>
          <w:tab w:val="center" w:pos="5032"/>
          <w:tab w:val="right" w:pos="10064"/>
        </w:tabs>
        <w:jc w:val="center"/>
        <w:rPr>
          <w:b/>
          <w:sz w:val="22"/>
          <w:szCs w:val="22"/>
          <w:lang w:val="en-GB"/>
        </w:rPr>
      </w:pPr>
    </w:p>
    <w:p w14:paraId="747FF16E" w14:textId="77777777" w:rsidR="009F2711" w:rsidRDefault="009F2711">
      <w:pPr>
        <w:pStyle w:val="Default"/>
        <w:tabs>
          <w:tab w:val="center" w:pos="5032"/>
          <w:tab w:val="right" w:pos="10064"/>
        </w:tabs>
        <w:jc w:val="center"/>
        <w:rPr>
          <w:b/>
          <w:sz w:val="22"/>
          <w:szCs w:val="22"/>
          <w:lang w:val="en-GB"/>
        </w:rPr>
      </w:pPr>
    </w:p>
    <w:p w14:paraId="113C25E3" w14:textId="77777777" w:rsidR="009F2711" w:rsidRDefault="009F2711">
      <w:pPr>
        <w:pStyle w:val="Default"/>
        <w:tabs>
          <w:tab w:val="center" w:pos="5032"/>
          <w:tab w:val="right" w:pos="10064"/>
        </w:tabs>
        <w:jc w:val="center"/>
        <w:rPr>
          <w:b/>
          <w:sz w:val="22"/>
          <w:szCs w:val="22"/>
          <w:lang w:val="en-GB"/>
        </w:rPr>
      </w:pPr>
    </w:p>
    <w:p w14:paraId="688F4641" w14:textId="6B5E06EA" w:rsidR="00ED256F" w:rsidRDefault="00E90BA1">
      <w:pPr>
        <w:pStyle w:val="Default"/>
        <w:tabs>
          <w:tab w:val="center" w:pos="5032"/>
          <w:tab w:val="right" w:pos="10064"/>
        </w:tabs>
        <w:jc w:val="center"/>
        <w:rPr>
          <w:b/>
          <w:sz w:val="22"/>
          <w:szCs w:val="22"/>
          <w:lang w:val="en-GB"/>
        </w:rPr>
      </w:pPr>
      <w:r>
        <w:rPr>
          <w:b/>
          <w:sz w:val="22"/>
          <w:szCs w:val="22"/>
          <w:lang w:val="en-GB"/>
        </w:rPr>
        <w:t>GRANTURI SEE 2014 - 2021</w:t>
      </w:r>
    </w:p>
    <w:p w14:paraId="5B871BEE" w14:textId="77777777" w:rsidR="00ED256F" w:rsidRDefault="00ED256F">
      <w:pPr>
        <w:pStyle w:val="Default"/>
        <w:jc w:val="both"/>
        <w:rPr>
          <w:rFonts w:ascii="Calibri" w:hAnsi="Calibri"/>
          <w:b/>
          <w:sz w:val="32"/>
          <w:szCs w:val="32"/>
          <w:lang w:val="en-GB"/>
        </w:rPr>
      </w:pPr>
    </w:p>
    <w:p w14:paraId="69475E03" w14:textId="1AE5F7DF" w:rsidR="00ED256F" w:rsidRDefault="00DE70AB">
      <w:pPr>
        <w:pStyle w:val="Default"/>
        <w:jc w:val="both"/>
        <w:rPr>
          <w:b/>
          <w:color w:val="92D050"/>
          <w:sz w:val="32"/>
          <w:szCs w:val="32"/>
          <w:lang w:val="en-GB"/>
        </w:rPr>
      </w:pPr>
      <w:r>
        <w:rPr>
          <w:noProof/>
        </w:rPr>
        <w:pict w14:anchorId="3909AA7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6" type="#_x0000_t136" style="position:absolute;left:0;text-align:left;margin-left:0;margin-top:0;width:50pt;height:50pt;z-index:251659776;visibility:hidden">
            <v:textpath fitshape="f" fitpath="t"/>
            <o:lock v:ext="edit" selection="t"/>
          </v:shape>
        </w:pict>
      </w:r>
    </w:p>
    <w:p w14:paraId="71EE9026" w14:textId="77777777" w:rsidR="00ED256F" w:rsidRDefault="00ED256F">
      <w:pPr>
        <w:pStyle w:val="Default"/>
        <w:jc w:val="both"/>
        <w:rPr>
          <w:rFonts w:ascii="Calibri" w:hAnsi="Calibri"/>
          <w:b/>
          <w:color w:val="BB0000"/>
          <w:sz w:val="56"/>
          <w:szCs w:val="56"/>
          <w:lang w:val="en-GB"/>
        </w:rPr>
      </w:pPr>
    </w:p>
    <w:p w14:paraId="681CF3B2" w14:textId="77777777" w:rsidR="00ED256F" w:rsidRDefault="00E90BA1">
      <w:pPr>
        <w:pStyle w:val="Default"/>
        <w:jc w:val="both"/>
        <w:rPr>
          <w:rFonts w:ascii="Calibri" w:hAnsi="Calibri"/>
          <w:b/>
          <w:sz w:val="32"/>
          <w:szCs w:val="32"/>
          <w:lang w:val="en-GB"/>
        </w:rPr>
      </w:pPr>
      <w:r>
        <w:rPr>
          <w:noProof/>
        </w:rPr>
        <w:drawing>
          <wp:inline distT="0" distB="0" distL="0" distR="0" wp14:anchorId="5FC52F45" wp14:editId="2AB34E19">
            <wp:extent cx="6390640" cy="2680335"/>
            <wp:effectExtent l="0" t="0" r="0" b="755015"/>
            <wp:docPr id="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4"/>
                    <pic:cNvPicPr>
                      <a:picLocks noChangeAspect="1"/>
                      <a:extLst>
                        <a:ext uri="smNativeData">
                          <sm:smNativeData xmlns="" xmlns:o="urn:schemas-microsoft-com:office:office" xmlns:v="urn:schemas-microsoft-com:vml" xmlns:w10="urn:schemas-microsoft-com:office:word" xmlns:w="http://schemas.openxmlformats.org/wordprocessingml/2006/main" xmlns:sm="smNativeData" val="SMDATA_14_dopGXhMAAAAlAAAAEQAAAC0AAAAAkAAAAEgAAACQAAAASAAAAAAAAAAAAAAAAAAAAAEAAABQAAAAxxFr8SkAxj8AAAAAAADgPwAAAAAAAOA/AAAAAAAA4D8AAAAAAADgPwAAAAAAAOA/AAAAAAAA4D8AAAAAAADgPwAAAAAAAOA/AAAAAAAA4D8CAAAAjAAAAAEAAAAAAAAA7u7uAAAAAAAAAAAAAAAAAAAAAAAAAAAAAAAAAAAAAAAAAAAAeAAAAAEAAABAAAAAAAAAAAAAAAB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UAAAAXAAAAFAAAAAAAAAAAAAAA/38AAP9/AAAAAAAACQAAAAQAAAAAAAAADAAAABAAAAAAAAAAAAAAAAAAAAAAAAAAHgAAAGgAAAAAAAAAAAAAAAAAAAAAAAAAAAAAABAnAAAQJwAAAAAAAAAAAAAAAAAAAAAAAAAAAAAAAAAAAAAAAAAAAAAUAAAAAAAAAMDA/wABAAAAHAAAAD4AAAAIAAAAZAAAAAAAAAB/f38ACgAAACEAAABAAAAAPAAAAAkAAAAHoAAAAAAAAAAAAAAAAAAAAAAAAAAAAAAAAAAAAAAAAAAAAABQJwAAfRAAAAAAAAAAAAAAAAAAACgAAAAIAAAAAQAAAAEAAAA="/>
                        </a:ext>
                      </a:extLst>
                    </pic:cNvPicPr>
                  </pic:nvPicPr>
                  <pic:blipFill>
                    <a:blip r:embed="rId13"/>
                    <a:stretch>
                      <a:fillRect/>
                    </a:stretch>
                  </pic:blipFill>
                  <pic:spPr>
                    <a:xfrm>
                      <a:off x="0" y="0"/>
                      <a:ext cx="6390640" cy="2680335"/>
                    </a:xfrm>
                    <a:prstGeom prst="roundRect">
                      <a:avLst>
                        <a:gd name="adj" fmla="val 8594"/>
                      </a:avLst>
                    </a:prstGeom>
                    <a:solidFill>
                      <a:srgbClr val="EEEEEE"/>
                    </a:solidFill>
                    <a:ln w="12700">
                      <a:noFill/>
                    </a:ln>
                    <a:effectLst>
                      <a:reflection stA="38000" endPos="28000" dist="5080" dir="5400000" sy="-100000" rotWithShape="0"/>
                    </a:effectLst>
                  </pic:spPr>
                </pic:pic>
              </a:graphicData>
            </a:graphic>
          </wp:inline>
        </w:drawing>
      </w:r>
    </w:p>
    <w:p w14:paraId="39BDD11A" w14:textId="77777777" w:rsidR="00ED256F" w:rsidRDefault="00E90BA1">
      <w:pPr>
        <w:pStyle w:val="Header"/>
        <w:tabs>
          <w:tab w:val="right" w:pos="9743"/>
        </w:tabs>
        <w:ind w:right="-800"/>
        <w:jc w:val="center"/>
        <w:rPr>
          <w:rFonts w:ascii="Arial" w:hAnsi="Arial" w:cs="Arial"/>
          <w:b/>
          <w:color w:val="000000"/>
          <w:lang w:val="en-GB"/>
        </w:rPr>
      </w:pPr>
      <w:r>
        <w:rPr>
          <w:rFonts w:ascii="Arial" w:hAnsi="Arial" w:cs="Arial"/>
          <w:b/>
          <w:color w:val="000000"/>
          <w:lang w:val="en-GB"/>
        </w:rPr>
        <w:t>GHIDUL SOLICITANTULUI</w:t>
      </w:r>
    </w:p>
    <w:p w14:paraId="420B9954" w14:textId="7B559317" w:rsidR="00ED256F" w:rsidRDefault="00E90BA1">
      <w:pPr>
        <w:pStyle w:val="Header"/>
        <w:tabs>
          <w:tab w:val="right" w:pos="9743"/>
        </w:tabs>
        <w:ind w:right="-800"/>
        <w:jc w:val="center"/>
        <w:rPr>
          <w:rFonts w:ascii="Arial" w:hAnsi="Arial" w:cs="Arial"/>
          <w:b/>
          <w:i/>
          <w:color w:val="000000"/>
          <w:lang w:val="en-GB"/>
        </w:rPr>
      </w:pPr>
      <w:r>
        <w:rPr>
          <w:rFonts w:ascii="Arial" w:hAnsi="Arial" w:cs="Arial"/>
          <w:b/>
          <w:color w:val="000000"/>
          <w:lang w:val="en-GB"/>
        </w:rPr>
        <w:t xml:space="preserve">APEL </w:t>
      </w:r>
      <w:r>
        <w:rPr>
          <w:rFonts w:ascii="Arial" w:hAnsi="Arial" w:cs="Arial"/>
          <w:b/>
          <w:i/>
          <w:color w:val="000000"/>
          <w:lang w:val="en-GB"/>
        </w:rPr>
        <w:t>Consolidarea Antreprenoriatului Cultural și Dezvoltarea Audienței și a Publicului</w:t>
      </w:r>
      <w:r w:rsidR="009E00A3">
        <w:rPr>
          <w:rFonts w:ascii="Arial" w:hAnsi="Arial" w:cs="Arial"/>
          <w:b/>
          <w:i/>
          <w:color w:val="000000"/>
          <w:lang w:val="en-GB"/>
        </w:rPr>
        <w:t xml:space="preserve"> (sesiunea 2)</w:t>
      </w:r>
    </w:p>
    <w:p w14:paraId="5205FEE9" w14:textId="77777777" w:rsidR="00ED256F" w:rsidRDefault="00ED256F">
      <w:pPr>
        <w:pStyle w:val="Header"/>
        <w:tabs>
          <w:tab w:val="right" w:pos="9743"/>
        </w:tabs>
        <w:ind w:right="-800"/>
        <w:jc w:val="center"/>
        <w:rPr>
          <w:rFonts w:ascii="Arial" w:hAnsi="Arial" w:cs="Arial"/>
          <w:b/>
        </w:rPr>
      </w:pPr>
    </w:p>
    <w:p w14:paraId="4B1110DA" w14:textId="5FE9E54F" w:rsidR="00ED256F" w:rsidRDefault="00E90BA1">
      <w:pPr>
        <w:jc w:val="center"/>
        <w:rPr>
          <w:rFonts w:ascii="Arial" w:hAnsi="Arial" w:cs="Arial"/>
          <w:b/>
          <w:lang w:eastAsia="ja-JP"/>
        </w:rPr>
      </w:pPr>
      <w:r>
        <w:rPr>
          <w:rFonts w:ascii="Arial" w:hAnsi="Arial" w:cs="Arial"/>
          <w:b/>
        </w:rPr>
        <w:t>Perioad</w:t>
      </w:r>
      <w:r>
        <w:rPr>
          <w:rFonts w:ascii="Arial" w:hAnsi="Arial" w:cs="Arial"/>
          <w:b/>
          <w:lang w:eastAsia="ja-JP"/>
        </w:rPr>
        <w:t xml:space="preserve">ă depunere proiecte: </w:t>
      </w:r>
      <w:r w:rsidR="009301E4">
        <w:rPr>
          <w:rFonts w:ascii="Arial" w:hAnsi="Arial" w:cs="Arial"/>
          <w:b/>
          <w:highlight w:val="yellow"/>
          <w:lang w:eastAsia="ja-JP"/>
        </w:rPr>
        <w:t>...</w:t>
      </w:r>
      <w:r>
        <w:rPr>
          <w:rFonts w:ascii="Arial" w:hAnsi="Arial" w:cs="Arial"/>
          <w:b/>
          <w:highlight w:val="yellow"/>
          <w:lang w:eastAsia="ja-JP"/>
        </w:rPr>
        <w:t>.</w:t>
      </w:r>
      <w:bookmarkStart w:id="0" w:name="_GoBack"/>
      <w:bookmarkEnd w:id="0"/>
      <w:r>
        <w:rPr>
          <w:rFonts w:ascii="Arial" w:hAnsi="Arial" w:cs="Arial"/>
          <w:b/>
          <w:highlight w:val="yellow"/>
          <w:lang w:eastAsia="ja-JP"/>
        </w:rPr>
        <w:t xml:space="preserve">.2020 – </w:t>
      </w:r>
      <w:r w:rsidR="009301E4">
        <w:rPr>
          <w:rFonts w:ascii="Arial" w:hAnsi="Arial" w:cs="Arial"/>
          <w:b/>
          <w:highlight w:val="yellow"/>
          <w:lang w:eastAsia="ja-JP"/>
        </w:rPr>
        <w:t>....</w:t>
      </w:r>
      <w:r>
        <w:rPr>
          <w:rFonts w:ascii="Arial" w:hAnsi="Arial" w:cs="Arial"/>
          <w:b/>
          <w:highlight w:val="yellow"/>
          <w:lang w:eastAsia="ja-JP"/>
        </w:rPr>
        <w:t>.2020, ora 16:00</w:t>
      </w:r>
      <w:r>
        <w:br w:type="page"/>
      </w:r>
    </w:p>
    <w:p w14:paraId="68C05DB9" w14:textId="77777777" w:rsidR="00ED256F" w:rsidRDefault="00E90BA1">
      <w:pPr>
        <w:pStyle w:val="Heading1"/>
        <w:spacing w:before="0" w:line="240" w:lineRule="auto"/>
        <w:jc w:val="center"/>
        <w:rPr>
          <w:rFonts w:ascii="Arial" w:hAnsi="Arial" w:cs="Arial"/>
          <w:sz w:val="24"/>
          <w:szCs w:val="24"/>
        </w:rPr>
      </w:pPr>
      <w:bookmarkStart w:id="1" w:name="_Toc33619413"/>
      <w:r>
        <w:rPr>
          <w:rFonts w:ascii="Arial" w:hAnsi="Arial" w:cs="Arial"/>
          <w:sz w:val="24"/>
          <w:szCs w:val="24"/>
        </w:rPr>
        <w:lastRenderedPageBreak/>
        <w:t>Cuprins</w:t>
      </w:r>
      <w:bookmarkEnd w:id="1"/>
    </w:p>
    <w:p w14:paraId="0B6F7437" w14:textId="78006A21" w:rsidR="0067113D" w:rsidRDefault="00E90BA1">
      <w:pPr>
        <w:pStyle w:val="TOC1"/>
        <w:tabs>
          <w:tab w:val="right" w:leader="dot" w:pos="9062"/>
        </w:tabs>
        <w:rPr>
          <w:rFonts w:asciiTheme="minorHAnsi" w:eastAsiaTheme="minorEastAsia" w:hAnsiTheme="minorHAnsi" w:cstheme="minorBidi"/>
          <w:noProof/>
          <w:lang w:val="en-US" w:eastAsia="en-US"/>
        </w:rPr>
      </w:pPr>
      <w:r>
        <w:rPr>
          <w:rFonts w:eastAsia="Calibri"/>
          <w:lang w:val="en-US"/>
        </w:rPr>
        <w:fldChar w:fldCharType="begin"/>
      </w:r>
      <w:r>
        <w:rPr>
          <w:rFonts w:eastAsia="Calibri"/>
          <w:lang w:val="en-US"/>
        </w:rPr>
        <w:instrText xml:space="preserve"> TOC \o \h </w:instrText>
      </w:r>
      <w:r>
        <w:rPr>
          <w:rFonts w:eastAsia="Calibri"/>
          <w:lang w:val="en-US"/>
        </w:rPr>
        <w:fldChar w:fldCharType="separate"/>
      </w:r>
      <w:hyperlink w:anchor="_Toc33619413" w:history="1">
        <w:r w:rsidR="0067113D" w:rsidRPr="000A33DF">
          <w:rPr>
            <w:rStyle w:val="Hyperlink"/>
            <w:rFonts w:ascii="Arial" w:hAnsi="Arial" w:cs="Arial"/>
            <w:noProof/>
          </w:rPr>
          <w:t>Cuprins</w:t>
        </w:r>
        <w:r w:rsidR="0067113D">
          <w:rPr>
            <w:noProof/>
          </w:rPr>
          <w:tab/>
        </w:r>
        <w:r w:rsidR="0067113D">
          <w:rPr>
            <w:noProof/>
          </w:rPr>
          <w:fldChar w:fldCharType="begin"/>
        </w:r>
        <w:r w:rsidR="0067113D">
          <w:rPr>
            <w:noProof/>
          </w:rPr>
          <w:instrText xml:space="preserve"> PAGEREF _Toc33619413 \h </w:instrText>
        </w:r>
        <w:r w:rsidR="0067113D">
          <w:rPr>
            <w:noProof/>
          </w:rPr>
        </w:r>
        <w:r w:rsidR="0067113D">
          <w:rPr>
            <w:noProof/>
          </w:rPr>
          <w:fldChar w:fldCharType="separate"/>
        </w:r>
        <w:r w:rsidR="0067113D">
          <w:rPr>
            <w:noProof/>
          </w:rPr>
          <w:t>3</w:t>
        </w:r>
        <w:r w:rsidR="0067113D">
          <w:rPr>
            <w:noProof/>
          </w:rPr>
          <w:fldChar w:fldCharType="end"/>
        </w:r>
      </w:hyperlink>
    </w:p>
    <w:p w14:paraId="4DCA1648" w14:textId="2EFEE123" w:rsidR="0067113D" w:rsidRDefault="00DE70AB">
      <w:pPr>
        <w:pStyle w:val="TOC1"/>
        <w:tabs>
          <w:tab w:val="left" w:pos="440"/>
          <w:tab w:val="right" w:leader="dot" w:pos="9062"/>
        </w:tabs>
        <w:rPr>
          <w:rFonts w:asciiTheme="minorHAnsi" w:eastAsiaTheme="minorEastAsia" w:hAnsiTheme="minorHAnsi" w:cstheme="minorBidi"/>
          <w:noProof/>
          <w:lang w:val="en-US" w:eastAsia="en-US"/>
        </w:rPr>
      </w:pPr>
      <w:hyperlink w:anchor="_Toc33619414" w:history="1">
        <w:r w:rsidR="0067113D" w:rsidRPr="000A33DF">
          <w:rPr>
            <w:rStyle w:val="Hyperlink"/>
            <w:rFonts w:ascii="Arial" w:hAnsi="Arial" w:cs="Arial"/>
            <w:noProof/>
          </w:rPr>
          <w:t>1.</w:t>
        </w:r>
        <w:r w:rsidR="0067113D">
          <w:rPr>
            <w:rFonts w:asciiTheme="minorHAnsi" w:eastAsiaTheme="minorEastAsia" w:hAnsiTheme="minorHAnsi" w:cstheme="minorBidi"/>
            <w:noProof/>
            <w:lang w:val="en-US" w:eastAsia="en-US"/>
          </w:rPr>
          <w:tab/>
        </w:r>
        <w:r w:rsidR="0067113D" w:rsidRPr="000A33DF">
          <w:rPr>
            <w:rStyle w:val="Hyperlink"/>
            <w:rFonts w:ascii="Arial" w:hAnsi="Arial" w:cs="Arial"/>
            <w:noProof/>
          </w:rPr>
          <w:t>Informații generale privind Granturile SEE</w:t>
        </w:r>
        <w:r w:rsidR="0067113D">
          <w:rPr>
            <w:noProof/>
          </w:rPr>
          <w:tab/>
        </w:r>
        <w:r w:rsidR="0067113D">
          <w:rPr>
            <w:noProof/>
          </w:rPr>
          <w:fldChar w:fldCharType="begin"/>
        </w:r>
        <w:r w:rsidR="0067113D">
          <w:rPr>
            <w:noProof/>
          </w:rPr>
          <w:instrText xml:space="preserve"> PAGEREF _Toc33619414 \h </w:instrText>
        </w:r>
        <w:r w:rsidR="0067113D">
          <w:rPr>
            <w:noProof/>
          </w:rPr>
        </w:r>
        <w:r w:rsidR="0067113D">
          <w:rPr>
            <w:noProof/>
          </w:rPr>
          <w:fldChar w:fldCharType="separate"/>
        </w:r>
        <w:r w:rsidR="0067113D">
          <w:rPr>
            <w:noProof/>
          </w:rPr>
          <w:t>5</w:t>
        </w:r>
        <w:r w:rsidR="0067113D">
          <w:rPr>
            <w:noProof/>
          </w:rPr>
          <w:fldChar w:fldCharType="end"/>
        </w:r>
      </w:hyperlink>
    </w:p>
    <w:p w14:paraId="5CC599C0" w14:textId="1A08C38D" w:rsidR="0067113D" w:rsidRDefault="00DE70AB">
      <w:pPr>
        <w:pStyle w:val="TOC1"/>
        <w:tabs>
          <w:tab w:val="left" w:pos="440"/>
          <w:tab w:val="right" w:leader="dot" w:pos="9062"/>
        </w:tabs>
        <w:rPr>
          <w:rFonts w:asciiTheme="minorHAnsi" w:eastAsiaTheme="minorEastAsia" w:hAnsiTheme="minorHAnsi" w:cstheme="minorBidi"/>
          <w:noProof/>
          <w:lang w:val="en-US" w:eastAsia="en-US"/>
        </w:rPr>
      </w:pPr>
      <w:hyperlink w:anchor="_Toc33619415" w:history="1">
        <w:r w:rsidR="0067113D" w:rsidRPr="000A33DF">
          <w:rPr>
            <w:rStyle w:val="Hyperlink"/>
            <w:rFonts w:ascii="Arial" w:hAnsi="Arial" w:cs="Arial"/>
            <w:noProof/>
          </w:rPr>
          <w:t>2.</w:t>
        </w:r>
        <w:r w:rsidR="0067113D">
          <w:rPr>
            <w:rFonts w:asciiTheme="minorHAnsi" w:eastAsiaTheme="minorEastAsia" w:hAnsiTheme="minorHAnsi" w:cstheme="minorBidi"/>
            <w:noProof/>
            <w:lang w:val="en-US" w:eastAsia="en-US"/>
          </w:rPr>
          <w:tab/>
        </w:r>
        <w:r w:rsidR="0067113D" w:rsidRPr="000A33DF">
          <w:rPr>
            <w:rStyle w:val="Hyperlink"/>
            <w:rFonts w:ascii="Arial" w:hAnsi="Arial" w:cs="Arial"/>
            <w:noProof/>
          </w:rPr>
          <w:t>Informații generale privind Programul RO-CULTURA</w:t>
        </w:r>
        <w:r w:rsidR="0067113D">
          <w:rPr>
            <w:noProof/>
          </w:rPr>
          <w:tab/>
        </w:r>
        <w:r w:rsidR="0067113D">
          <w:rPr>
            <w:noProof/>
          </w:rPr>
          <w:fldChar w:fldCharType="begin"/>
        </w:r>
        <w:r w:rsidR="0067113D">
          <w:rPr>
            <w:noProof/>
          </w:rPr>
          <w:instrText xml:space="preserve"> PAGEREF _Toc33619415 \h </w:instrText>
        </w:r>
        <w:r w:rsidR="0067113D">
          <w:rPr>
            <w:noProof/>
          </w:rPr>
        </w:r>
        <w:r w:rsidR="0067113D">
          <w:rPr>
            <w:noProof/>
          </w:rPr>
          <w:fldChar w:fldCharType="separate"/>
        </w:r>
        <w:r w:rsidR="0067113D">
          <w:rPr>
            <w:noProof/>
          </w:rPr>
          <w:t>5</w:t>
        </w:r>
        <w:r w:rsidR="0067113D">
          <w:rPr>
            <w:noProof/>
          </w:rPr>
          <w:fldChar w:fldCharType="end"/>
        </w:r>
      </w:hyperlink>
    </w:p>
    <w:p w14:paraId="23A85389" w14:textId="11D74924" w:rsidR="0067113D" w:rsidRDefault="00DE70AB">
      <w:pPr>
        <w:pStyle w:val="TOC1"/>
        <w:tabs>
          <w:tab w:val="left" w:pos="440"/>
          <w:tab w:val="right" w:leader="dot" w:pos="9062"/>
        </w:tabs>
        <w:rPr>
          <w:rFonts w:asciiTheme="minorHAnsi" w:eastAsiaTheme="minorEastAsia" w:hAnsiTheme="minorHAnsi" w:cstheme="minorBidi"/>
          <w:noProof/>
          <w:lang w:val="en-US" w:eastAsia="en-US"/>
        </w:rPr>
      </w:pPr>
      <w:hyperlink w:anchor="_Toc33619416" w:history="1">
        <w:r w:rsidR="0067113D" w:rsidRPr="000A33DF">
          <w:rPr>
            <w:rStyle w:val="Hyperlink"/>
            <w:rFonts w:ascii="Arial" w:hAnsi="Arial" w:cs="Arial"/>
            <w:noProof/>
          </w:rPr>
          <w:t>3.</w:t>
        </w:r>
        <w:r w:rsidR="0067113D">
          <w:rPr>
            <w:rFonts w:asciiTheme="minorHAnsi" w:eastAsiaTheme="minorEastAsia" w:hAnsiTheme="minorHAnsi" w:cstheme="minorBidi"/>
            <w:noProof/>
            <w:lang w:val="en-US" w:eastAsia="en-US"/>
          </w:rPr>
          <w:tab/>
        </w:r>
        <w:r w:rsidR="0067113D" w:rsidRPr="000A33DF">
          <w:rPr>
            <w:rStyle w:val="Hyperlink"/>
            <w:rFonts w:ascii="Arial" w:hAnsi="Arial" w:cs="Arial"/>
            <w:noProof/>
          </w:rPr>
          <w:t>Cadrul instituțional și cadrul legal</w:t>
        </w:r>
        <w:r w:rsidR="0067113D">
          <w:rPr>
            <w:noProof/>
          </w:rPr>
          <w:tab/>
        </w:r>
        <w:r w:rsidR="0067113D">
          <w:rPr>
            <w:noProof/>
          </w:rPr>
          <w:fldChar w:fldCharType="begin"/>
        </w:r>
        <w:r w:rsidR="0067113D">
          <w:rPr>
            <w:noProof/>
          </w:rPr>
          <w:instrText xml:space="preserve"> PAGEREF _Toc33619416 \h </w:instrText>
        </w:r>
        <w:r w:rsidR="0067113D">
          <w:rPr>
            <w:noProof/>
          </w:rPr>
        </w:r>
        <w:r w:rsidR="0067113D">
          <w:rPr>
            <w:noProof/>
          </w:rPr>
          <w:fldChar w:fldCharType="separate"/>
        </w:r>
        <w:r w:rsidR="0067113D">
          <w:rPr>
            <w:noProof/>
          </w:rPr>
          <w:t>5</w:t>
        </w:r>
        <w:r w:rsidR="0067113D">
          <w:rPr>
            <w:noProof/>
          </w:rPr>
          <w:fldChar w:fldCharType="end"/>
        </w:r>
      </w:hyperlink>
    </w:p>
    <w:p w14:paraId="0B99811F" w14:textId="22BE6F5A" w:rsidR="0067113D" w:rsidRDefault="00DE70AB">
      <w:pPr>
        <w:pStyle w:val="TOC2"/>
        <w:tabs>
          <w:tab w:val="left" w:pos="880"/>
          <w:tab w:val="right" w:leader="dot" w:pos="9062"/>
        </w:tabs>
        <w:rPr>
          <w:rFonts w:asciiTheme="minorHAnsi" w:eastAsiaTheme="minorEastAsia" w:hAnsiTheme="minorHAnsi" w:cstheme="minorBidi"/>
          <w:noProof/>
          <w:lang w:val="en-US" w:eastAsia="en-US"/>
        </w:rPr>
      </w:pPr>
      <w:hyperlink w:anchor="_Toc33619417" w:history="1">
        <w:r w:rsidR="0067113D" w:rsidRPr="000A33DF">
          <w:rPr>
            <w:rStyle w:val="Hyperlink"/>
            <w:rFonts w:ascii="Arial" w:hAnsi="Arial" w:cs="Arial"/>
            <w:noProof/>
          </w:rPr>
          <w:t>3.1</w:t>
        </w:r>
        <w:r w:rsidR="0067113D">
          <w:rPr>
            <w:rFonts w:asciiTheme="minorHAnsi" w:eastAsiaTheme="minorEastAsia" w:hAnsiTheme="minorHAnsi" w:cstheme="minorBidi"/>
            <w:noProof/>
            <w:lang w:val="en-US" w:eastAsia="en-US"/>
          </w:rPr>
          <w:tab/>
        </w:r>
        <w:r w:rsidR="0067113D" w:rsidRPr="000A33DF">
          <w:rPr>
            <w:rStyle w:val="Hyperlink"/>
            <w:rFonts w:ascii="Arial" w:hAnsi="Arial" w:cs="Arial"/>
            <w:noProof/>
          </w:rPr>
          <w:t>Cadrul instituțional</w:t>
        </w:r>
        <w:r w:rsidR="0067113D">
          <w:rPr>
            <w:noProof/>
          </w:rPr>
          <w:tab/>
        </w:r>
        <w:r w:rsidR="0067113D">
          <w:rPr>
            <w:noProof/>
          </w:rPr>
          <w:fldChar w:fldCharType="begin"/>
        </w:r>
        <w:r w:rsidR="0067113D">
          <w:rPr>
            <w:noProof/>
          </w:rPr>
          <w:instrText xml:space="preserve"> PAGEREF _Toc33619417 \h </w:instrText>
        </w:r>
        <w:r w:rsidR="0067113D">
          <w:rPr>
            <w:noProof/>
          </w:rPr>
        </w:r>
        <w:r w:rsidR="0067113D">
          <w:rPr>
            <w:noProof/>
          </w:rPr>
          <w:fldChar w:fldCharType="separate"/>
        </w:r>
        <w:r w:rsidR="0067113D">
          <w:rPr>
            <w:noProof/>
          </w:rPr>
          <w:t>5</w:t>
        </w:r>
        <w:r w:rsidR="0067113D">
          <w:rPr>
            <w:noProof/>
          </w:rPr>
          <w:fldChar w:fldCharType="end"/>
        </w:r>
      </w:hyperlink>
    </w:p>
    <w:p w14:paraId="1AFB2747" w14:textId="214116DE" w:rsidR="0067113D" w:rsidRDefault="00DE70AB">
      <w:pPr>
        <w:pStyle w:val="TOC2"/>
        <w:tabs>
          <w:tab w:val="left" w:pos="880"/>
          <w:tab w:val="right" w:leader="dot" w:pos="9062"/>
        </w:tabs>
        <w:rPr>
          <w:rFonts w:asciiTheme="minorHAnsi" w:eastAsiaTheme="minorEastAsia" w:hAnsiTheme="minorHAnsi" w:cstheme="minorBidi"/>
          <w:noProof/>
          <w:lang w:val="en-US" w:eastAsia="en-US"/>
        </w:rPr>
      </w:pPr>
      <w:hyperlink w:anchor="_Toc33619418" w:history="1">
        <w:r w:rsidR="0067113D" w:rsidRPr="000A33DF">
          <w:rPr>
            <w:rStyle w:val="Hyperlink"/>
            <w:rFonts w:ascii="Arial" w:hAnsi="Arial" w:cs="Arial"/>
            <w:noProof/>
          </w:rPr>
          <w:t>3.2</w:t>
        </w:r>
        <w:r w:rsidR="0067113D">
          <w:rPr>
            <w:rFonts w:asciiTheme="minorHAnsi" w:eastAsiaTheme="minorEastAsia" w:hAnsiTheme="minorHAnsi" w:cstheme="minorBidi"/>
            <w:noProof/>
            <w:lang w:val="en-US" w:eastAsia="en-US"/>
          </w:rPr>
          <w:tab/>
        </w:r>
        <w:r w:rsidR="0067113D" w:rsidRPr="000A33DF">
          <w:rPr>
            <w:rStyle w:val="Hyperlink"/>
            <w:rFonts w:ascii="Arial" w:hAnsi="Arial" w:cs="Arial"/>
            <w:noProof/>
          </w:rPr>
          <w:t>Cadrul legal</w:t>
        </w:r>
        <w:r w:rsidR="0067113D">
          <w:rPr>
            <w:noProof/>
          </w:rPr>
          <w:tab/>
        </w:r>
        <w:r w:rsidR="0067113D">
          <w:rPr>
            <w:noProof/>
          </w:rPr>
          <w:fldChar w:fldCharType="begin"/>
        </w:r>
        <w:r w:rsidR="0067113D">
          <w:rPr>
            <w:noProof/>
          </w:rPr>
          <w:instrText xml:space="preserve"> PAGEREF _Toc33619418 \h </w:instrText>
        </w:r>
        <w:r w:rsidR="0067113D">
          <w:rPr>
            <w:noProof/>
          </w:rPr>
        </w:r>
        <w:r w:rsidR="0067113D">
          <w:rPr>
            <w:noProof/>
          </w:rPr>
          <w:fldChar w:fldCharType="separate"/>
        </w:r>
        <w:r w:rsidR="0067113D">
          <w:rPr>
            <w:noProof/>
          </w:rPr>
          <w:t>5</w:t>
        </w:r>
        <w:r w:rsidR="0067113D">
          <w:rPr>
            <w:noProof/>
          </w:rPr>
          <w:fldChar w:fldCharType="end"/>
        </w:r>
      </w:hyperlink>
    </w:p>
    <w:p w14:paraId="301E9E4B" w14:textId="29A347F3" w:rsidR="0067113D" w:rsidRDefault="00DE70AB">
      <w:pPr>
        <w:pStyle w:val="TOC1"/>
        <w:tabs>
          <w:tab w:val="left" w:pos="440"/>
          <w:tab w:val="right" w:leader="dot" w:pos="9062"/>
        </w:tabs>
        <w:rPr>
          <w:rFonts w:asciiTheme="minorHAnsi" w:eastAsiaTheme="minorEastAsia" w:hAnsiTheme="minorHAnsi" w:cstheme="minorBidi"/>
          <w:noProof/>
          <w:lang w:val="en-US" w:eastAsia="en-US"/>
        </w:rPr>
      </w:pPr>
      <w:hyperlink w:anchor="_Toc33619419" w:history="1">
        <w:r w:rsidR="0067113D" w:rsidRPr="000A33DF">
          <w:rPr>
            <w:rStyle w:val="Hyperlink"/>
            <w:rFonts w:ascii="Arial" w:hAnsi="Arial" w:cs="Arial"/>
            <w:noProof/>
          </w:rPr>
          <w:t>4.</w:t>
        </w:r>
        <w:r w:rsidR="0067113D">
          <w:rPr>
            <w:rFonts w:asciiTheme="minorHAnsi" w:eastAsiaTheme="minorEastAsia" w:hAnsiTheme="minorHAnsi" w:cstheme="minorBidi"/>
            <w:noProof/>
            <w:lang w:val="en-US" w:eastAsia="en-US"/>
          </w:rPr>
          <w:tab/>
        </w:r>
        <w:r w:rsidR="0067113D" w:rsidRPr="000A33DF">
          <w:rPr>
            <w:rStyle w:val="Hyperlink"/>
            <w:rFonts w:ascii="Arial" w:hAnsi="Arial" w:cs="Arial"/>
            <w:noProof/>
          </w:rPr>
          <w:t>Obiective</w:t>
        </w:r>
        <w:r w:rsidR="0067113D">
          <w:rPr>
            <w:noProof/>
          </w:rPr>
          <w:tab/>
        </w:r>
        <w:r w:rsidR="0067113D">
          <w:rPr>
            <w:noProof/>
          </w:rPr>
          <w:fldChar w:fldCharType="begin"/>
        </w:r>
        <w:r w:rsidR="0067113D">
          <w:rPr>
            <w:noProof/>
          </w:rPr>
          <w:instrText xml:space="preserve"> PAGEREF _Toc33619419 \h </w:instrText>
        </w:r>
        <w:r w:rsidR="0067113D">
          <w:rPr>
            <w:noProof/>
          </w:rPr>
        </w:r>
        <w:r w:rsidR="0067113D">
          <w:rPr>
            <w:noProof/>
          </w:rPr>
          <w:fldChar w:fldCharType="separate"/>
        </w:r>
        <w:r w:rsidR="0067113D">
          <w:rPr>
            <w:noProof/>
          </w:rPr>
          <w:t>6</w:t>
        </w:r>
        <w:r w:rsidR="0067113D">
          <w:rPr>
            <w:noProof/>
          </w:rPr>
          <w:fldChar w:fldCharType="end"/>
        </w:r>
      </w:hyperlink>
    </w:p>
    <w:p w14:paraId="21AB725F" w14:textId="7ABA0D60" w:rsidR="0067113D" w:rsidRDefault="00DE70AB">
      <w:pPr>
        <w:pStyle w:val="TOC2"/>
        <w:tabs>
          <w:tab w:val="left" w:pos="880"/>
          <w:tab w:val="right" w:leader="dot" w:pos="9062"/>
        </w:tabs>
        <w:rPr>
          <w:rFonts w:asciiTheme="minorHAnsi" w:eastAsiaTheme="minorEastAsia" w:hAnsiTheme="minorHAnsi" w:cstheme="minorBidi"/>
          <w:noProof/>
          <w:lang w:val="en-US" w:eastAsia="en-US"/>
        </w:rPr>
      </w:pPr>
      <w:hyperlink w:anchor="_Toc33619420" w:history="1">
        <w:r w:rsidR="0067113D" w:rsidRPr="000A33DF">
          <w:rPr>
            <w:rStyle w:val="Hyperlink"/>
            <w:rFonts w:ascii="Arial" w:hAnsi="Arial" w:cs="Arial"/>
            <w:noProof/>
          </w:rPr>
          <w:t>4.1</w:t>
        </w:r>
        <w:r w:rsidR="0067113D">
          <w:rPr>
            <w:rFonts w:asciiTheme="minorHAnsi" w:eastAsiaTheme="minorEastAsia" w:hAnsiTheme="minorHAnsi" w:cstheme="minorBidi"/>
            <w:noProof/>
            <w:lang w:val="en-US" w:eastAsia="en-US"/>
          </w:rPr>
          <w:tab/>
        </w:r>
        <w:r w:rsidR="0067113D" w:rsidRPr="000A33DF">
          <w:rPr>
            <w:rStyle w:val="Hyperlink"/>
            <w:rFonts w:ascii="Arial" w:hAnsi="Arial" w:cs="Arial"/>
            <w:noProof/>
          </w:rPr>
          <w:t>Obiectivele Mecanismului Financiar SEE 2014-2021</w:t>
        </w:r>
        <w:r w:rsidR="0067113D">
          <w:rPr>
            <w:noProof/>
          </w:rPr>
          <w:tab/>
        </w:r>
        <w:r w:rsidR="0067113D">
          <w:rPr>
            <w:noProof/>
          </w:rPr>
          <w:fldChar w:fldCharType="begin"/>
        </w:r>
        <w:r w:rsidR="0067113D">
          <w:rPr>
            <w:noProof/>
          </w:rPr>
          <w:instrText xml:space="preserve"> PAGEREF _Toc33619420 \h </w:instrText>
        </w:r>
        <w:r w:rsidR="0067113D">
          <w:rPr>
            <w:noProof/>
          </w:rPr>
        </w:r>
        <w:r w:rsidR="0067113D">
          <w:rPr>
            <w:noProof/>
          </w:rPr>
          <w:fldChar w:fldCharType="separate"/>
        </w:r>
        <w:r w:rsidR="0067113D">
          <w:rPr>
            <w:noProof/>
          </w:rPr>
          <w:t>6</w:t>
        </w:r>
        <w:r w:rsidR="0067113D">
          <w:rPr>
            <w:noProof/>
          </w:rPr>
          <w:fldChar w:fldCharType="end"/>
        </w:r>
      </w:hyperlink>
    </w:p>
    <w:p w14:paraId="494F7928" w14:textId="587976D2" w:rsidR="0067113D" w:rsidRDefault="00DE70AB">
      <w:pPr>
        <w:pStyle w:val="TOC2"/>
        <w:tabs>
          <w:tab w:val="left" w:pos="880"/>
          <w:tab w:val="right" w:leader="dot" w:pos="9062"/>
        </w:tabs>
        <w:rPr>
          <w:rFonts w:asciiTheme="minorHAnsi" w:eastAsiaTheme="minorEastAsia" w:hAnsiTheme="minorHAnsi" w:cstheme="minorBidi"/>
          <w:noProof/>
          <w:lang w:val="en-US" w:eastAsia="en-US"/>
        </w:rPr>
      </w:pPr>
      <w:hyperlink w:anchor="_Toc33619421" w:history="1">
        <w:r w:rsidR="0067113D" w:rsidRPr="000A33DF">
          <w:rPr>
            <w:rStyle w:val="Hyperlink"/>
            <w:rFonts w:ascii="Arial" w:hAnsi="Arial" w:cs="Arial"/>
            <w:noProof/>
          </w:rPr>
          <w:t>4.2</w:t>
        </w:r>
        <w:r w:rsidR="0067113D">
          <w:rPr>
            <w:rFonts w:asciiTheme="minorHAnsi" w:eastAsiaTheme="minorEastAsia" w:hAnsiTheme="minorHAnsi" w:cstheme="minorBidi"/>
            <w:noProof/>
            <w:lang w:val="en-US" w:eastAsia="en-US"/>
          </w:rPr>
          <w:tab/>
        </w:r>
        <w:r w:rsidR="0067113D" w:rsidRPr="000A33DF">
          <w:rPr>
            <w:rStyle w:val="Hyperlink"/>
            <w:rFonts w:ascii="Arial" w:hAnsi="Arial" w:cs="Arial"/>
            <w:noProof/>
          </w:rPr>
          <w:t>Obiectivul Programului RO-CULTURA</w:t>
        </w:r>
        <w:r w:rsidR="0067113D">
          <w:rPr>
            <w:noProof/>
          </w:rPr>
          <w:tab/>
        </w:r>
        <w:r w:rsidR="0067113D">
          <w:rPr>
            <w:noProof/>
          </w:rPr>
          <w:fldChar w:fldCharType="begin"/>
        </w:r>
        <w:r w:rsidR="0067113D">
          <w:rPr>
            <w:noProof/>
          </w:rPr>
          <w:instrText xml:space="preserve"> PAGEREF _Toc33619421 \h </w:instrText>
        </w:r>
        <w:r w:rsidR="0067113D">
          <w:rPr>
            <w:noProof/>
          </w:rPr>
        </w:r>
        <w:r w:rsidR="0067113D">
          <w:rPr>
            <w:noProof/>
          </w:rPr>
          <w:fldChar w:fldCharType="separate"/>
        </w:r>
        <w:r w:rsidR="0067113D">
          <w:rPr>
            <w:noProof/>
          </w:rPr>
          <w:t>7</w:t>
        </w:r>
        <w:r w:rsidR="0067113D">
          <w:rPr>
            <w:noProof/>
          </w:rPr>
          <w:fldChar w:fldCharType="end"/>
        </w:r>
      </w:hyperlink>
    </w:p>
    <w:p w14:paraId="08E7DAC9" w14:textId="1783949A" w:rsidR="0067113D" w:rsidRDefault="00DE70AB">
      <w:pPr>
        <w:pStyle w:val="TOC2"/>
        <w:tabs>
          <w:tab w:val="left" w:pos="880"/>
          <w:tab w:val="right" w:leader="dot" w:pos="9062"/>
        </w:tabs>
        <w:rPr>
          <w:rFonts w:asciiTheme="minorHAnsi" w:eastAsiaTheme="minorEastAsia" w:hAnsiTheme="minorHAnsi" w:cstheme="minorBidi"/>
          <w:noProof/>
          <w:lang w:val="en-US" w:eastAsia="en-US"/>
        </w:rPr>
      </w:pPr>
      <w:hyperlink w:anchor="_Toc33619422" w:history="1">
        <w:r w:rsidR="0067113D" w:rsidRPr="000A33DF">
          <w:rPr>
            <w:rStyle w:val="Hyperlink"/>
            <w:rFonts w:ascii="Arial" w:hAnsi="Arial" w:cs="Arial"/>
            <w:noProof/>
          </w:rPr>
          <w:t>4.3</w:t>
        </w:r>
        <w:r w:rsidR="0067113D">
          <w:rPr>
            <w:rFonts w:asciiTheme="minorHAnsi" w:eastAsiaTheme="minorEastAsia" w:hAnsiTheme="minorHAnsi" w:cstheme="minorBidi"/>
            <w:noProof/>
            <w:lang w:val="en-US" w:eastAsia="en-US"/>
          </w:rPr>
          <w:tab/>
        </w:r>
        <w:r w:rsidR="0067113D" w:rsidRPr="000A33DF">
          <w:rPr>
            <w:rStyle w:val="Hyperlink"/>
            <w:rFonts w:ascii="Arial" w:hAnsi="Arial" w:cs="Arial"/>
            <w:noProof/>
          </w:rPr>
          <w:t>Informații specifice prezentului apel de proiecte</w:t>
        </w:r>
        <w:r w:rsidR="0067113D">
          <w:rPr>
            <w:noProof/>
          </w:rPr>
          <w:tab/>
        </w:r>
        <w:r w:rsidR="0067113D">
          <w:rPr>
            <w:noProof/>
          </w:rPr>
          <w:fldChar w:fldCharType="begin"/>
        </w:r>
        <w:r w:rsidR="0067113D">
          <w:rPr>
            <w:noProof/>
          </w:rPr>
          <w:instrText xml:space="preserve"> PAGEREF _Toc33619422 \h </w:instrText>
        </w:r>
        <w:r w:rsidR="0067113D">
          <w:rPr>
            <w:noProof/>
          </w:rPr>
        </w:r>
        <w:r w:rsidR="0067113D">
          <w:rPr>
            <w:noProof/>
          </w:rPr>
          <w:fldChar w:fldCharType="separate"/>
        </w:r>
        <w:r w:rsidR="0067113D">
          <w:rPr>
            <w:noProof/>
          </w:rPr>
          <w:t>7</w:t>
        </w:r>
        <w:r w:rsidR="0067113D">
          <w:rPr>
            <w:noProof/>
          </w:rPr>
          <w:fldChar w:fldCharType="end"/>
        </w:r>
      </w:hyperlink>
    </w:p>
    <w:p w14:paraId="41C11009" w14:textId="260149D5" w:rsidR="0067113D" w:rsidRDefault="00DE70AB">
      <w:pPr>
        <w:pStyle w:val="TOC1"/>
        <w:tabs>
          <w:tab w:val="left" w:pos="440"/>
          <w:tab w:val="right" w:leader="dot" w:pos="9062"/>
        </w:tabs>
        <w:rPr>
          <w:rFonts w:asciiTheme="minorHAnsi" w:eastAsiaTheme="minorEastAsia" w:hAnsiTheme="minorHAnsi" w:cstheme="minorBidi"/>
          <w:noProof/>
          <w:lang w:val="en-US" w:eastAsia="en-US"/>
        </w:rPr>
      </w:pPr>
      <w:hyperlink w:anchor="_Toc33619423" w:history="1">
        <w:r w:rsidR="0067113D" w:rsidRPr="000A33DF">
          <w:rPr>
            <w:rStyle w:val="Hyperlink"/>
            <w:rFonts w:ascii="Arial" w:hAnsi="Arial" w:cs="Arial"/>
            <w:noProof/>
          </w:rPr>
          <w:t>5.</w:t>
        </w:r>
        <w:r w:rsidR="0067113D">
          <w:rPr>
            <w:rFonts w:asciiTheme="minorHAnsi" w:eastAsiaTheme="minorEastAsia" w:hAnsiTheme="minorHAnsi" w:cstheme="minorBidi"/>
            <w:noProof/>
            <w:lang w:val="en-US" w:eastAsia="en-US"/>
          </w:rPr>
          <w:tab/>
        </w:r>
        <w:r w:rsidR="0067113D" w:rsidRPr="000A33DF">
          <w:rPr>
            <w:rStyle w:val="Hyperlink"/>
            <w:rFonts w:ascii="Arial" w:hAnsi="Arial" w:cs="Arial"/>
            <w:noProof/>
          </w:rPr>
          <w:t>Definiții</w:t>
        </w:r>
        <w:r w:rsidR="0067113D">
          <w:rPr>
            <w:noProof/>
          </w:rPr>
          <w:tab/>
        </w:r>
        <w:r w:rsidR="0067113D">
          <w:rPr>
            <w:noProof/>
          </w:rPr>
          <w:fldChar w:fldCharType="begin"/>
        </w:r>
        <w:r w:rsidR="0067113D">
          <w:rPr>
            <w:noProof/>
          </w:rPr>
          <w:instrText xml:space="preserve"> PAGEREF _Toc33619423 \h </w:instrText>
        </w:r>
        <w:r w:rsidR="0067113D">
          <w:rPr>
            <w:noProof/>
          </w:rPr>
        </w:r>
        <w:r w:rsidR="0067113D">
          <w:rPr>
            <w:noProof/>
          </w:rPr>
          <w:fldChar w:fldCharType="separate"/>
        </w:r>
        <w:r w:rsidR="0067113D">
          <w:rPr>
            <w:noProof/>
          </w:rPr>
          <w:t>8</w:t>
        </w:r>
        <w:r w:rsidR="0067113D">
          <w:rPr>
            <w:noProof/>
          </w:rPr>
          <w:fldChar w:fldCharType="end"/>
        </w:r>
      </w:hyperlink>
    </w:p>
    <w:p w14:paraId="2690F9E5" w14:textId="03F28E16" w:rsidR="0067113D" w:rsidRDefault="00DE70AB">
      <w:pPr>
        <w:pStyle w:val="TOC1"/>
        <w:tabs>
          <w:tab w:val="left" w:pos="440"/>
          <w:tab w:val="right" w:leader="dot" w:pos="9062"/>
        </w:tabs>
        <w:rPr>
          <w:rFonts w:asciiTheme="minorHAnsi" w:eastAsiaTheme="minorEastAsia" w:hAnsiTheme="minorHAnsi" w:cstheme="minorBidi"/>
          <w:noProof/>
          <w:lang w:val="en-US" w:eastAsia="en-US"/>
        </w:rPr>
      </w:pPr>
      <w:hyperlink w:anchor="_Toc33619424" w:history="1">
        <w:r w:rsidR="0067113D" w:rsidRPr="000A33DF">
          <w:rPr>
            <w:rStyle w:val="Hyperlink"/>
            <w:rFonts w:ascii="Arial" w:hAnsi="Arial" w:cs="Arial"/>
            <w:noProof/>
          </w:rPr>
          <w:t>6.</w:t>
        </w:r>
        <w:r w:rsidR="0067113D">
          <w:rPr>
            <w:rFonts w:asciiTheme="minorHAnsi" w:eastAsiaTheme="minorEastAsia" w:hAnsiTheme="minorHAnsi" w:cstheme="minorBidi"/>
            <w:noProof/>
            <w:lang w:val="en-US" w:eastAsia="en-US"/>
          </w:rPr>
          <w:tab/>
        </w:r>
        <w:r w:rsidR="0067113D" w:rsidRPr="000A33DF">
          <w:rPr>
            <w:rStyle w:val="Hyperlink"/>
            <w:rFonts w:ascii="Arial" w:hAnsi="Arial" w:cs="Arial"/>
            <w:noProof/>
          </w:rPr>
          <w:t>Alocare financiară</w:t>
        </w:r>
        <w:r w:rsidR="0067113D">
          <w:rPr>
            <w:noProof/>
          </w:rPr>
          <w:tab/>
        </w:r>
        <w:r w:rsidR="0067113D">
          <w:rPr>
            <w:noProof/>
          </w:rPr>
          <w:fldChar w:fldCharType="begin"/>
        </w:r>
        <w:r w:rsidR="0067113D">
          <w:rPr>
            <w:noProof/>
          </w:rPr>
          <w:instrText xml:space="preserve"> PAGEREF _Toc33619424 \h </w:instrText>
        </w:r>
        <w:r w:rsidR="0067113D">
          <w:rPr>
            <w:noProof/>
          </w:rPr>
        </w:r>
        <w:r w:rsidR="0067113D">
          <w:rPr>
            <w:noProof/>
          </w:rPr>
          <w:fldChar w:fldCharType="separate"/>
        </w:r>
        <w:r w:rsidR="0067113D">
          <w:rPr>
            <w:noProof/>
          </w:rPr>
          <w:t>11</w:t>
        </w:r>
        <w:r w:rsidR="0067113D">
          <w:rPr>
            <w:noProof/>
          </w:rPr>
          <w:fldChar w:fldCharType="end"/>
        </w:r>
      </w:hyperlink>
    </w:p>
    <w:p w14:paraId="22CF8AC1" w14:textId="6CB7F7AD" w:rsidR="0067113D" w:rsidRDefault="00DE70AB">
      <w:pPr>
        <w:pStyle w:val="TOC2"/>
        <w:tabs>
          <w:tab w:val="left" w:pos="880"/>
          <w:tab w:val="right" w:leader="dot" w:pos="9062"/>
        </w:tabs>
        <w:rPr>
          <w:rFonts w:asciiTheme="minorHAnsi" w:eastAsiaTheme="minorEastAsia" w:hAnsiTheme="minorHAnsi" w:cstheme="minorBidi"/>
          <w:noProof/>
          <w:lang w:val="en-US" w:eastAsia="en-US"/>
        </w:rPr>
      </w:pPr>
      <w:hyperlink w:anchor="_Toc33619425" w:history="1">
        <w:r w:rsidR="0067113D" w:rsidRPr="000A33DF">
          <w:rPr>
            <w:rStyle w:val="Hyperlink"/>
            <w:rFonts w:ascii="Arial" w:hAnsi="Arial" w:cs="Arial"/>
            <w:noProof/>
          </w:rPr>
          <w:t>6.1</w:t>
        </w:r>
        <w:r w:rsidR="0067113D">
          <w:rPr>
            <w:rFonts w:asciiTheme="minorHAnsi" w:eastAsiaTheme="minorEastAsia" w:hAnsiTheme="minorHAnsi" w:cstheme="minorBidi"/>
            <w:noProof/>
            <w:lang w:val="en-US" w:eastAsia="en-US"/>
          </w:rPr>
          <w:tab/>
        </w:r>
        <w:r w:rsidR="0067113D" w:rsidRPr="000A33DF">
          <w:rPr>
            <w:rStyle w:val="Hyperlink"/>
            <w:rFonts w:ascii="Arial" w:hAnsi="Arial" w:cs="Arial"/>
            <w:noProof/>
          </w:rPr>
          <w:t>Alocare financiară totală</w:t>
        </w:r>
        <w:r w:rsidR="0067113D">
          <w:rPr>
            <w:noProof/>
          </w:rPr>
          <w:tab/>
        </w:r>
        <w:r w:rsidR="0067113D">
          <w:rPr>
            <w:noProof/>
          </w:rPr>
          <w:fldChar w:fldCharType="begin"/>
        </w:r>
        <w:r w:rsidR="0067113D">
          <w:rPr>
            <w:noProof/>
          </w:rPr>
          <w:instrText xml:space="preserve"> PAGEREF _Toc33619425 \h </w:instrText>
        </w:r>
        <w:r w:rsidR="0067113D">
          <w:rPr>
            <w:noProof/>
          </w:rPr>
        </w:r>
        <w:r w:rsidR="0067113D">
          <w:rPr>
            <w:noProof/>
          </w:rPr>
          <w:fldChar w:fldCharType="separate"/>
        </w:r>
        <w:r w:rsidR="0067113D">
          <w:rPr>
            <w:noProof/>
          </w:rPr>
          <w:t>11</w:t>
        </w:r>
        <w:r w:rsidR="0067113D">
          <w:rPr>
            <w:noProof/>
          </w:rPr>
          <w:fldChar w:fldCharType="end"/>
        </w:r>
      </w:hyperlink>
    </w:p>
    <w:p w14:paraId="0F0AC94F" w14:textId="41F08D27" w:rsidR="0067113D" w:rsidRDefault="00DE70AB">
      <w:pPr>
        <w:pStyle w:val="TOC2"/>
        <w:tabs>
          <w:tab w:val="left" w:pos="880"/>
          <w:tab w:val="right" w:leader="dot" w:pos="9062"/>
        </w:tabs>
        <w:rPr>
          <w:rFonts w:asciiTheme="minorHAnsi" w:eastAsiaTheme="minorEastAsia" w:hAnsiTheme="minorHAnsi" w:cstheme="minorBidi"/>
          <w:noProof/>
          <w:lang w:val="en-US" w:eastAsia="en-US"/>
        </w:rPr>
      </w:pPr>
      <w:hyperlink w:anchor="_Toc33619426" w:history="1">
        <w:r w:rsidR="0067113D" w:rsidRPr="000A33DF">
          <w:rPr>
            <w:rStyle w:val="Hyperlink"/>
            <w:rFonts w:ascii="Arial" w:hAnsi="Arial" w:cs="Arial"/>
            <w:noProof/>
          </w:rPr>
          <w:t>6.2</w:t>
        </w:r>
        <w:r w:rsidR="0067113D">
          <w:rPr>
            <w:rFonts w:asciiTheme="minorHAnsi" w:eastAsiaTheme="minorEastAsia" w:hAnsiTheme="minorHAnsi" w:cstheme="minorBidi"/>
            <w:noProof/>
            <w:lang w:val="en-US" w:eastAsia="en-US"/>
          </w:rPr>
          <w:tab/>
        </w:r>
        <w:r w:rsidR="0067113D" w:rsidRPr="000A33DF">
          <w:rPr>
            <w:rStyle w:val="Hyperlink"/>
            <w:rFonts w:ascii="Arial" w:hAnsi="Arial" w:cs="Arial"/>
            <w:noProof/>
          </w:rPr>
          <w:t>Alocarea financiară pe proiecte</w:t>
        </w:r>
        <w:r w:rsidR="0067113D">
          <w:rPr>
            <w:noProof/>
          </w:rPr>
          <w:tab/>
        </w:r>
        <w:r w:rsidR="0067113D">
          <w:rPr>
            <w:noProof/>
          </w:rPr>
          <w:fldChar w:fldCharType="begin"/>
        </w:r>
        <w:r w:rsidR="0067113D">
          <w:rPr>
            <w:noProof/>
          </w:rPr>
          <w:instrText xml:space="preserve"> PAGEREF _Toc33619426 \h </w:instrText>
        </w:r>
        <w:r w:rsidR="0067113D">
          <w:rPr>
            <w:noProof/>
          </w:rPr>
        </w:r>
        <w:r w:rsidR="0067113D">
          <w:rPr>
            <w:noProof/>
          </w:rPr>
          <w:fldChar w:fldCharType="separate"/>
        </w:r>
        <w:r w:rsidR="0067113D">
          <w:rPr>
            <w:noProof/>
          </w:rPr>
          <w:t>11</w:t>
        </w:r>
        <w:r w:rsidR="0067113D">
          <w:rPr>
            <w:noProof/>
          </w:rPr>
          <w:fldChar w:fldCharType="end"/>
        </w:r>
      </w:hyperlink>
    </w:p>
    <w:p w14:paraId="2BD9A235" w14:textId="04CCA794" w:rsidR="0067113D" w:rsidRDefault="00DE70AB">
      <w:pPr>
        <w:pStyle w:val="TOC1"/>
        <w:tabs>
          <w:tab w:val="left" w:pos="440"/>
          <w:tab w:val="right" w:leader="dot" w:pos="9062"/>
        </w:tabs>
        <w:rPr>
          <w:rFonts w:asciiTheme="minorHAnsi" w:eastAsiaTheme="minorEastAsia" w:hAnsiTheme="minorHAnsi" w:cstheme="minorBidi"/>
          <w:noProof/>
          <w:lang w:val="en-US" w:eastAsia="en-US"/>
        </w:rPr>
      </w:pPr>
      <w:hyperlink w:anchor="_Toc33619427" w:history="1">
        <w:r w:rsidR="0067113D" w:rsidRPr="000A33DF">
          <w:rPr>
            <w:rStyle w:val="Hyperlink"/>
            <w:rFonts w:ascii="Arial" w:hAnsi="Arial" w:cs="Arial"/>
            <w:noProof/>
          </w:rPr>
          <w:t>7.</w:t>
        </w:r>
        <w:r w:rsidR="0067113D">
          <w:rPr>
            <w:rFonts w:asciiTheme="minorHAnsi" w:eastAsiaTheme="minorEastAsia" w:hAnsiTheme="minorHAnsi" w:cstheme="minorBidi"/>
            <w:noProof/>
            <w:lang w:val="en-US" w:eastAsia="en-US"/>
          </w:rPr>
          <w:tab/>
        </w:r>
        <w:r w:rsidR="0067113D" w:rsidRPr="000A33DF">
          <w:rPr>
            <w:rStyle w:val="Hyperlink"/>
            <w:rFonts w:ascii="Arial" w:hAnsi="Arial" w:cs="Arial"/>
            <w:noProof/>
          </w:rPr>
          <w:t>Eligibilitate</w:t>
        </w:r>
        <w:r w:rsidR="0067113D">
          <w:rPr>
            <w:noProof/>
          </w:rPr>
          <w:tab/>
        </w:r>
        <w:r w:rsidR="0067113D">
          <w:rPr>
            <w:noProof/>
          </w:rPr>
          <w:fldChar w:fldCharType="begin"/>
        </w:r>
        <w:r w:rsidR="0067113D">
          <w:rPr>
            <w:noProof/>
          </w:rPr>
          <w:instrText xml:space="preserve"> PAGEREF _Toc33619427 \h </w:instrText>
        </w:r>
        <w:r w:rsidR="0067113D">
          <w:rPr>
            <w:noProof/>
          </w:rPr>
        </w:r>
        <w:r w:rsidR="0067113D">
          <w:rPr>
            <w:noProof/>
          </w:rPr>
          <w:fldChar w:fldCharType="separate"/>
        </w:r>
        <w:r w:rsidR="0067113D">
          <w:rPr>
            <w:noProof/>
          </w:rPr>
          <w:t>12</w:t>
        </w:r>
        <w:r w:rsidR="0067113D">
          <w:rPr>
            <w:noProof/>
          </w:rPr>
          <w:fldChar w:fldCharType="end"/>
        </w:r>
      </w:hyperlink>
    </w:p>
    <w:p w14:paraId="5730A22B" w14:textId="5B311112" w:rsidR="0067113D" w:rsidRDefault="00DE70AB">
      <w:pPr>
        <w:pStyle w:val="TOC2"/>
        <w:tabs>
          <w:tab w:val="left" w:pos="880"/>
          <w:tab w:val="right" w:leader="dot" w:pos="9062"/>
        </w:tabs>
        <w:rPr>
          <w:rFonts w:asciiTheme="minorHAnsi" w:eastAsiaTheme="minorEastAsia" w:hAnsiTheme="minorHAnsi" w:cstheme="minorBidi"/>
          <w:noProof/>
          <w:lang w:val="en-US" w:eastAsia="en-US"/>
        </w:rPr>
      </w:pPr>
      <w:hyperlink w:anchor="_Toc33619428" w:history="1">
        <w:r w:rsidR="0067113D" w:rsidRPr="000A33DF">
          <w:rPr>
            <w:rStyle w:val="Hyperlink"/>
            <w:rFonts w:ascii="Arial" w:hAnsi="Arial" w:cs="Arial"/>
            <w:noProof/>
          </w:rPr>
          <w:t>7.1</w:t>
        </w:r>
        <w:r w:rsidR="0067113D">
          <w:rPr>
            <w:rFonts w:asciiTheme="minorHAnsi" w:eastAsiaTheme="minorEastAsia" w:hAnsiTheme="minorHAnsi" w:cstheme="minorBidi"/>
            <w:noProof/>
            <w:lang w:val="en-US" w:eastAsia="en-US"/>
          </w:rPr>
          <w:tab/>
        </w:r>
        <w:r w:rsidR="0067113D" w:rsidRPr="000A33DF">
          <w:rPr>
            <w:rStyle w:val="Hyperlink"/>
            <w:rFonts w:ascii="Arial" w:hAnsi="Arial" w:cs="Arial"/>
            <w:noProof/>
          </w:rPr>
          <w:t>Eligibilitatea solicitantului</w:t>
        </w:r>
        <w:r w:rsidR="0067113D">
          <w:rPr>
            <w:noProof/>
          </w:rPr>
          <w:tab/>
        </w:r>
        <w:r w:rsidR="0067113D">
          <w:rPr>
            <w:noProof/>
          </w:rPr>
          <w:fldChar w:fldCharType="begin"/>
        </w:r>
        <w:r w:rsidR="0067113D">
          <w:rPr>
            <w:noProof/>
          </w:rPr>
          <w:instrText xml:space="preserve"> PAGEREF _Toc33619428 \h </w:instrText>
        </w:r>
        <w:r w:rsidR="0067113D">
          <w:rPr>
            <w:noProof/>
          </w:rPr>
        </w:r>
        <w:r w:rsidR="0067113D">
          <w:rPr>
            <w:noProof/>
          </w:rPr>
          <w:fldChar w:fldCharType="separate"/>
        </w:r>
        <w:r w:rsidR="0067113D">
          <w:rPr>
            <w:noProof/>
          </w:rPr>
          <w:t>12</w:t>
        </w:r>
        <w:r w:rsidR="0067113D">
          <w:rPr>
            <w:noProof/>
          </w:rPr>
          <w:fldChar w:fldCharType="end"/>
        </w:r>
      </w:hyperlink>
    </w:p>
    <w:p w14:paraId="7FCA406E" w14:textId="4EF9A9E7" w:rsidR="0067113D" w:rsidRDefault="00DE70AB">
      <w:pPr>
        <w:pStyle w:val="TOC2"/>
        <w:tabs>
          <w:tab w:val="left" w:pos="880"/>
          <w:tab w:val="right" w:leader="dot" w:pos="9062"/>
        </w:tabs>
        <w:rPr>
          <w:rFonts w:asciiTheme="minorHAnsi" w:eastAsiaTheme="minorEastAsia" w:hAnsiTheme="minorHAnsi" w:cstheme="minorBidi"/>
          <w:noProof/>
          <w:lang w:val="en-US" w:eastAsia="en-US"/>
        </w:rPr>
      </w:pPr>
      <w:hyperlink w:anchor="_Toc33619429" w:history="1">
        <w:r w:rsidR="0067113D" w:rsidRPr="000A33DF">
          <w:rPr>
            <w:rStyle w:val="Hyperlink"/>
            <w:rFonts w:ascii="Arial" w:hAnsi="Arial" w:cs="Arial"/>
            <w:noProof/>
          </w:rPr>
          <w:t>7.2</w:t>
        </w:r>
        <w:r w:rsidR="0067113D">
          <w:rPr>
            <w:rFonts w:asciiTheme="minorHAnsi" w:eastAsiaTheme="minorEastAsia" w:hAnsiTheme="minorHAnsi" w:cstheme="minorBidi"/>
            <w:noProof/>
            <w:lang w:val="en-US" w:eastAsia="en-US"/>
          </w:rPr>
          <w:tab/>
        </w:r>
        <w:r w:rsidR="0067113D" w:rsidRPr="000A33DF">
          <w:rPr>
            <w:rStyle w:val="Hyperlink"/>
            <w:rFonts w:ascii="Arial" w:hAnsi="Arial" w:cs="Arial"/>
            <w:noProof/>
          </w:rPr>
          <w:t>Eligibilitatea partenerilor de proiect</w:t>
        </w:r>
        <w:r w:rsidR="0067113D">
          <w:rPr>
            <w:noProof/>
          </w:rPr>
          <w:tab/>
        </w:r>
        <w:r w:rsidR="0067113D">
          <w:rPr>
            <w:noProof/>
          </w:rPr>
          <w:fldChar w:fldCharType="begin"/>
        </w:r>
        <w:r w:rsidR="0067113D">
          <w:rPr>
            <w:noProof/>
          </w:rPr>
          <w:instrText xml:space="preserve"> PAGEREF _Toc33619429 \h </w:instrText>
        </w:r>
        <w:r w:rsidR="0067113D">
          <w:rPr>
            <w:noProof/>
          </w:rPr>
        </w:r>
        <w:r w:rsidR="0067113D">
          <w:rPr>
            <w:noProof/>
          </w:rPr>
          <w:fldChar w:fldCharType="separate"/>
        </w:r>
        <w:r w:rsidR="0067113D">
          <w:rPr>
            <w:noProof/>
          </w:rPr>
          <w:t>15</w:t>
        </w:r>
        <w:r w:rsidR="0067113D">
          <w:rPr>
            <w:noProof/>
          </w:rPr>
          <w:fldChar w:fldCharType="end"/>
        </w:r>
      </w:hyperlink>
    </w:p>
    <w:p w14:paraId="0D16C2FC" w14:textId="3BAE5587" w:rsidR="0067113D" w:rsidRDefault="00DE70AB">
      <w:pPr>
        <w:pStyle w:val="TOC3"/>
        <w:tabs>
          <w:tab w:val="left" w:pos="1320"/>
          <w:tab w:val="right" w:leader="dot" w:pos="9062"/>
        </w:tabs>
        <w:rPr>
          <w:rFonts w:asciiTheme="minorHAnsi" w:eastAsiaTheme="minorEastAsia" w:hAnsiTheme="minorHAnsi" w:cstheme="minorBidi"/>
          <w:noProof/>
          <w:lang w:val="en-US" w:eastAsia="en-US"/>
        </w:rPr>
      </w:pPr>
      <w:hyperlink w:anchor="_Toc33619430" w:history="1">
        <w:r w:rsidR="0067113D" w:rsidRPr="000A33DF">
          <w:rPr>
            <w:rStyle w:val="Hyperlink"/>
            <w:rFonts w:ascii="Arial" w:hAnsi="Arial" w:cs="Arial"/>
            <w:noProof/>
          </w:rPr>
          <w:t>7.2.1</w:t>
        </w:r>
        <w:r w:rsidR="0067113D">
          <w:rPr>
            <w:rFonts w:asciiTheme="minorHAnsi" w:eastAsiaTheme="minorEastAsia" w:hAnsiTheme="minorHAnsi" w:cstheme="minorBidi"/>
            <w:noProof/>
            <w:lang w:val="en-US" w:eastAsia="en-US"/>
          </w:rPr>
          <w:tab/>
        </w:r>
        <w:r w:rsidR="0067113D" w:rsidRPr="000A33DF">
          <w:rPr>
            <w:rStyle w:val="Hyperlink"/>
            <w:rFonts w:ascii="Arial" w:hAnsi="Arial" w:cs="Arial"/>
            <w:noProof/>
          </w:rPr>
          <w:t>Natura și situația partenerului</w:t>
        </w:r>
        <w:r w:rsidR="0067113D">
          <w:rPr>
            <w:noProof/>
          </w:rPr>
          <w:tab/>
        </w:r>
        <w:r w:rsidR="0067113D">
          <w:rPr>
            <w:noProof/>
          </w:rPr>
          <w:fldChar w:fldCharType="begin"/>
        </w:r>
        <w:r w:rsidR="0067113D">
          <w:rPr>
            <w:noProof/>
          </w:rPr>
          <w:instrText xml:space="preserve"> PAGEREF _Toc33619430 \h </w:instrText>
        </w:r>
        <w:r w:rsidR="0067113D">
          <w:rPr>
            <w:noProof/>
          </w:rPr>
        </w:r>
        <w:r w:rsidR="0067113D">
          <w:rPr>
            <w:noProof/>
          </w:rPr>
          <w:fldChar w:fldCharType="separate"/>
        </w:r>
        <w:r w:rsidR="0067113D">
          <w:rPr>
            <w:noProof/>
          </w:rPr>
          <w:t>15</w:t>
        </w:r>
        <w:r w:rsidR="0067113D">
          <w:rPr>
            <w:noProof/>
          </w:rPr>
          <w:fldChar w:fldCharType="end"/>
        </w:r>
      </w:hyperlink>
    </w:p>
    <w:p w14:paraId="3D42FD50" w14:textId="536DE245" w:rsidR="0067113D" w:rsidRDefault="00DE70AB">
      <w:pPr>
        <w:pStyle w:val="TOC3"/>
        <w:tabs>
          <w:tab w:val="left" w:pos="1320"/>
          <w:tab w:val="right" w:leader="dot" w:pos="9062"/>
        </w:tabs>
        <w:rPr>
          <w:rFonts w:asciiTheme="minorHAnsi" w:eastAsiaTheme="minorEastAsia" w:hAnsiTheme="minorHAnsi" w:cstheme="minorBidi"/>
          <w:noProof/>
          <w:lang w:val="en-US" w:eastAsia="en-US"/>
        </w:rPr>
      </w:pPr>
      <w:hyperlink w:anchor="_Toc33619431" w:history="1">
        <w:r w:rsidR="0067113D" w:rsidRPr="000A33DF">
          <w:rPr>
            <w:rStyle w:val="Hyperlink"/>
            <w:rFonts w:ascii="Arial" w:hAnsi="Arial" w:cs="Arial"/>
            <w:noProof/>
          </w:rPr>
          <w:t>7.2.2</w:t>
        </w:r>
        <w:r w:rsidR="0067113D">
          <w:rPr>
            <w:rFonts w:asciiTheme="minorHAnsi" w:eastAsiaTheme="minorEastAsia" w:hAnsiTheme="minorHAnsi" w:cstheme="minorBidi"/>
            <w:noProof/>
            <w:lang w:val="en-US" w:eastAsia="en-US"/>
          </w:rPr>
          <w:tab/>
        </w:r>
        <w:r w:rsidR="0067113D" w:rsidRPr="000A33DF">
          <w:rPr>
            <w:rStyle w:val="Hyperlink"/>
            <w:rFonts w:ascii="Arial" w:hAnsi="Arial" w:cs="Arial"/>
            <w:noProof/>
          </w:rPr>
          <w:t>Selecția partenerului/ partenerilor</w:t>
        </w:r>
        <w:r w:rsidR="0067113D">
          <w:rPr>
            <w:noProof/>
          </w:rPr>
          <w:tab/>
        </w:r>
        <w:r w:rsidR="0067113D">
          <w:rPr>
            <w:noProof/>
          </w:rPr>
          <w:fldChar w:fldCharType="begin"/>
        </w:r>
        <w:r w:rsidR="0067113D">
          <w:rPr>
            <w:noProof/>
          </w:rPr>
          <w:instrText xml:space="preserve"> PAGEREF _Toc33619431 \h </w:instrText>
        </w:r>
        <w:r w:rsidR="0067113D">
          <w:rPr>
            <w:noProof/>
          </w:rPr>
        </w:r>
        <w:r w:rsidR="0067113D">
          <w:rPr>
            <w:noProof/>
          </w:rPr>
          <w:fldChar w:fldCharType="separate"/>
        </w:r>
        <w:r w:rsidR="0067113D">
          <w:rPr>
            <w:noProof/>
          </w:rPr>
          <w:t>17</w:t>
        </w:r>
        <w:r w:rsidR="0067113D">
          <w:rPr>
            <w:noProof/>
          </w:rPr>
          <w:fldChar w:fldCharType="end"/>
        </w:r>
      </w:hyperlink>
    </w:p>
    <w:p w14:paraId="4DFCAFA4" w14:textId="5E9379BE" w:rsidR="0067113D" w:rsidRDefault="00DE70AB">
      <w:pPr>
        <w:pStyle w:val="TOC3"/>
        <w:tabs>
          <w:tab w:val="left" w:pos="1320"/>
          <w:tab w:val="right" w:leader="dot" w:pos="9062"/>
        </w:tabs>
        <w:rPr>
          <w:rFonts w:asciiTheme="minorHAnsi" w:eastAsiaTheme="minorEastAsia" w:hAnsiTheme="minorHAnsi" w:cstheme="minorBidi"/>
          <w:noProof/>
          <w:lang w:val="en-US" w:eastAsia="en-US"/>
        </w:rPr>
      </w:pPr>
      <w:hyperlink w:anchor="_Toc33619432" w:history="1">
        <w:r w:rsidR="0067113D" w:rsidRPr="000A33DF">
          <w:rPr>
            <w:rStyle w:val="Hyperlink"/>
            <w:rFonts w:ascii="Arial" w:hAnsi="Arial" w:cs="Arial"/>
            <w:noProof/>
          </w:rPr>
          <w:t>7.2.3</w:t>
        </w:r>
        <w:r w:rsidR="0067113D">
          <w:rPr>
            <w:rFonts w:asciiTheme="minorHAnsi" w:eastAsiaTheme="minorEastAsia" w:hAnsiTheme="minorHAnsi" w:cstheme="minorBidi"/>
            <w:noProof/>
            <w:lang w:val="en-US" w:eastAsia="en-US"/>
          </w:rPr>
          <w:tab/>
        </w:r>
        <w:r w:rsidR="0067113D" w:rsidRPr="000A33DF">
          <w:rPr>
            <w:rStyle w:val="Hyperlink"/>
            <w:rFonts w:ascii="Arial" w:hAnsi="Arial" w:cs="Arial"/>
            <w:noProof/>
          </w:rPr>
          <w:t>Acordul de parteneriat</w:t>
        </w:r>
        <w:r w:rsidR="0067113D">
          <w:rPr>
            <w:noProof/>
          </w:rPr>
          <w:tab/>
        </w:r>
        <w:r w:rsidR="0067113D">
          <w:rPr>
            <w:noProof/>
          </w:rPr>
          <w:fldChar w:fldCharType="begin"/>
        </w:r>
        <w:r w:rsidR="0067113D">
          <w:rPr>
            <w:noProof/>
          </w:rPr>
          <w:instrText xml:space="preserve"> PAGEREF _Toc33619432 \h </w:instrText>
        </w:r>
        <w:r w:rsidR="0067113D">
          <w:rPr>
            <w:noProof/>
          </w:rPr>
        </w:r>
        <w:r w:rsidR="0067113D">
          <w:rPr>
            <w:noProof/>
          </w:rPr>
          <w:fldChar w:fldCharType="separate"/>
        </w:r>
        <w:r w:rsidR="0067113D">
          <w:rPr>
            <w:noProof/>
          </w:rPr>
          <w:t>17</w:t>
        </w:r>
        <w:r w:rsidR="0067113D">
          <w:rPr>
            <w:noProof/>
          </w:rPr>
          <w:fldChar w:fldCharType="end"/>
        </w:r>
      </w:hyperlink>
    </w:p>
    <w:p w14:paraId="71EB0EA7" w14:textId="54C5C0F9" w:rsidR="0067113D" w:rsidRDefault="00DE70AB">
      <w:pPr>
        <w:pStyle w:val="TOC2"/>
        <w:tabs>
          <w:tab w:val="left" w:pos="880"/>
          <w:tab w:val="right" w:leader="dot" w:pos="9062"/>
        </w:tabs>
        <w:rPr>
          <w:rFonts w:asciiTheme="minorHAnsi" w:eastAsiaTheme="minorEastAsia" w:hAnsiTheme="minorHAnsi" w:cstheme="minorBidi"/>
          <w:noProof/>
          <w:lang w:val="en-US" w:eastAsia="en-US"/>
        </w:rPr>
      </w:pPr>
      <w:hyperlink w:anchor="_Toc33619433" w:history="1">
        <w:r w:rsidR="0067113D" w:rsidRPr="000A33DF">
          <w:rPr>
            <w:rStyle w:val="Hyperlink"/>
            <w:rFonts w:ascii="Arial" w:hAnsi="Arial" w:cs="Arial"/>
            <w:noProof/>
          </w:rPr>
          <w:t>7.3</w:t>
        </w:r>
        <w:r w:rsidR="0067113D">
          <w:rPr>
            <w:rFonts w:asciiTheme="minorHAnsi" w:eastAsiaTheme="minorEastAsia" w:hAnsiTheme="minorHAnsi" w:cstheme="minorBidi"/>
            <w:noProof/>
            <w:lang w:val="en-US" w:eastAsia="en-US"/>
          </w:rPr>
          <w:tab/>
        </w:r>
        <w:r w:rsidR="0067113D" w:rsidRPr="000A33DF">
          <w:rPr>
            <w:rStyle w:val="Hyperlink"/>
            <w:rFonts w:ascii="Arial" w:hAnsi="Arial" w:cs="Arial"/>
            <w:noProof/>
          </w:rPr>
          <w:t>Eligibilitatea proiectului/ activităților</w:t>
        </w:r>
        <w:r w:rsidR="0067113D">
          <w:rPr>
            <w:noProof/>
          </w:rPr>
          <w:tab/>
        </w:r>
        <w:r w:rsidR="0067113D">
          <w:rPr>
            <w:noProof/>
          </w:rPr>
          <w:fldChar w:fldCharType="begin"/>
        </w:r>
        <w:r w:rsidR="0067113D">
          <w:rPr>
            <w:noProof/>
          </w:rPr>
          <w:instrText xml:space="preserve"> PAGEREF _Toc33619433 \h </w:instrText>
        </w:r>
        <w:r w:rsidR="0067113D">
          <w:rPr>
            <w:noProof/>
          </w:rPr>
        </w:r>
        <w:r w:rsidR="0067113D">
          <w:rPr>
            <w:noProof/>
          </w:rPr>
          <w:fldChar w:fldCharType="separate"/>
        </w:r>
        <w:r w:rsidR="0067113D">
          <w:rPr>
            <w:noProof/>
          </w:rPr>
          <w:t>18</w:t>
        </w:r>
        <w:r w:rsidR="0067113D">
          <w:rPr>
            <w:noProof/>
          </w:rPr>
          <w:fldChar w:fldCharType="end"/>
        </w:r>
      </w:hyperlink>
    </w:p>
    <w:p w14:paraId="619E01F8" w14:textId="23CFE6EF" w:rsidR="0067113D" w:rsidRDefault="00DE70AB">
      <w:pPr>
        <w:pStyle w:val="TOC3"/>
        <w:tabs>
          <w:tab w:val="left" w:pos="1320"/>
          <w:tab w:val="right" w:leader="dot" w:pos="9062"/>
        </w:tabs>
        <w:rPr>
          <w:rFonts w:asciiTheme="minorHAnsi" w:eastAsiaTheme="minorEastAsia" w:hAnsiTheme="minorHAnsi" w:cstheme="minorBidi"/>
          <w:noProof/>
          <w:lang w:val="en-US" w:eastAsia="en-US"/>
        </w:rPr>
      </w:pPr>
      <w:hyperlink w:anchor="_Toc33619434" w:history="1">
        <w:r w:rsidR="0067113D" w:rsidRPr="000A33DF">
          <w:rPr>
            <w:rStyle w:val="Hyperlink"/>
            <w:rFonts w:ascii="Arial" w:hAnsi="Arial" w:cs="Arial"/>
            <w:noProof/>
          </w:rPr>
          <w:t>7.3.1</w:t>
        </w:r>
        <w:r w:rsidR="0067113D">
          <w:rPr>
            <w:rFonts w:asciiTheme="minorHAnsi" w:eastAsiaTheme="minorEastAsia" w:hAnsiTheme="minorHAnsi" w:cstheme="minorBidi"/>
            <w:noProof/>
            <w:lang w:val="en-US" w:eastAsia="en-US"/>
          </w:rPr>
          <w:tab/>
        </w:r>
        <w:r w:rsidR="0067113D" w:rsidRPr="000A33DF">
          <w:rPr>
            <w:rStyle w:val="Hyperlink"/>
            <w:rFonts w:ascii="Arial" w:hAnsi="Arial" w:cs="Arial"/>
            <w:noProof/>
          </w:rPr>
          <w:t>Tipuri de proiecte eligibile</w:t>
        </w:r>
        <w:r w:rsidR="0067113D">
          <w:rPr>
            <w:noProof/>
          </w:rPr>
          <w:tab/>
        </w:r>
        <w:r w:rsidR="0067113D">
          <w:rPr>
            <w:noProof/>
          </w:rPr>
          <w:fldChar w:fldCharType="begin"/>
        </w:r>
        <w:r w:rsidR="0067113D">
          <w:rPr>
            <w:noProof/>
          </w:rPr>
          <w:instrText xml:space="preserve"> PAGEREF _Toc33619434 \h </w:instrText>
        </w:r>
        <w:r w:rsidR="0067113D">
          <w:rPr>
            <w:noProof/>
          </w:rPr>
        </w:r>
        <w:r w:rsidR="0067113D">
          <w:rPr>
            <w:noProof/>
          </w:rPr>
          <w:fldChar w:fldCharType="separate"/>
        </w:r>
        <w:r w:rsidR="0067113D">
          <w:rPr>
            <w:noProof/>
          </w:rPr>
          <w:t>18</w:t>
        </w:r>
        <w:r w:rsidR="0067113D">
          <w:rPr>
            <w:noProof/>
          </w:rPr>
          <w:fldChar w:fldCharType="end"/>
        </w:r>
      </w:hyperlink>
    </w:p>
    <w:p w14:paraId="05BE771E" w14:textId="577B5BDC" w:rsidR="0067113D" w:rsidRDefault="00DE70AB">
      <w:pPr>
        <w:pStyle w:val="TOC3"/>
        <w:tabs>
          <w:tab w:val="left" w:pos="1320"/>
          <w:tab w:val="right" w:leader="dot" w:pos="9062"/>
        </w:tabs>
        <w:rPr>
          <w:rFonts w:asciiTheme="minorHAnsi" w:eastAsiaTheme="minorEastAsia" w:hAnsiTheme="minorHAnsi" w:cstheme="minorBidi"/>
          <w:noProof/>
          <w:lang w:val="en-US" w:eastAsia="en-US"/>
        </w:rPr>
      </w:pPr>
      <w:hyperlink w:anchor="_Toc33619435" w:history="1">
        <w:r w:rsidR="0067113D" w:rsidRPr="000A33DF">
          <w:rPr>
            <w:rStyle w:val="Hyperlink"/>
            <w:rFonts w:ascii="Arial" w:hAnsi="Arial" w:cs="Arial"/>
            <w:noProof/>
          </w:rPr>
          <w:t>7.3.2</w:t>
        </w:r>
        <w:r w:rsidR="0067113D">
          <w:rPr>
            <w:rFonts w:asciiTheme="minorHAnsi" w:eastAsiaTheme="minorEastAsia" w:hAnsiTheme="minorHAnsi" w:cstheme="minorBidi"/>
            <w:noProof/>
            <w:lang w:val="en-US" w:eastAsia="en-US"/>
          </w:rPr>
          <w:tab/>
        </w:r>
        <w:r w:rsidR="0067113D" w:rsidRPr="000A33DF">
          <w:rPr>
            <w:rStyle w:val="Hyperlink"/>
            <w:rFonts w:ascii="Arial" w:hAnsi="Arial" w:cs="Arial"/>
            <w:noProof/>
          </w:rPr>
          <w:t>Localizarea proiectelor/ activităților</w:t>
        </w:r>
        <w:r w:rsidR="0067113D">
          <w:rPr>
            <w:noProof/>
          </w:rPr>
          <w:tab/>
        </w:r>
        <w:r w:rsidR="0067113D">
          <w:rPr>
            <w:noProof/>
          </w:rPr>
          <w:fldChar w:fldCharType="begin"/>
        </w:r>
        <w:r w:rsidR="0067113D">
          <w:rPr>
            <w:noProof/>
          </w:rPr>
          <w:instrText xml:space="preserve"> PAGEREF _Toc33619435 \h </w:instrText>
        </w:r>
        <w:r w:rsidR="0067113D">
          <w:rPr>
            <w:noProof/>
          </w:rPr>
        </w:r>
        <w:r w:rsidR="0067113D">
          <w:rPr>
            <w:noProof/>
          </w:rPr>
          <w:fldChar w:fldCharType="separate"/>
        </w:r>
        <w:r w:rsidR="0067113D">
          <w:rPr>
            <w:noProof/>
          </w:rPr>
          <w:t>18</w:t>
        </w:r>
        <w:r w:rsidR="0067113D">
          <w:rPr>
            <w:noProof/>
          </w:rPr>
          <w:fldChar w:fldCharType="end"/>
        </w:r>
      </w:hyperlink>
    </w:p>
    <w:p w14:paraId="76EC5C36" w14:textId="33D7FBF8" w:rsidR="0067113D" w:rsidRDefault="00DE70AB">
      <w:pPr>
        <w:pStyle w:val="TOC3"/>
        <w:tabs>
          <w:tab w:val="left" w:pos="1320"/>
          <w:tab w:val="right" w:leader="dot" w:pos="9062"/>
        </w:tabs>
        <w:rPr>
          <w:rFonts w:asciiTheme="minorHAnsi" w:eastAsiaTheme="minorEastAsia" w:hAnsiTheme="minorHAnsi" w:cstheme="minorBidi"/>
          <w:noProof/>
          <w:lang w:val="en-US" w:eastAsia="en-US"/>
        </w:rPr>
      </w:pPr>
      <w:hyperlink w:anchor="_Toc33619436" w:history="1">
        <w:r w:rsidR="0067113D" w:rsidRPr="000A33DF">
          <w:rPr>
            <w:rStyle w:val="Hyperlink"/>
            <w:rFonts w:ascii="Arial" w:hAnsi="Arial" w:cs="Arial"/>
            <w:noProof/>
          </w:rPr>
          <w:t>7.3.3</w:t>
        </w:r>
        <w:r w:rsidR="0067113D">
          <w:rPr>
            <w:rFonts w:asciiTheme="minorHAnsi" w:eastAsiaTheme="minorEastAsia" w:hAnsiTheme="minorHAnsi" w:cstheme="minorBidi"/>
            <w:noProof/>
            <w:lang w:val="en-US" w:eastAsia="en-US"/>
          </w:rPr>
          <w:tab/>
        </w:r>
        <w:r w:rsidR="0067113D" w:rsidRPr="000A33DF">
          <w:rPr>
            <w:rStyle w:val="Hyperlink"/>
            <w:rFonts w:ascii="Arial" w:hAnsi="Arial" w:cs="Arial"/>
            <w:noProof/>
          </w:rPr>
          <w:t>Tipuri de activități eligibile</w:t>
        </w:r>
        <w:r w:rsidR="0067113D">
          <w:rPr>
            <w:noProof/>
          </w:rPr>
          <w:tab/>
        </w:r>
        <w:r w:rsidR="0067113D">
          <w:rPr>
            <w:noProof/>
          </w:rPr>
          <w:fldChar w:fldCharType="begin"/>
        </w:r>
        <w:r w:rsidR="0067113D">
          <w:rPr>
            <w:noProof/>
          </w:rPr>
          <w:instrText xml:space="preserve"> PAGEREF _Toc33619436 \h </w:instrText>
        </w:r>
        <w:r w:rsidR="0067113D">
          <w:rPr>
            <w:noProof/>
          </w:rPr>
        </w:r>
        <w:r w:rsidR="0067113D">
          <w:rPr>
            <w:noProof/>
          </w:rPr>
          <w:fldChar w:fldCharType="separate"/>
        </w:r>
        <w:r w:rsidR="0067113D">
          <w:rPr>
            <w:noProof/>
          </w:rPr>
          <w:t>18</w:t>
        </w:r>
        <w:r w:rsidR="0067113D">
          <w:rPr>
            <w:noProof/>
          </w:rPr>
          <w:fldChar w:fldCharType="end"/>
        </w:r>
      </w:hyperlink>
    </w:p>
    <w:p w14:paraId="649A8B29" w14:textId="088EFCD2" w:rsidR="0067113D" w:rsidRDefault="00DE70AB">
      <w:pPr>
        <w:pStyle w:val="TOC3"/>
        <w:tabs>
          <w:tab w:val="left" w:pos="1320"/>
          <w:tab w:val="right" w:leader="dot" w:pos="9062"/>
        </w:tabs>
        <w:rPr>
          <w:rFonts w:asciiTheme="minorHAnsi" w:eastAsiaTheme="minorEastAsia" w:hAnsiTheme="minorHAnsi" w:cstheme="minorBidi"/>
          <w:noProof/>
          <w:lang w:val="en-US" w:eastAsia="en-US"/>
        </w:rPr>
      </w:pPr>
      <w:hyperlink w:anchor="_Toc33619437" w:history="1">
        <w:r w:rsidR="0067113D" w:rsidRPr="000A33DF">
          <w:rPr>
            <w:rStyle w:val="Hyperlink"/>
            <w:rFonts w:ascii="Arial" w:hAnsi="Arial" w:cs="Arial"/>
            <w:noProof/>
          </w:rPr>
          <w:t>7.3.4</w:t>
        </w:r>
        <w:r w:rsidR="0067113D">
          <w:rPr>
            <w:rFonts w:asciiTheme="minorHAnsi" w:eastAsiaTheme="minorEastAsia" w:hAnsiTheme="minorHAnsi" w:cstheme="minorBidi"/>
            <w:noProof/>
            <w:lang w:val="en-US" w:eastAsia="en-US"/>
          </w:rPr>
          <w:tab/>
        </w:r>
        <w:r w:rsidR="0067113D" w:rsidRPr="000A33DF">
          <w:rPr>
            <w:rStyle w:val="Hyperlink"/>
            <w:rFonts w:ascii="Arial" w:hAnsi="Arial" w:cs="Arial"/>
            <w:noProof/>
          </w:rPr>
          <w:t>Proiecte/ activități neeligibile</w:t>
        </w:r>
        <w:r w:rsidR="0067113D">
          <w:rPr>
            <w:noProof/>
          </w:rPr>
          <w:tab/>
        </w:r>
        <w:r w:rsidR="0067113D">
          <w:rPr>
            <w:noProof/>
          </w:rPr>
          <w:fldChar w:fldCharType="begin"/>
        </w:r>
        <w:r w:rsidR="0067113D">
          <w:rPr>
            <w:noProof/>
          </w:rPr>
          <w:instrText xml:space="preserve"> PAGEREF _Toc33619437 \h </w:instrText>
        </w:r>
        <w:r w:rsidR="0067113D">
          <w:rPr>
            <w:noProof/>
          </w:rPr>
        </w:r>
        <w:r w:rsidR="0067113D">
          <w:rPr>
            <w:noProof/>
          </w:rPr>
          <w:fldChar w:fldCharType="separate"/>
        </w:r>
        <w:r w:rsidR="0067113D">
          <w:rPr>
            <w:noProof/>
          </w:rPr>
          <w:t>20</w:t>
        </w:r>
        <w:r w:rsidR="0067113D">
          <w:rPr>
            <w:noProof/>
          </w:rPr>
          <w:fldChar w:fldCharType="end"/>
        </w:r>
      </w:hyperlink>
    </w:p>
    <w:p w14:paraId="17D9945D" w14:textId="7125979D" w:rsidR="0067113D" w:rsidRDefault="00DE70AB">
      <w:pPr>
        <w:pStyle w:val="TOC3"/>
        <w:tabs>
          <w:tab w:val="left" w:pos="1320"/>
          <w:tab w:val="right" w:leader="dot" w:pos="9062"/>
        </w:tabs>
        <w:rPr>
          <w:rFonts w:asciiTheme="minorHAnsi" w:eastAsiaTheme="minorEastAsia" w:hAnsiTheme="minorHAnsi" w:cstheme="minorBidi"/>
          <w:noProof/>
          <w:lang w:val="en-US" w:eastAsia="en-US"/>
        </w:rPr>
      </w:pPr>
      <w:hyperlink w:anchor="_Toc33619438" w:history="1">
        <w:r w:rsidR="0067113D" w:rsidRPr="000A33DF">
          <w:rPr>
            <w:rStyle w:val="Hyperlink"/>
            <w:rFonts w:ascii="Arial" w:hAnsi="Arial" w:cs="Arial"/>
            <w:noProof/>
          </w:rPr>
          <w:t>7.3.5</w:t>
        </w:r>
        <w:r w:rsidR="0067113D">
          <w:rPr>
            <w:rFonts w:asciiTheme="minorHAnsi" w:eastAsiaTheme="minorEastAsia" w:hAnsiTheme="minorHAnsi" w:cstheme="minorBidi"/>
            <w:noProof/>
            <w:lang w:val="en-US" w:eastAsia="en-US"/>
          </w:rPr>
          <w:tab/>
        </w:r>
        <w:r w:rsidR="0067113D" w:rsidRPr="000A33DF">
          <w:rPr>
            <w:rStyle w:val="Hyperlink"/>
            <w:rFonts w:ascii="Arial" w:hAnsi="Arial" w:cs="Arial"/>
            <w:noProof/>
          </w:rPr>
          <w:t>Durata proiectelor</w:t>
        </w:r>
        <w:r w:rsidR="0067113D">
          <w:rPr>
            <w:noProof/>
          </w:rPr>
          <w:tab/>
        </w:r>
        <w:r w:rsidR="0067113D">
          <w:rPr>
            <w:noProof/>
          </w:rPr>
          <w:fldChar w:fldCharType="begin"/>
        </w:r>
        <w:r w:rsidR="0067113D">
          <w:rPr>
            <w:noProof/>
          </w:rPr>
          <w:instrText xml:space="preserve"> PAGEREF _Toc33619438 \h </w:instrText>
        </w:r>
        <w:r w:rsidR="0067113D">
          <w:rPr>
            <w:noProof/>
          </w:rPr>
        </w:r>
        <w:r w:rsidR="0067113D">
          <w:rPr>
            <w:noProof/>
          </w:rPr>
          <w:fldChar w:fldCharType="separate"/>
        </w:r>
        <w:r w:rsidR="0067113D">
          <w:rPr>
            <w:noProof/>
          </w:rPr>
          <w:t>20</w:t>
        </w:r>
        <w:r w:rsidR="0067113D">
          <w:rPr>
            <w:noProof/>
          </w:rPr>
          <w:fldChar w:fldCharType="end"/>
        </w:r>
      </w:hyperlink>
    </w:p>
    <w:p w14:paraId="111D7FEA" w14:textId="5BE9E9D0" w:rsidR="0067113D" w:rsidRDefault="00DE70AB">
      <w:pPr>
        <w:pStyle w:val="TOC2"/>
        <w:tabs>
          <w:tab w:val="left" w:pos="880"/>
          <w:tab w:val="right" w:leader="dot" w:pos="9062"/>
        </w:tabs>
        <w:rPr>
          <w:rFonts w:asciiTheme="minorHAnsi" w:eastAsiaTheme="minorEastAsia" w:hAnsiTheme="minorHAnsi" w:cstheme="minorBidi"/>
          <w:noProof/>
          <w:lang w:val="en-US" w:eastAsia="en-US"/>
        </w:rPr>
      </w:pPr>
      <w:hyperlink w:anchor="_Toc33619439" w:history="1">
        <w:r w:rsidR="0067113D" w:rsidRPr="000A33DF">
          <w:rPr>
            <w:rStyle w:val="Hyperlink"/>
            <w:rFonts w:ascii="Arial" w:hAnsi="Arial" w:cs="Arial"/>
            <w:noProof/>
          </w:rPr>
          <w:t>7.4</w:t>
        </w:r>
        <w:r w:rsidR="0067113D">
          <w:rPr>
            <w:rFonts w:asciiTheme="minorHAnsi" w:eastAsiaTheme="minorEastAsia" w:hAnsiTheme="minorHAnsi" w:cstheme="minorBidi"/>
            <w:noProof/>
            <w:lang w:val="en-US" w:eastAsia="en-US"/>
          </w:rPr>
          <w:tab/>
        </w:r>
        <w:r w:rsidR="0067113D" w:rsidRPr="000A33DF">
          <w:rPr>
            <w:rStyle w:val="Hyperlink"/>
            <w:rFonts w:ascii="Arial" w:hAnsi="Arial" w:cs="Arial"/>
            <w:noProof/>
          </w:rPr>
          <w:t>Eligibilitatea cheltuielilor</w:t>
        </w:r>
        <w:r w:rsidR="0067113D">
          <w:rPr>
            <w:noProof/>
          </w:rPr>
          <w:tab/>
        </w:r>
        <w:r w:rsidR="0067113D">
          <w:rPr>
            <w:noProof/>
          </w:rPr>
          <w:fldChar w:fldCharType="begin"/>
        </w:r>
        <w:r w:rsidR="0067113D">
          <w:rPr>
            <w:noProof/>
          </w:rPr>
          <w:instrText xml:space="preserve"> PAGEREF _Toc33619439 \h </w:instrText>
        </w:r>
        <w:r w:rsidR="0067113D">
          <w:rPr>
            <w:noProof/>
          </w:rPr>
        </w:r>
        <w:r w:rsidR="0067113D">
          <w:rPr>
            <w:noProof/>
          </w:rPr>
          <w:fldChar w:fldCharType="separate"/>
        </w:r>
        <w:r w:rsidR="0067113D">
          <w:rPr>
            <w:noProof/>
          </w:rPr>
          <w:t>20</w:t>
        </w:r>
        <w:r w:rsidR="0067113D">
          <w:rPr>
            <w:noProof/>
          </w:rPr>
          <w:fldChar w:fldCharType="end"/>
        </w:r>
      </w:hyperlink>
    </w:p>
    <w:p w14:paraId="33C0FC77" w14:textId="3DCCEF79" w:rsidR="0067113D" w:rsidRDefault="00DE70AB">
      <w:pPr>
        <w:pStyle w:val="TOC3"/>
        <w:tabs>
          <w:tab w:val="left" w:pos="1320"/>
          <w:tab w:val="right" w:leader="dot" w:pos="9062"/>
        </w:tabs>
        <w:rPr>
          <w:rFonts w:asciiTheme="minorHAnsi" w:eastAsiaTheme="minorEastAsia" w:hAnsiTheme="minorHAnsi" w:cstheme="minorBidi"/>
          <w:noProof/>
          <w:lang w:val="en-US" w:eastAsia="en-US"/>
        </w:rPr>
      </w:pPr>
      <w:hyperlink w:anchor="_Toc33619440" w:history="1">
        <w:r w:rsidR="0067113D" w:rsidRPr="000A33DF">
          <w:rPr>
            <w:rStyle w:val="Hyperlink"/>
            <w:rFonts w:ascii="Arial" w:hAnsi="Arial" w:cs="Arial"/>
            <w:noProof/>
          </w:rPr>
          <w:t>7.4.1</w:t>
        </w:r>
        <w:r w:rsidR="0067113D">
          <w:rPr>
            <w:rFonts w:asciiTheme="minorHAnsi" w:eastAsiaTheme="minorEastAsia" w:hAnsiTheme="minorHAnsi" w:cstheme="minorBidi"/>
            <w:noProof/>
            <w:lang w:val="en-US" w:eastAsia="en-US"/>
          </w:rPr>
          <w:tab/>
        </w:r>
        <w:r w:rsidR="0067113D" w:rsidRPr="000A33DF">
          <w:rPr>
            <w:rStyle w:val="Hyperlink"/>
            <w:rFonts w:ascii="Arial" w:hAnsi="Arial" w:cs="Arial"/>
            <w:noProof/>
          </w:rPr>
          <w:t>Principii generale privind eligibilitatea cheltuielilor</w:t>
        </w:r>
        <w:r w:rsidR="0067113D">
          <w:rPr>
            <w:noProof/>
          </w:rPr>
          <w:tab/>
        </w:r>
        <w:r w:rsidR="0067113D">
          <w:rPr>
            <w:noProof/>
          </w:rPr>
          <w:fldChar w:fldCharType="begin"/>
        </w:r>
        <w:r w:rsidR="0067113D">
          <w:rPr>
            <w:noProof/>
          </w:rPr>
          <w:instrText xml:space="preserve"> PAGEREF _Toc33619440 \h </w:instrText>
        </w:r>
        <w:r w:rsidR="0067113D">
          <w:rPr>
            <w:noProof/>
          </w:rPr>
        </w:r>
        <w:r w:rsidR="0067113D">
          <w:rPr>
            <w:noProof/>
          </w:rPr>
          <w:fldChar w:fldCharType="separate"/>
        </w:r>
        <w:r w:rsidR="0067113D">
          <w:rPr>
            <w:noProof/>
          </w:rPr>
          <w:t>20</w:t>
        </w:r>
        <w:r w:rsidR="0067113D">
          <w:rPr>
            <w:noProof/>
          </w:rPr>
          <w:fldChar w:fldCharType="end"/>
        </w:r>
      </w:hyperlink>
    </w:p>
    <w:p w14:paraId="0DA22D83" w14:textId="5D8A0E46" w:rsidR="0067113D" w:rsidRDefault="00DE70AB">
      <w:pPr>
        <w:pStyle w:val="TOC3"/>
        <w:tabs>
          <w:tab w:val="left" w:pos="1320"/>
          <w:tab w:val="right" w:leader="dot" w:pos="9062"/>
        </w:tabs>
        <w:rPr>
          <w:rFonts w:asciiTheme="minorHAnsi" w:eastAsiaTheme="minorEastAsia" w:hAnsiTheme="minorHAnsi" w:cstheme="minorBidi"/>
          <w:noProof/>
          <w:lang w:val="en-US" w:eastAsia="en-US"/>
        </w:rPr>
      </w:pPr>
      <w:hyperlink w:anchor="_Toc33619441" w:history="1">
        <w:r w:rsidR="0067113D" w:rsidRPr="000A33DF">
          <w:rPr>
            <w:rStyle w:val="Hyperlink"/>
            <w:rFonts w:ascii="Arial" w:hAnsi="Arial" w:cs="Arial"/>
            <w:noProof/>
          </w:rPr>
          <w:t>7.4.2</w:t>
        </w:r>
        <w:r w:rsidR="0067113D">
          <w:rPr>
            <w:rFonts w:asciiTheme="minorHAnsi" w:eastAsiaTheme="minorEastAsia" w:hAnsiTheme="minorHAnsi" w:cstheme="minorBidi"/>
            <w:noProof/>
            <w:lang w:val="en-US" w:eastAsia="en-US"/>
          </w:rPr>
          <w:tab/>
        </w:r>
        <w:r w:rsidR="0067113D" w:rsidRPr="000A33DF">
          <w:rPr>
            <w:rStyle w:val="Hyperlink"/>
            <w:rFonts w:ascii="Arial" w:hAnsi="Arial" w:cs="Arial"/>
            <w:noProof/>
          </w:rPr>
          <w:t>Achiziții</w:t>
        </w:r>
        <w:r w:rsidR="0067113D">
          <w:rPr>
            <w:noProof/>
          </w:rPr>
          <w:tab/>
        </w:r>
        <w:r w:rsidR="0067113D">
          <w:rPr>
            <w:noProof/>
          </w:rPr>
          <w:fldChar w:fldCharType="begin"/>
        </w:r>
        <w:r w:rsidR="0067113D">
          <w:rPr>
            <w:noProof/>
          </w:rPr>
          <w:instrText xml:space="preserve"> PAGEREF _Toc33619441 \h </w:instrText>
        </w:r>
        <w:r w:rsidR="0067113D">
          <w:rPr>
            <w:noProof/>
          </w:rPr>
        </w:r>
        <w:r w:rsidR="0067113D">
          <w:rPr>
            <w:noProof/>
          </w:rPr>
          <w:fldChar w:fldCharType="separate"/>
        </w:r>
        <w:r w:rsidR="0067113D">
          <w:rPr>
            <w:noProof/>
          </w:rPr>
          <w:t>21</w:t>
        </w:r>
        <w:r w:rsidR="0067113D">
          <w:rPr>
            <w:noProof/>
          </w:rPr>
          <w:fldChar w:fldCharType="end"/>
        </w:r>
      </w:hyperlink>
    </w:p>
    <w:p w14:paraId="21B8AA9F" w14:textId="23F8A540" w:rsidR="0067113D" w:rsidRDefault="00DE70AB">
      <w:pPr>
        <w:pStyle w:val="TOC3"/>
        <w:tabs>
          <w:tab w:val="left" w:pos="1320"/>
          <w:tab w:val="right" w:leader="dot" w:pos="9062"/>
        </w:tabs>
        <w:rPr>
          <w:rFonts w:asciiTheme="minorHAnsi" w:eastAsiaTheme="minorEastAsia" w:hAnsiTheme="minorHAnsi" w:cstheme="minorBidi"/>
          <w:noProof/>
          <w:lang w:val="en-US" w:eastAsia="en-US"/>
        </w:rPr>
      </w:pPr>
      <w:hyperlink w:anchor="_Toc33619442" w:history="1">
        <w:r w:rsidR="0067113D" w:rsidRPr="000A33DF">
          <w:rPr>
            <w:rStyle w:val="Hyperlink"/>
            <w:rFonts w:ascii="Arial" w:hAnsi="Arial" w:cs="Arial"/>
            <w:noProof/>
          </w:rPr>
          <w:t>7.4.3</w:t>
        </w:r>
        <w:r w:rsidR="0067113D">
          <w:rPr>
            <w:rFonts w:asciiTheme="minorHAnsi" w:eastAsiaTheme="minorEastAsia" w:hAnsiTheme="minorHAnsi" w:cstheme="minorBidi"/>
            <w:noProof/>
            <w:lang w:val="en-US" w:eastAsia="en-US"/>
          </w:rPr>
          <w:tab/>
        </w:r>
        <w:r w:rsidR="0067113D" w:rsidRPr="000A33DF">
          <w:rPr>
            <w:rStyle w:val="Hyperlink"/>
            <w:rFonts w:ascii="Arial" w:hAnsi="Arial" w:cs="Arial"/>
            <w:noProof/>
          </w:rPr>
          <w:t>Categorii de cheltuieli eligibile</w:t>
        </w:r>
        <w:r w:rsidR="0067113D">
          <w:rPr>
            <w:noProof/>
          </w:rPr>
          <w:tab/>
        </w:r>
        <w:r w:rsidR="0067113D">
          <w:rPr>
            <w:noProof/>
          </w:rPr>
          <w:fldChar w:fldCharType="begin"/>
        </w:r>
        <w:r w:rsidR="0067113D">
          <w:rPr>
            <w:noProof/>
          </w:rPr>
          <w:instrText xml:space="preserve"> PAGEREF _Toc33619442 \h </w:instrText>
        </w:r>
        <w:r w:rsidR="0067113D">
          <w:rPr>
            <w:noProof/>
          </w:rPr>
        </w:r>
        <w:r w:rsidR="0067113D">
          <w:rPr>
            <w:noProof/>
          </w:rPr>
          <w:fldChar w:fldCharType="separate"/>
        </w:r>
        <w:r w:rsidR="0067113D">
          <w:rPr>
            <w:noProof/>
          </w:rPr>
          <w:t>21</w:t>
        </w:r>
        <w:r w:rsidR="0067113D">
          <w:rPr>
            <w:noProof/>
          </w:rPr>
          <w:fldChar w:fldCharType="end"/>
        </w:r>
      </w:hyperlink>
    </w:p>
    <w:p w14:paraId="447659CC" w14:textId="16AACF20" w:rsidR="0067113D" w:rsidRDefault="00DE70AB">
      <w:pPr>
        <w:pStyle w:val="TOC3"/>
        <w:tabs>
          <w:tab w:val="left" w:pos="1320"/>
          <w:tab w:val="right" w:leader="dot" w:pos="9062"/>
        </w:tabs>
        <w:rPr>
          <w:rFonts w:asciiTheme="minorHAnsi" w:eastAsiaTheme="minorEastAsia" w:hAnsiTheme="minorHAnsi" w:cstheme="minorBidi"/>
          <w:noProof/>
          <w:lang w:val="en-US" w:eastAsia="en-US"/>
        </w:rPr>
      </w:pPr>
      <w:hyperlink w:anchor="_Toc33619443" w:history="1">
        <w:r w:rsidR="0067113D" w:rsidRPr="000A33DF">
          <w:rPr>
            <w:rStyle w:val="Hyperlink"/>
            <w:rFonts w:ascii="Arial" w:hAnsi="Arial" w:cs="Arial"/>
            <w:noProof/>
          </w:rPr>
          <w:t>7.4.4</w:t>
        </w:r>
        <w:r w:rsidR="0067113D">
          <w:rPr>
            <w:rFonts w:asciiTheme="minorHAnsi" w:eastAsiaTheme="minorEastAsia" w:hAnsiTheme="minorHAnsi" w:cstheme="minorBidi"/>
            <w:noProof/>
            <w:lang w:val="en-US" w:eastAsia="en-US"/>
          </w:rPr>
          <w:tab/>
        </w:r>
        <w:r w:rsidR="0067113D" w:rsidRPr="000A33DF">
          <w:rPr>
            <w:rStyle w:val="Hyperlink"/>
            <w:rFonts w:ascii="Arial" w:hAnsi="Arial" w:cs="Arial"/>
            <w:noProof/>
          </w:rPr>
          <w:t>Cheltuieli neeligibile</w:t>
        </w:r>
        <w:r w:rsidR="0067113D">
          <w:rPr>
            <w:noProof/>
          </w:rPr>
          <w:tab/>
        </w:r>
        <w:r w:rsidR="0067113D">
          <w:rPr>
            <w:noProof/>
          </w:rPr>
          <w:fldChar w:fldCharType="begin"/>
        </w:r>
        <w:r w:rsidR="0067113D">
          <w:rPr>
            <w:noProof/>
          </w:rPr>
          <w:instrText xml:space="preserve"> PAGEREF _Toc33619443 \h </w:instrText>
        </w:r>
        <w:r w:rsidR="0067113D">
          <w:rPr>
            <w:noProof/>
          </w:rPr>
        </w:r>
        <w:r w:rsidR="0067113D">
          <w:rPr>
            <w:noProof/>
          </w:rPr>
          <w:fldChar w:fldCharType="separate"/>
        </w:r>
        <w:r w:rsidR="0067113D">
          <w:rPr>
            <w:noProof/>
          </w:rPr>
          <w:t>25</w:t>
        </w:r>
        <w:r w:rsidR="0067113D">
          <w:rPr>
            <w:noProof/>
          </w:rPr>
          <w:fldChar w:fldCharType="end"/>
        </w:r>
      </w:hyperlink>
    </w:p>
    <w:p w14:paraId="0B5FBE41" w14:textId="65CB3029" w:rsidR="0067113D" w:rsidRDefault="00DE70AB">
      <w:pPr>
        <w:pStyle w:val="TOC2"/>
        <w:tabs>
          <w:tab w:val="left" w:pos="880"/>
          <w:tab w:val="right" w:leader="dot" w:pos="9062"/>
        </w:tabs>
        <w:rPr>
          <w:rFonts w:asciiTheme="minorHAnsi" w:eastAsiaTheme="minorEastAsia" w:hAnsiTheme="minorHAnsi" w:cstheme="minorBidi"/>
          <w:noProof/>
          <w:lang w:val="en-US" w:eastAsia="en-US"/>
        </w:rPr>
      </w:pPr>
      <w:hyperlink w:anchor="_Toc33619444" w:history="1">
        <w:r w:rsidR="0067113D" w:rsidRPr="000A33DF">
          <w:rPr>
            <w:rStyle w:val="Hyperlink"/>
            <w:rFonts w:ascii="Arial" w:hAnsi="Arial" w:cs="Arial"/>
            <w:noProof/>
          </w:rPr>
          <w:t>7.5</w:t>
        </w:r>
        <w:r w:rsidR="0067113D">
          <w:rPr>
            <w:rFonts w:asciiTheme="minorHAnsi" w:eastAsiaTheme="minorEastAsia" w:hAnsiTheme="minorHAnsi" w:cstheme="minorBidi"/>
            <w:noProof/>
            <w:lang w:val="en-US" w:eastAsia="en-US"/>
          </w:rPr>
          <w:tab/>
        </w:r>
        <w:r w:rsidR="0067113D" w:rsidRPr="000A33DF">
          <w:rPr>
            <w:rStyle w:val="Hyperlink"/>
            <w:rFonts w:ascii="Arial" w:hAnsi="Arial" w:cs="Arial"/>
            <w:noProof/>
          </w:rPr>
          <w:t>Bugetul proiectului</w:t>
        </w:r>
        <w:r w:rsidR="0067113D">
          <w:rPr>
            <w:noProof/>
          </w:rPr>
          <w:tab/>
        </w:r>
        <w:r w:rsidR="0067113D">
          <w:rPr>
            <w:noProof/>
          </w:rPr>
          <w:fldChar w:fldCharType="begin"/>
        </w:r>
        <w:r w:rsidR="0067113D">
          <w:rPr>
            <w:noProof/>
          </w:rPr>
          <w:instrText xml:space="preserve"> PAGEREF _Toc33619444 \h </w:instrText>
        </w:r>
        <w:r w:rsidR="0067113D">
          <w:rPr>
            <w:noProof/>
          </w:rPr>
        </w:r>
        <w:r w:rsidR="0067113D">
          <w:rPr>
            <w:noProof/>
          </w:rPr>
          <w:fldChar w:fldCharType="separate"/>
        </w:r>
        <w:r w:rsidR="0067113D">
          <w:rPr>
            <w:noProof/>
          </w:rPr>
          <w:t>25</w:t>
        </w:r>
        <w:r w:rsidR="0067113D">
          <w:rPr>
            <w:noProof/>
          </w:rPr>
          <w:fldChar w:fldCharType="end"/>
        </w:r>
      </w:hyperlink>
    </w:p>
    <w:p w14:paraId="7312809A" w14:textId="5D11F74A" w:rsidR="0067113D" w:rsidRDefault="00DE70AB">
      <w:pPr>
        <w:pStyle w:val="TOC1"/>
        <w:tabs>
          <w:tab w:val="left" w:pos="440"/>
          <w:tab w:val="right" w:leader="dot" w:pos="9062"/>
        </w:tabs>
        <w:rPr>
          <w:rFonts w:asciiTheme="minorHAnsi" w:eastAsiaTheme="minorEastAsia" w:hAnsiTheme="minorHAnsi" w:cstheme="minorBidi"/>
          <w:noProof/>
          <w:lang w:val="en-US" w:eastAsia="en-US"/>
        </w:rPr>
      </w:pPr>
      <w:hyperlink w:anchor="_Toc33619445" w:history="1">
        <w:r w:rsidR="0067113D" w:rsidRPr="000A33DF">
          <w:rPr>
            <w:rStyle w:val="Hyperlink"/>
            <w:rFonts w:ascii="Arial" w:hAnsi="Arial" w:cs="Arial"/>
            <w:noProof/>
          </w:rPr>
          <w:t>8.</w:t>
        </w:r>
        <w:r w:rsidR="0067113D">
          <w:rPr>
            <w:rFonts w:asciiTheme="minorHAnsi" w:eastAsiaTheme="minorEastAsia" w:hAnsiTheme="minorHAnsi" w:cstheme="minorBidi"/>
            <w:noProof/>
            <w:lang w:val="en-US" w:eastAsia="en-US"/>
          </w:rPr>
          <w:tab/>
        </w:r>
        <w:r w:rsidR="0067113D" w:rsidRPr="000A33DF">
          <w:rPr>
            <w:rStyle w:val="Hyperlink"/>
            <w:rFonts w:ascii="Arial" w:hAnsi="Arial" w:cs="Arial"/>
            <w:noProof/>
          </w:rPr>
          <w:t>Utilizarea monedei euro</w:t>
        </w:r>
        <w:r w:rsidR="0067113D">
          <w:rPr>
            <w:noProof/>
          </w:rPr>
          <w:tab/>
        </w:r>
        <w:r w:rsidR="0067113D">
          <w:rPr>
            <w:noProof/>
          </w:rPr>
          <w:fldChar w:fldCharType="begin"/>
        </w:r>
        <w:r w:rsidR="0067113D">
          <w:rPr>
            <w:noProof/>
          </w:rPr>
          <w:instrText xml:space="preserve"> PAGEREF _Toc33619445 \h </w:instrText>
        </w:r>
        <w:r w:rsidR="0067113D">
          <w:rPr>
            <w:noProof/>
          </w:rPr>
        </w:r>
        <w:r w:rsidR="0067113D">
          <w:rPr>
            <w:noProof/>
          </w:rPr>
          <w:fldChar w:fldCharType="separate"/>
        </w:r>
        <w:r w:rsidR="0067113D">
          <w:rPr>
            <w:noProof/>
          </w:rPr>
          <w:t>25</w:t>
        </w:r>
        <w:r w:rsidR="0067113D">
          <w:rPr>
            <w:noProof/>
          </w:rPr>
          <w:fldChar w:fldCharType="end"/>
        </w:r>
      </w:hyperlink>
    </w:p>
    <w:p w14:paraId="27DC8E9B" w14:textId="65D4A82D" w:rsidR="0067113D" w:rsidRDefault="00DE70AB">
      <w:pPr>
        <w:pStyle w:val="TOC1"/>
        <w:tabs>
          <w:tab w:val="left" w:pos="440"/>
          <w:tab w:val="right" w:leader="dot" w:pos="9062"/>
        </w:tabs>
        <w:rPr>
          <w:rFonts w:asciiTheme="minorHAnsi" w:eastAsiaTheme="minorEastAsia" w:hAnsiTheme="minorHAnsi" w:cstheme="minorBidi"/>
          <w:noProof/>
          <w:lang w:val="en-US" w:eastAsia="en-US"/>
        </w:rPr>
      </w:pPr>
      <w:hyperlink w:anchor="_Toc33619446" w:history="1">
        <w:r w:rsidR="0067113D" w:rsidRPr="000A33DF">
          <w:rPr>
            <w:rStyle w:val="Hyperlink"/>
            <w:rFonts w:ascii="Arial" w:hAnsi="Arial" w:cs="Arial"/>
            <w:i/>
            <w:noProof/>
          </w:rPr>
          <w:t>9.</w:t>
        </w:r>
        <w:r w:rsidR="0067113D">
          <w:rPr>
            <w:rFonts w:asciiTheme="minorHAnsi" w:eastAsiaTheme="minorEastAsia" w:hAnsiTheme="minorHAnsi" w:cstheme="minorBidi"/>
            <w:noProof/>
            <w:lang w:val="en-US" w:eastAsia="en-US"/>
          </w:rPr>
          <w:tab/>
        </w:r>
        <w:r w:rsidR="0067113D" w:rsidRPr="000A33DF">
          <w:rPr>
            <w:rStyle w:val="Hyperlink"/>
            <w:rFonts w:ascii="Arial" w:hAnsi="Arial" w:cs="Arial"/>
            <w:noProof/>
          </w:rPr>
          <w:t xml:space="preserve">Ajutor de stat/de </w:t>
        </w:r>
        <w:r w:rsidR="0067113D" w:rsidRPr="000A33DF">
          <w:rPr>
            <w:rStyle w:val="Hyperlink"/>
            <w:rFonts w:ascii="Arial" w:hAnsi="Arial" w:cs="Arial"/>
            <w:i/>
            <w:noProof/>
          </w:rPr>
          <w:t>minimis</w:t>
        </w:r>
        <w:r w:rsidR="0067113D">
          <w:rPr>
            <w:noProof/>
          </w:rPr>
          <w:tab/>
        </w:r>
        <w:r w:rsidR="0067113D">
          <w:rPr>
            <w:noProof/>
          </w:rPr>
          <w:fldChar w:fldCharType="begin"/>
        </w:r>
        <w:r w:rsidR="0067113D">
          <w:rPr>
            <w:noProof/>
          </w:rPr>
          <w:instrText xml:space="preserve"> PAGEREF _Toc33619446 \h </w:instrText>
        </w:r>
        <w:r w:rsidR="0067113D">
          <w:rPr>
            <w:noProof/>
          </w:rPr>
        </w:r>
        <w:r w:rsidR="0067113D">
          <w:rPr>
            <w:noProof/>
          </w:rPr>
          <w:fldChar w:fldCharType="separate"/>
        </w:r>
        <w:r w:rsidR="0067113D">
          <w:rPr>
            <w:noProof/>
          </w:rPr>
          <w:t>26</w:t>
        </w:r>
        <w:r w:rsidR="0067113D">
          <w:rPr>
            <w:noProof/>
          </w:rPr>
          <w:fldChar w:fldCharType="end"/>
        </w:r>
      </w:hyperlink>
    </w:p>
    <w:p w14:paraId="5357911F" w14:textId="4FFD828C" w:rsidR="0067113D" w:rsidRDefault="00DE70AB">
      <w:pPr>
        <w:pStyle w:val="TOC2"/>
        <w:tabs>
          <w:tab w:val="left" w:pos="880"/>
          <w:tab w:val="right" w:leader="dot" w:pos="9062"/>
        </w:tabs>
        <w:rPr>
          <w:rFonts w:asciiTheme="minorHAnsi" w:eastAsiaTheme="minorEastAsia" w:hAnsiTheme="minorHAnsi" w:cstheme="minorBidi"/>
          <w:noProof/>
          <w:lang w:val="en-US" w:eastAsia="en-US"/>
        </w:rPr>
      </w:pPr>
      <w:hyperlink w:anchor="_Toc33619447" w:history="1">
        <w:r w:rsidR="0067113D" w:rsidRPr="000A33DF">
          <w:rPr>
            <w:rStyle w:val="Hyperlink"/>
            <w:rFonts w:ascii="Arial" w:hAnsi="Arial" w:cs="Arial"/>
            <w:noProof/>
          </w:rPr>
          <w:t>9.1</w:t>
        </w:r>
        <w:r w:rsidR="0067113D">
          <w:rPr>
            <w:rFonts w:asciiTheme="minorHAnsi" w:eastAsiaTheme="minorEastAsia" w:hAnsiTheme="minorHAnsi" w:cstheme="minorBidi"/>
            <w:noProof/>
            <w:lang w:val="en-US" w:eastAsia="en-US"/>
          </w:rPr>
          <w:tab/>
        </w:r>
        <w:r w:rsidR="0067113D" w:rsidRPr="000A33DF">
          <w:rPr>
            <w:rStyle w:val="Hyperlink"/>
            <w:rFonts w:ascii="Arial" w:hAnsi="Arial" w:cs="Arial"/>
            <w:noProof/>
          </w:rPr>
          <w:t xml:space="preserve">Condiţii generale de acordare a ajutorului </w:t>
        </w:r>
        <w:r w:rsidR="0067113D" w:rsidRPr="000A33DF">
          <w:rPr>
            <w:rStyle w:val="Hyperlink"/>
            <w:rFonts w:ascii="Arial" w:hAnsi="Arial" w:cs="Arial"/>
            <w:i/>
            <w:noProof/>
          </w:rPr>
          <w:t>de minimis</w:t>
        </w:r>
        <w:r w:rsidR="0067113D">
          <w:rPr>
            <w:noProof/>
          </w:rPr>
          <w:tab/>
        </w:r>
        <w:r w:rsidR="0067113D">
          <w:rPr>
            <w:noProof/>
          </w:rPr>
          <w:fldChar w:fldCharType="begin"/>
        </w:r>
        <w:r w:rsidR="0067113D">
          <w:rPr>
            <w:noProof/>
          </w:rPr>
          <w:instrText xml:space="preserve"> PAGEREF _Toc33619447 \h </w:instrText>
        </w:r>
        <w:r w:rsidR="0067113D">
          <w:rPr>
            <w:noProof/>
          </w:rPr>
        </w:r>
        <w:r w:rsidR="0067113D">
          <w:rPr>
            <w:noProof/>
          </w:rPr>
          <w:fldChar w:fldCharType="separate"/>
        </w:r>
        <w:r w:rsidR="0067113D">
          <w:rPr>
            <w:noProof/>
          </w:rPr>
          <w:t>26</w:t>
        </w:r>
        <w:r w:rsidR="0067113D">
          <w:rPr>
            <w:noProof/>
          </w:rPr>
          <w:fldChar w:fldCharType="end"/>
        </w:r>
      </w:hyperlink>
    </w:p>
    <w:p w14:paraId="616730AB" w14:textId="1EE1C6BD" w:rsidR="0067113D" w:rsidRDefault="00DE70AB">
      <w:pPr>
        <w:pStyle w:val="TOC2"/>
        <w:tabs>
          <w:tab w:val="left" w:pos="880"/>
          <w:tab w:val="right" w:leader="dot" w:pos="9062"/>
        </w:tabs>
        <w:rPr>
          <w:rFonts w:asciiTheme="minorHAnsi" w:eastAsiaTheme="minorEastAsia" w:hAnsiTheme="minorHAnsi" w:cstheme="minorBidi"/>
          <w:noProof/>
          <w:lang w:val="en-US" w:eastAsia="en-US"/>
        </w:rPr>
      </w:pPr>
      <w:hyperlink w:anchor="_Toc33619448" w:history="1">
        <w:r w:rsidR="0067113D" w:rsidRPr="000A33DF">
          <w:rPr>
            <w:rStyle w:val="Hyperlink"/>
            <w:rFonts w:ascii="Arial" w:hAnsi="Arial" w:cs="Arial"/>
            <w:noProof/>
          </w:rPr>
          <w:t>9.2</w:t>
        </w:r>
        <w:r w:rsidR="0067113D">
          <w:rPr>
            <w:rFonts w:asciiTheme="minorHAnsi" w:eastAsiaTheme="minorEastAsia" w:hAnsiTheme="minorHAnsi" w:cstheme="minorBidi"/>
            <w:noProof/>
            <w:lang w:val="en-US" w:eastAsia="en-US"/>
          </w:rPr>
          <w:tab/>
        </w:r>
        <w:r w:rsidR="0067113D" w:rsidRPr="000A33DF">
          <w:rPr>
            <w:rStyle w:val="Hyperlink"/>
            <w:rFonts w:ascii="Arial" w:hAnsi="Arial" w:cs="Arial"/>
            <w:noProof/>
          </w:rPr>
          <w:t xml:space="preserve">Reguli privind cumulul ajutoarelor </w:t>
        </w:r>
        <w:r w:rsidR="0067113D" w:rsidRPr="000A33DF">
          <w:rPr>
            <w:rStyle w:val="Hyperlink"/>
            <w:rFonts w:ascii="Arial" w:hAnsi="Arial" w:cs="Arial"/>
            <w:i/>
            <w:noProof/>
          </w:rPr>
          <w:t>de minimis</w:t>
        </w:r>
        <w:r w:rsidR="0067113D">
          <w:rPr>
            <w:noProof/>
          </w:rPr>
          <w:tab/>
        </w:r>
        <w:r w:rsidR="0067113D">
          <w:rPr>
            <w:noProof/>
          </w:rPr>
          <w:fldChar w:fldCharType="begin"/>
        </w:r>
        <w:r w:rsidR="0067113D">
          <w:rPr>
            <w:noProof/>
          </w:rPr>
          <w:instrText xml:space="preserve"> PAGEREF _Toc33619448 \h </w:instrText>
        </w:r>
        <w:r w:rsidR="0067113D">
          <w:rPr>
            <w:noProof/>
          </w:rPr>
        </w:r>
        <w:r w:rsidR="0067113D">
          <w:rPr>
            <w:noProof/>
          </w:rPr>
          <w:fldChar w:fldCharType="separate"/>
        </w:r>
        <w:r w:rsidR="0067113D">
          <w:rPr>
            <w:noProof/>
          </w:rPr>
          <w:t>27</w:t>
        </w:r>
        <w:r w:rsidR="0067113D">
          <w:rPr>
            <w:noProof/>
          </w:rPr>
          <w:fldChar w:fldCharType="end"/>
        </w:r>
      </w:hyperlink>
    </w:p>
    <w:p w14:paraId="4EC30B3A" w14:textId="5DA90685" w:rsidR="0067113D" w:rsidRDefault="00DE70AB">
      <w:pPr>
        <w:pStyle w:val="TOC1"/>
        <w:tabs>
          <w:tab w:val="left" w:pos="660"/>
          <w:tab w:val="right" w:leader="dot" w:pos="9062"/>
        </w:tabs>
        <w:rPr>
          <w:rFonts w:asciiTheme="minorHAnsi" w:eastAsiaTheme="minorEastAsia" w:hAnsiTheme="minorHAnsi" w:cstheme="minorBidi"/>
          <w:noProof/>
          <w:lang w:val="en-US" w:eastAsia="en-US"/>
        </w:rPr>
      </w:pPr>
      <w:hyperlink w:anchor="_Toc33619449" w:history="1">
        <w:r w:rsidR="0067113D" w:rsidRPr="000A33DF">
          <w:rPr>
            <w:rStyle w:val="Hyperlink"/>
            <w:rFonts w:ascii="Arial" w:hAnsi="Arial" w:cs="Arial"/>
            <w:noProof/>
          </w:rPr>
          <w:t>10.</w:t>
        </w:r>
        <w:r w:rsidR="0067113D">
          <w:rPr>
            <w:rFonts w:asciiTheme="minorHAnsi" w:eastAsiaTheme="minorEastAsia" w:hAnsiTheme="minorHAnsi" w:cstheme="minorBidi"/>
            <w:noProof/>
            <w:lang w:val="en-US" w:eastAsia="en-US"/>
          </w:rPr>
          <w:tab/>
        </w:r>
        <w:r w:rsidR="0067113D" w:rsidRPr="000A33DF">
          <w:rPr>
            <w:rStyle w:val="Hyperlink"/>
            <w:rFonts w:ascii="Arial" w:hAnsi="Arial" w:cs="Arial"/>
            <w:noProof/>
          </w:rPr>
          <w:t>Pregătirea și depunerea proiectelor</w:t>
        </w:r>
        <w:r w:rsidR="0067113D">
          <w:rPr>
            <w:noProof/>
          </w:rPr>
          <w:tab/>
        </w:r>
        <w:r w:rsidR="0067113D">
          <w:rPr>
            <w:noProof/>
          </w:rPr>
          <w:fldChar w:fldCharType="begin"/>
        </w:r>
        <w:r w:rsidR="0067113D">
          <w:rPr>
            <w:noProof/>
          </w:rPr>
          <w:instrText xml:space="preserve"> PAGEREF _Toc33619449 \h </w:instrText>
        </w:r>
        <w:r w:rsidR="0067113D">
          <w:rPr>
            <w:noProof/>
          </w:rPr>
        </w:r>
        <w:r w:rsidR="0067113D">
          <w:rPr>
            <w:noProof/>
          </w:rPr>
          <w:fldChar w:fldCharType="separate"/>
        </w:r>
        <w:r w:rsidR="0067113D">
          <w:rPr>
            <w:noProof/>
          </w:rPr>
          <w:t>28</w:t>
        </w:r>
        <w:r w:rsidR="0067113D">
          <w:rPr>
            <w:noProof/>
          </w:rPr>
          <w:fldChar w:fldCharType="end"/>
        </w:r>
      </w:hyperlink>
    </w:p>
    <w:p w14:paraId="2B929A9F" w14:textId="03BE00B2" w:rsidR="0067113D" w:rsidRDefault="00DE70AB">
      <w:pPr>
        <w:pStyle w:val="TOC2"/>
        <w:tabs>
          <w:tab w:val="left" w:pos="880"/>
          <w:tab w:val="right" w:leader="dot" w:pos="9062"/>
        </w:tabs>
        <w:rPr>
          <w:rFonts w:asciiTheme="minorHAnsi" w:eastAsiaTheme="minorEastAsia" w:hAnsiTheme="minorHAnsi" w:cstheme="minorBidi"/>
          <w:noProof/>
          <w:lang w:val="en-US" w:eastAsia="en-US"/>
        </w:rPr>
      </w:pPr>
      <w:hyperlink w:anchor="_Toc33619450" w:history="1">
        <w:r w:rsidR="0067113D" w:rsidRPr="000A33DF">
          <w:rPr>
            <w:rStyle w:val="Hyperlink"/>
            <w:rFonts w:ascii="Arial" w:hAnsi="Arial" w:cs="Arial"/>
            <w:noProof/>
          </w:rPr>
          <w:t>10.1</w:t>
        </w:r>
        <w:r w:rsidR="0067113D">
          <w:rPr>
            <w:rFonts w:asciiTheme="minorHAnsi" w:eastAsiaTheme="minorEastAsia" w:hAnsiTheme="minorHAnsi" w:cstheme="minorBidi"/>
            <w:noProof/>
            <w:lang w:val="en-US" w:eastAsia="en-US"/>
          </w:rPr>
          <w:tab/>
        </w:r>
        <w:r w:rsidR="0067113D" w:rsidRPr="000A33DF">
          <w:rPr>
            <w:rStyle w:val="Hyperlink"/>
            <w:rFonts w:ascii="Arial" w:hAnsi="Arial" w:cs="Arial"/>
            <w:noProof/>
          </w:rPr>
          <w:t>Procedura de depunere a dosarului de finanțare</w:t>
        </w:r>
        <w:r w:rsidR="0067113D">
          <w:rPr>
            <w:noProof/>
          </w:rPr>
          <w:tab/>
        </w:r>
        <w:r w:rsidR="0067113D">
          <w:rPr>
            <w:noProof/>
          </w:rPr>
          <w:fldChar w:fldCharType="begin"/>
        </w:r>
        <w:r w:rsidR="0067113D">
          <w:rPr>
            <w:noProof/>
          </w:rPr>
          <w:instrText xml:space="preserve"> PAGEREF _Toc33619450 \h </w:instrText>
        </w:r>
        <w:r w:rsidR="0067113D">
          <w:rPr>
            <w:noProof/>
          </w:rPr>
        </w:r>
        <w:r w:rsidR="0067113D">
          <w:rPr>
            <w:noProof/>
          </w:rPr>
          <w:fldChar w:fldCharType="separate"/>
        </w:r>
        <w:r w:rsidR="0067113D">
          <w:rPr>
            <w:noProof/>
          </w:rPr>
          <w:t>29</w:t>
        </w:r>
        <w:r w:rsidR="0067113D">
          <w:rPr>
            <w:noProof/>
          </w:rPr>
          <w:fldChar w:fldCharType="end"/>
        </w:r>
      </w:hyperlink>
    </w:p>
    <w:p w14:paraId="3242847A" w14:textId="27932496" w:rsidR="0067113D" w:rsidRDefault="00DE70AB">
      <w:pPr>
        <w:pStyle w:val="TOC2"/>
        <w:tabs>
          <w:tab w:val="left" w:pos="880"/>
          <w:tab w:val="right" w:leader="dot" w:pos="9062"/>
        </w:tabs>
        <w:rPr>
          <w:rFonts w:asciiTheme="minorHAnsi" w:eastAsiaTheme="minorEastAsia" w:hAnsiTheme="minorHAnsi" w:cstheme="minorBidi"/>
          <w:noProof/>
          <w:lang w:val="en-US" w:eastAsia="en-US"/>
        </w:rPr>
      </w:pPr>
      <w:hyperlink w:anchor="_Toc33619451" w:history="1">
        <w:r w:rsidR="0067113D" w:rsidRPr="000A33DF">
          <w:rPr>
            <w:rStyle w:val="Hyperlink"/>
            <w:rFonts w:ascii="Arial" w:hAnsi="Arial" w:cs="Arial"/>
            <w:noProof/>
          </w:rPr>
          <w:t>10.2</w:t>
        </w:r>
        <w:r w:rsidR="0067113D">
          <w:rPr>
            <w:rFonts w:asciiTheme="minorHAnsi" w:eastAsiaTheme="minorEastAsia" w:hAnsiTheme="minorHAnsi" w:cstheme="minorBidi"/>
            <w:noProof/>
            <w:lang w:val="en-US" w:eastAsia="en-US"/>
          </w:rPr>
          <w:tab/>
        </w:r>
        <w:r w:rsidR="0067113D" w:rsidRPr="000A33DF">
          <w:rPr>
            <w:rStyle w:val="Hyperlink"/>
            <w:rFonts w:ascii="Arial" w:hAnsi="Arial" w:cs="Arial"/>
            <w:noProof/>
          </w:rPr>
          <w:t>Cerințe specifice privind semnarea digitală a documentelor</w:t>
        </w:r>
        <w:r w:rsidR="0067113D">
          <w:rPr>
            <w:noProof/>
          </w:rPr>
          <w:tab/>
        </w:r>
        <w:r w:rsidR="0067113D">
          <w:rPr>
            <w:noProof/>
          </w:rPr>
          <w:fldChar w:fldCharType="begin"/>
        </w:r>
        <w:r w:rsidR="0067113D">
          <w:rPr>
            <w:noProof/>
          </w:rPr>
          <w:instrText xml:space="preserve"> PAGEREF _Toc33619451 \h </w:instrText>
        </w:r>
        <w:r w:rsidR="0067113D">
          <w:rPr>
            <w:noProof/>
          </w:rPr>
        </w:r>
        <w:r w:rsidR="0067113D">
          <w:rPr>
            <w:noProof/>
          </w:rPr>
          <w:fldChar w:fldCharType="separate"/>
        </w:r>
        <w:r w:rsidR="0067113D">
          <w:rPr>
            <w:noProof/>
          </w:rPr>
          <w:t>29</w:t>
        </w:r>
        <w:r w:rsidR="0067113D">
          <w:rPr>
            <w:noProof/>
          </w:rPr>
          <w:fldChar w:fldCharType="end"/>
        </w:r>
      </w:hyperlink>
    </w:p>
    <w:p w14:paraId="3CE1176F" w14:textId="4C9D1350" w:rsidR="0067113D" w:rsidRDefault="00DE70AB">
      <w:pPr>
        <w:pStyle w:val="TOC2"/>
        <w:tabs>
          <w:tab w:val="left" w:pos="880"/>
          <w:tab w:val="right" w:leader="dot" w:pos="9062"/>
        </w:tabs>
        <w:rPr>
          <w:rFonts w:asciiTheme="minorHAnsi" w:eastAsiaTheme="minorEastAsia" w:hAnsiTheme="minorHAnsi" w:cstheme="minorBidi"/>
          <w:noProof/>
          <w:lang w:val="en-US" w:eastAsia="en-US"/>
        </w:rPr>
      </w:pPr>
      <w:hyperlink w:anchor="_Toc33619452" w:history="1">
        <w:r w:rsidR="0067113D" w:rsidRPr="000A33DF">
          <w:rPr>
            <w:rStyle w:val="Hyperlink"/>
            <w:rFonts w:ascii="Arial" w:hAnsi="Arial" w:cs="Arial"/>
            <w:noProof/>
          </w:rPr>
          <w:t>10.3</w:t>
        </w:r>
        <w:r w:rsidR="0067113D">
          <w:rPr>
            <w:rFonts w:asciiTheme="minorHAnsi" w:eastAsiaTheme="minorEastAsia" w:hAnsiTheme="minorHAnsi" w:cstheme="minorBidi"/>
            <w:noProof/>
            <w:lang w:val="en-US" w:eastAsia="en-US"/>
          </w:rPr>
          <w:tab/>
        </w:r>
        <w:r w:rsidR="0067113D" w:rsidRPr="000A33DF">
          <w:rPr>
            <w:rStyle w:val="Hyperlink"/>
            <w:rFonts w:ascii="Arial" w:hAnsi="Arial" w:cs="Arial"/>
            <w:noProof/>
          </w:rPr>
          <w:t>Conținutul dosarului de finanțare</w:t>
        </w:r>
        <w:r w:rsidR="0067113D">
          <w:rPr>
            <w:noProof/>
          </w:rPr>
          <w:tab/>
        </w:r>
        <w:r w:rsidR="0067113D">
          <w:rPr>
            <w:noProof/>
          </w:rPr>
          <w:fldChar w:fldCharType="begin"/>
        </w:r>
        <w:r w:rsidR="0067113D">
          <w:rPr>
            <w:noProof/>
          </w:rPr>
          <w:instrText xml:space="preserve"> PAGEREF _Toc33619452 \h </w:instrText>
        </w:r>
        <w:r w:rsidR="0067113D">
          <w:rPr>
            <w:noProof/>
          </w:rPr>
        </w:r>
        <w:r w:rsidR="0067113D">
          <w:rPr>
            <w:noProof/>
          </w:rPr>
          <w:fldChar w:fldCharType="separate"/>
        </w:r>
        <w:r w:rsidR="0067113D">
          <w:rPr>
            <w:noProof/>
          </w:rPr>
          <w:t>30</w:t>
        </w:r>
        <w:r w:rsidR="0067113D">
          <w:rPr>
            <w:noProof/>
          </w:rPr>
          <w:fldChar w:fldCharType="end"/>
        </w:r>
      </w:hyperlink>
    </w:p>
    <w:p w14:paraId="224CD25F" w14:textId="25FC8ADF" w:rsidR="0067113D" w:rsidRDefault="00DE70AB">
      <w:pPr>
        <w:pStyle w:val="TOC2"/>
        <w:tabs>
          <w:tab w:val="left" w:pos="880"/>
          <w:tab w:val="right" w:leader="dot" w:pos="9062"/>
        </w:tabs>
        <w:rPr>
          <w:rFonts w:asciiTheme="minorHAnsi" w:eastAsiaTheme="minorEastAsia" w:hAnsiTheme="minorHAnsi" w:cstheme="minorBidi"/>
          <w:noProof/>
          <w:lang w:val="en-US" w:eastAsia="en-US"/>
        </w:rPr>
      </w:pPr>
      <w:hyperlink w:anchor="_Toc33619453" w:history="1">
        <w:r w:rsidR="0067113D" w:rsidRPr="000A33DF">
          <w:rPr>
            <w:rStyle w:val="Hyperlink"/>
            <w:rFonts w:ascii="Arial" w:hAnsi="Arial" w:cs="Arial"/>
            <w:noProof/>
          </w:rPr>
          <w:t>10.4</w:t>
        </w:r>
        <w:r w:rsidR="0067113D">
          <w:rPr>
            <w:rFonts w:asciiTheme="minorHAnsi" w:eastAsiaTheme="minorEastAsia" w:hAnsiTheme="minorHAnsi" w:cstheme="minorBidi"/>
            <w:noProof/>
            <w:lang w:val="en-US" w:eastAsia="en-US"/>
          </w:rPr>
          <w:tab/>
        </w:r>
        <w:r w:rsidR="0067113D" w:rsidRPr="000A33DF">
          <w:rPr>
            <w:rStyle w:val="Hyperlink"/>
            <w:rFonts w:ascii="Arial" w:hAnsi="Arial" w:cs="Arial"/>
            <w:noProof/>
          </w:rPr>
          <w:t>Data limită pentru depunerea proiectelor</w:t>
        </w:r>
        <w:r w:rsidR="0067113D">
          <w:rPr>
            <w:noProof/>
          </w:rPr>
          <w:tab/>
        </w:r>
        <w:r w:rsidR="0067113D">
          <w:rPr>
            <w:noProof/>
          </w:rPr>
          <w:fldChar w:fldCharType="begin"/>
        </w:r>
        <w:r w:rsidR="0067113D">
          <w:rPr>
            <w:noProof/>
          </w:rPr>
          <w:instrText xml:space="preserve"> PAGEREF _Toc33619453 \h </w:instrText>
        </w:r>
        <w:r w:rsidR="0067113D">
          <w:rPr>
            <w:noProof/>
          </w:rPr>
        </w:r>
        <w:r w:rsidR="0067113D">
          <w:rPr>
            <w:noProof/>
          </w:rPr>
          <w:fldChar w:fldCharType="separate"/>
        </w:r>
        <w:r w:rsidR="0067113D">
          <w:rPr>
            <w:noProof/>
          </w:rPr>
          <w:t>33</w:t>
        </w:r>
        <w:r w:rsidR="0067113D">
          <w:rPr>
            <w:noProof/>
          </w:rPr>
          <w:fldChar w:fldCharType="end"/>
        </w:r>
      </w:hyperlink>
    </w:p>
    <w:p w14:paraId="782F4034" w14:textId="02C64D72" w:rsidR="0067113D" w:rsidRDefault="00DE70AB">
      <w:pPr>
        <w:pStyle w:val="TOC1"/>
        <w:tabs>
          <w:tab w:val="left" w:pos="660"/>
          <w:tab w:val="right" w:leader="dot" w:pos="9062"/>
        </w:tabs>
        <w:rPr>
          <w:rFonts w:asciiTheme="minorHAnsi" w:eastAsiaTheme="minorEastAsia" w:hAnsiTheme="minorHAnsi" w:cstheme="minorBidi"/>
          <w:noProof/>
          <w:lang w:val="en-US" w:eastAsia="en-US"/>
        </w:rPr>
      </w:pPr>
      <w:hyperlink w:anchor="_Toc33619454" w:history="1">
        <w:r w:rsidR="0067113D" w:rsidRPr="000A33DF">
          <w:rPr>
            <w:rStyle w:val="Hyperlink"/>
            <w:rFonts w:ascii="Arial" w:hAnsi="Arial" w:cs="Arial"/>
            <w:noProof/>
          </w:rPr>
          <w:t>11.</w:t>
        </w:r>
        <w:r w:rsidR="0067113D">
          <w:rPr>
            <w:rFonts w:asciiTheme="minorHAnsi" w:eastAsiaTheme="minorEastAsia" w:hAnsiTheme="minorHAnsi" w:cstheme="minorBidi"/>
            <w:noProof/>
            <w:lang w:val="en-US" w:eastAsia="en-US"/>
          </w:rPr>
          <w:tab/>
        </w:r>
        <w:r w:rsidR="0067113D" w:rsidRPr="000A33DF">
          <w:rPr>
            <w:rStyle w:val="Hyperlink"/>
            <w:rFonts w:ascii="Arial" w:hAnsi="Arial" w:cs="Arial"/>
            <w:noProof/>
          </w:rPr>
          <w:t>Evaluare și selecție</w:t>
        </w:r>
        <w:r w:rsidR="0067113D">
          <w:rPr>
            <w:noProof/>
          </w:rPr>
          <w:tab/>
        </w:r>
        <w:r w:rsidR="0067113D">
          <w:rPr>
            <w:noProof/>
          </w:rPr>
          <w:fldChar w:fldCharType="begin"/>
        </w:r>
        <w:r w:rsidR="0067113D">
          <w:rPr>
            <w:noProof/>
          </w:rPr>
          <w:instrText xml:space="preserve"> PAGEREF _Toc33619454 \h </w:instrText>
        </w:r>
        <w:r w:rsidR="0067113D">
          <w:rPr>
            <w:noProof/>
          </w:rPr>
        </w:r>
        <w:r w:rsidR="0067113D">
          <w:rPr>
            <w:noProof/>
          </w:rPr>
          <w:fldChar w:fldCharType="separate"/>
        </w:r>
        <w:r w:rsidR="0067113D">
          <w:rPr>
            <w:noProof/>
          </w:rPr>
          <w:t>34</w:t>
        </w:r>
        <w:r w:rsidR="0067113D">
          <w:rPr>
            <w:noProof/>
          </w:rPr>
          <w:fldChar w:fldCharType="end"/>
        </w:r>
      </w:hyperlink>
    </w:p>
    <w:p w14:paraId="47BF05D9" w14:textId="0DC8DB85" w:rsidR="0067113D" w:rsidRDefault="00DE70AB">
      <w:pPr>
        <w:pStyle w:val="TOC2"/>
        <w:tabs>
          <w:tab w:val="left" w:pos="880"/>
          <w:tab w:val="right" w:leader="dot" w:pos="9062"/>
        </w:tabs>
        <w:rPr>
          <w:rFonts w:asciiTheme="minorHAnsi" w:eastAsiaTheme="minorEastAsia" w:hAnsiTheme="minorHAnsi" w:cstheme="minorBidi"/>
          <w:noProof/>
          <w:lang w:val="en-US" w:eastAsia="en-US"/>
        </w:rPr>
      </w:pPr>
      <w:hyperlink w:anchor="_Toc33619455" w:history="1">
        <w:r w:rsidR="0067113D" w:rsidRPr="000A33DF">
          <w:rPr>
            <w:rStyle w:val="Hyperlink"/>
            <w:rFonts w:ascii="Arial" w:hAnsi="Arial" w:cs="Arial"/>
            <w:noProof/>
          </w:rPr>
          <w:t>11.1</w:t>
        </w:r>
        <w:r w:rsidR="0067113D">
          <w:rPr>
            <w:rFonts w:asciiTheme="minorHAnsi" w:eastAsiaTheme="minorEastAsia" w:hAnsiTheme="minorHAnsi" w:cstheme="minorBidi"/>
            <w:noProof/>
            <w:lang w:val="en-US" w:eastAsia="en-US"/>
          </w:rPr>
          <w:tab/>
        </w:r>
        <w:r w:rsidR="0067113D" w:rsidRPr="000A33DF">
          <w:rPr>
            <w:rStyle w:val="Hyperlink"/>
            <w:rFonts w:ascii="Arial" w:hAnsi="Arial" w:cs="Arial"/>
            <w:noProof/>
          </w:rPr>
          <w:t>Verificarea conformităţii administrative și a eligibilităţii</w:t>
        </w:r>
        <w:r w:rsidR="0067113D">
          <w:rPr>
            <w:noProof/>
          </w:rPr>
          <w:tab/>
        </w:r>
        <w:r w:rsidR="0067113D">
          <w:rPr>
            <w:noProof/>
          </w:rPr>
          <w:fldChar w:fldCharType="begin"/>
        </w:r>
        <w:r w:rsidR="0067113D">
          <w:rPr>
            <w:noProof/>
          </w:rPr>
          <w:instrText xml:space="preserve"> PAGEREF _Toc33619455 \h </w:instrText>
        </w:r>
        <w:r w:rsidR="0067113D">
          <w:rPr>
            <w:noProof/>
          </w:rPr>
        </w:r>
        <w:r w:rsidR="0067113D">
          <w:rPr>
            <w:noProof/>
          </w:rPr>
          <w:fldChar w:fldCharType="separate"/>
        </w:r>
        <w:r w:rsidR="0067113D">
          <w:rPr>
            <w:noProof/>
          </w:rPr>
          <w:t>34</w:t>
        </w:r>
        <w:r w:rsidR="0067113D">
          <w:rPr>
            <w:noProof/>
          </w:rPr>
          <w:fldChar w:fldCharType="end"/>
        </w:r>
      </w:hyperlink>
    </w:p>
    <w:p w14:paraId="06503286" w14:textId="2C8E5F5F" w:rsidR="0067113D" w:rsidRDefault="00DE70AB">
      <w:pPr>
        <w:pStyle w:val="TOC2"/>
        <w:tabs>
          <w:tab w:val="left" w:pos="880"/>
          <w:tab w:val="right" w:leader="dot" w:pos="9062"/>
        </w:tabs>
        <w:rPr>
          <w:rFonts w:asciiTheme="minorHAnsi" w:eastAsiaTheme="minorEastAsia" w:hAnsiTheme="minorHAnsi" w:cstheme="minorBidi"/>
          <w:noProof/>
          <w:lang w:val="en-US" w:eastAsia="en-US"/>
        </w:rPr>
      </w:pPr>
      <w:hyperlink w:anchor="_Toc33619456" w:history="1">
        <w:r w:rsidR="0067113D" w:rsidRPr="000A33DF">
          <w:rPr>
            <w:rStyle w:val="Hyperlink"/>
            <w:rFonts w:ascii="Arial" w:hAnsi="Arial" w:cs="Arial"/>
            <w:noProof/>
          </w:rPr>
          <w:t>11.2</w:t>
        </w:r>
        <w:r w:rsidR="0067113D">
          <w:rPr>
            <w:rFonts w:asciiTheme="minorHAnsi" w:eastAsiaTheme="minorEastAsia" w:hAnsiTheme="minorHAnsi" w:cstheme="minorBidi"/>
            <w:noProof/>
            <w:lang w:val="en-US" w:eastAsia="en-US"/>
          </w:rPr>
          <w:tab/>
        </w:r>
        <w:r w:rsidR="0067113D" w:rsidRPr="000A33DF">
          <w:rPr>
            <w:rStyle w:val="Hyperlink"/>
            <w:rFonts w:ascii="Arial" w:hAnsi="Arial" w:cs="Arial"/>
            <w:noProof/>
          </w:rPr>
          <w:t>Evaluarea tehnică şi financiară a proiectului</w:t>
        </w:r>
        <w:r w:rsidR="0067113D">
          <w:rPr>
            <w:noProof/>
          </w:rPr>
          <w:tab/>
        </w:r>
        <w:r w:rsidR="0067113D">
          <w:rPr>
            <w:noProof/>
          </w:rPr>
          <w:fldChar w:fldCharType="begin"/>
        </w:r>
        <w:r w:rsidR="0067113D">
          <w:rPr>
            <w:noProof/>
          </w:rPr>
          <w:instrText xml:space="preserve"> PAGEREF _Toc33619456 \h </w:instrText>
        </w:r>
        <w:r w:rsidR="0067113D">
          <w:rPr>
            <w:noProof/>
          </w:rPr>
        </w:r>
        <w:r w:rsidR="0067113D">
          <w:rPr>
            <w:noProof/>
          </w:rPr>
          <w:fldChar w:fldCharType="separate"/>
        </w:r>
        <w:r w:rsidR="0067113D">
          <w:rPr>
            <w:noProof/>
          </w:rPr>
          <w:t>35</w:t>
        </w:r>
        <w:r w:rsidR="0067113D">
          <w:rPr>
            <w:noProof/>
          </w:rPr>
          <w:fldChar w:fldCharType="end"/>
        </w:r>
      </w:hyperlink>
    </w:p>
    <w:p w14:paraId="4DAEE63E" w14:textId="6E94D855" w:rsidR="0067113D" w:rsidRDefault="00DE70AB">
      <w:pPr>
        <w:pStyle w:val="TOC2"/>
        <w:tabs>
          <w:tab w:val="left" w:pos="880"/>
          <w:tab w:val="right" w:leader="dot" w:pos="9062"/>
        </w:tabs>
        <w:rPr>
          <w:rFonts w:asciiTheme="minorHAnsi" w:eastAsiaTheme="minorEastAsia" w:hAnsiTheme="minorHAnsi" w:cstheme="minorBidi"/>
          <w:noProof/>
          <w:lang w:val="en-US" w:eastAsia="en-US"/>
        </w:rPr>
      </w:pPr>
      <w:hyperlink w:anchor="_Toc33619457" w:history="1">
        <w:r w:rsidR="0067113D" w:rsidRPr="000A33DF">
          <w:rPr>
            <w:rStyle w:val="Hyperlink"/>
            <w:rFonts w:ascii="Arial" w:hAnsi="Arial" w:cs="Arial"/>
            <w:noProof/>
          </w:rPr>
          <w:t>11.3</w:t>
        </w:r>
        <w:r w:rsidR="0067113D">
          <w:rPr>
            <w:rFonts w:asciiTheme="minorHAnsi" w:eastAsiaTheme="minorEastAsia" w:hAnsiTheme="minorHAnsi" w:cstheme="minorBidi"/>
            <w:noProof/>
            <w:lang w:val="en-US" w:eastAsia="en-US"/>
          </w:rPr>
          <w:tab/>
        </w:r>
        <w:r w:rsidR="0067113D" w:rsidRPr="000A33DF">
          <w:rPr>
            <w:rStyle w:val="Hyperlink"/>
            <w:rFonts w:ascii="Arial" w:hAnsi="Arial" w:cs="Arial"/>
            <w:noProof/>
          </w:rPr>
          <w:t>Procedura de selecție a proiectelor de către Comitetul de Selecție</w:t>
        </w:r>
        <w:r w:rsidR="0067113D">
          <w:rPr>
            <w:noProof/>
          </w:rPr>
          <w:tab/>
        </w:r>
        <w:r w:rsidR="0067113D">
          <w:rPr>
            <w:noProof/>
          </w:rPr>
          <w:fldChar w:fldCharType="begin"/>
        </w:r>
        <w:r w:rsidR="0067113D">
          <w:rPr>
            <w:noProof/>
          </w:rPr>
          <w:instrText xml:space="preserve"> PAGEREF _Toc33619457 \h </w:instrText>
        </w:r>
        <w:r w:rsidR="0067113D">
          <w:rPr>
            <w:noProof/>
          </w:rPr>
        </w:r>
        <w:r w:rsidR="0067113D">
          <w:rPr>
            <w:noProof/>
          </w:rPr>
          <w:fldChar w:fldCharType="separate"/>
        </w:r>
        <w:r w:rsidR="0067113D">
          <w:rPr>
            <w:noProof/>
          </w:rPr>
          <w:t>38</w:t>
        </w:r>
        <w:r w:rsidR="0067113D">
          <w:rPr>
            <w:noProof/>
          </w:rPr>
          <w:fldChar w:fldCharType="end"/>
        </w:r>
      </w:hyperlink>
    </w:p>
    <w:p w14:paraId="49C3AEC4" w14:textId="5FEF20B4" w:rsidR="0067113D" w:rsidRDefault="00DE70AB">
      <w:pPr>
        <w:pStyle w:val="TOC2"/>
        <w:tabs>
          <w:tab w:val="right" w:leader="dot" w:pos="9062"/>
        </w:tabs>
        <w:rPr>
          <w:rFonts w:asciiTheme="minorHAnsi" w:eastAsiaTheme="minorEastAsia" w:hAnsiTheme="minorHAnsi" w:cstheme="minorBidi"/>
          <w:noProof/>
          <w:lang w:val="en-US" w:eastAsia="en-US"/>
        </w:rPr>
      </w:pPr>
      <w:hyperlink w:anchor="_Toc33619458" w:history="1">
        <w:r w:rsidR="0067113D" w:rsidRPr="000A33DF">
          <w:rPr>
            <w:rStyle w:val="Hyperlink"/>
            <w:rFonts w:ascii="Arial" w:hAnsi="Arial" w:cs="Arial"/>
            <w:noProof/>
          </w:rPr>
          <w:t>11.4 Durată estimată a procesului de evaluare și selecție</w:t>
        </w:r>
        <w:r w:rsidR="0067113D">
          <w:rPr>
            <w:noProof/>
          </w:rPr>
          <w:tab/>
        </w:r>
        <w:r w:rsidR="0067113D">
          <w:rPr>
            <w:noProof/>
          </w:rPr>
          <w:fldChar w:fldCharType="begin"/>
        </w:r>
        <w:r w:rsidR="0067113D">
          <w:rPr>
            <w:noProof/>
          </w:rPr>
          <w:instrText xml:space="preserve"> PAGEREF _Toc33619458 \h </w:instrText>
        </w:r>
        <w:r w:rsidR="0067113D">
          <w:rPr>
            <w:noProof/>
          </w:rPr>
        </w:r>
        <w:r w:rsidR="0067113D">
          <w:rPr>
            <w:noProof/>
          </w:rPr>
          <w:fldChar w:fldCharType="separate"/>
        </w:r>
        <w:r w:rsidR="0067113D">
          <w:rPr>
            <w:noProof/>
          </w:rPr>
          <w:t>38</w:t>
        </w:r>
        <w:r w:rsidR="0067113D">
          <w:rPr>
            <w:noProof/>
          </w:rPr>
          <w:fldChar w:fldCharType="end"/>
        </w:r>
      </w:hyperlink>
    </w:p>
    <w:p w14:paraId="731471A9" w14:textId="0717BA4F" w:rsidR="0067113D" w:rsidRDefault="00DE70AB">
      <w:pPr>
        <w:pStyle w:val="TOC1"/>
        <w:tabs>
          <w:tab w:val="left" w:pos="660"/>
          <w:tab w:val="right" w:leader="dot" w:pos="9062"/>
        </w:tabs>
        <w:rPr>
          <w:rFonts w:asciiTheme="minorHAnsi" w:eastAsiaTheme="minorEastAsia" w:hAnsiTheme="minorHAnsi" w:cstheme="minorBidi"/>
          <w:noProof/>
          <w:lang w:val="en-US" w:eastAsia="en-US"/>
        </w:rPr>
      </w:pPr>
      <w:hyperlink w:anchor="_Toc33619459" w:history="1">
        <w:r w:rsidR="0067113D" w:rsidRPr="000A33DF">
          <w:rPr>
            <w:rStyle w:val="Hyperlink"/>
            <w:rFonts w:ascii="Arial" w:hAnsi="Arial" w:cs="Arial"/>
            <w:noProof/>
          </w:rPr>
          <w:t>12.</w:t>
        </w:r>
        <w:r w:rsidR="0067113D">
          <w:rPr>
            <w:rFonts w:asciiTheme="minorHAnsi" w:eastAsiaTheme="minorEastAsia" w:hAnsiTheme="minorHAnsi" w:cstheme="minorBidi"/>
            <w:noProof/>
            <w:lang w:val="en-US" w:eastAsia="en-US"/>
          </w:rPr>
          <w:tab/>
        </w:r>
        <w:r w:rsidR="0067113D" w:rsidRPr="000A33DF">
          <w:rPr>
            <w:rStyle w:val="Hyperlink"/>
            <w:rFonts w:ascii="Arial" w:hAnsi="Arial" w:cs="Arial"/>
            <w:noProof/>
          </w:rPr>
          <w:t>Pre-contractarea</w:t>
        </w:r>
        <w:r w:rsidR="0067113D">
          <w:rPr>
            <w:noProof/>
          </w:rPr>
          <w:tab/>
        </w:r>
        <w:r w:rsidR="0067113D">
          <w:rPr>
            <w:noProof/>
          </w:rPr>
          <w:fldChar w:fldCharType="begin"/>
        </w:r>
        <w:r w:rsidR="0067113D">
          <w:rPr>
            <w:noProof/>
          </w:rPr>
          <w:instrText xml:space="preserve"> PAGEREF _Toc33619459 \h </w:instrText>
        </w:r>
        <w:r w:rsidR="0067113D">
          <w:rPr>
            <w:noProof/>
          </w:rPr>
        </w:r>
        <w:r w:rsidR="0067113D">
          <w:rPr>
            <w:noProof/>
          </w:rPr>
          <w:fldChar w:fldCharType="separate"/>
        </w:r>
        <w:r w:rsidR="0067113D">
          <w:rPr>
            <w:noProof/>
          </w:rPr>
          <w:t>38</w:t>
        </w:r>
        <w:r w:rsidR="0067113D">
          <w:rPr>
            <w:noProof/>
          </w:rPr>
          <w:fldChar w:fldCharType="end"/>
        </w:r>
      </w:hyperlink>
    </w:p>
    <w:p w14:paraId="72596624" w14:textId="3F918CA1" w:rsidR="0067113D" w:rsidRDefault="00DE70AB">
      <w:pPr>
        <w:pStyle w:val="TOC1"/>
        <w:tabs>
          <w:tab w:val="left" w:pos="660"/>
          <w:tab w:val="right" w:leader="dot" w:pos="9062"/>
        </w:tabs>
        <w:rPr>
          <w:rFonts w:asciiTheme="minorHAnsi" w:eastAsiaTheme="minorEastAsia" w:hAnsiTheme="minorHAnsi" w:cstheme="minorBidi"/>
          <w:noProof/>
          <w:lang w:val="en-US" w:eastAsia="en-US"/>
        </w:rPr>
      </w:pPr>
      <w:hyperlink w:anchor="_Toc33619460" w:history="1">
        <w:r w:rsidR="0067113D" w:rsidRPr="000A33DF">
          <w:rPr>
            <w:rStyle w:val="Hyperlink"/>
            <w:rFonts w:ascii="Arial" w:hAnsi="Arial" w:cs="Arial"/>
            <w:noProof/>
          </w:rPr>
          <w:t>13.</w:t>
        </w:r>
        <w:r w:rsidR="0067113D">
          <w:rPr>
            <w:rFonts w:asciiTheme="minorHAnsi" w:eastAsiaTheme="minorEastAsia" w:hAnsiTheme="minorHAnsi" w:cstheme="minorBidi"/>
            <w:noProof/>
            <w:lang w:val="en-US" w:eastAsia="en-US"/>
          </w:rPr>
          <w:tab/>
        </w:r>
        <w:r w:rsidR="0067113D" w:rsidRPr="000A33DF">
          <w:rPr>
            <w:rStyle w:val="Hyperlink"/>
            <w:rFonts w:ascii="Arial" w:hAnsi="Arial" w:cs="Arial"/>
            <w:noProof/>
          </w:rPr>
          <w:t>Procedura de depunere și soluționare a contestațiilor</w:t>
        </w:r>
        <w:r w:rsidR="0067113D">
          <w:rPr>
            <w:noProof/>
          </w:rPr>
          <w:tab/>
        </w:r>
        <w:r w:rsidR="0067113D">
          <w:rPr>
            <w:noProof/>
          </w:rPr>
          <w:fldChar w:fldCharType="begin"/>
        </w:r>
        <w:r w:rsidR="0067113D">
          <w:rPr>
            <w:noProof/>
          </w:rPr>
          <w:instrText xml:space="preserve"> PAGEREF _Toc33619460 \h </w:instrText>
        </w:r>
        <w:r w:rsidR="0067113D">
          <w:rPr>
            <w:noProof/>
          </w:rPr>
        </w:r>
        <w:r w:rsidR="0067113D">
          <w:rPr>
            <w:noProof/>
          </w:rPr>
          <w:fldChar w:fldCharType="separate"/>
        </w:r>
        <w:r w:rsidR="0067113D">
          <w:rPr>
            <w:noProof/>
          </w:rPr>
          <w:t>41</w:t>
        </w:r>
        <w:r w:rsidR="0067113D">
          <w:rPr>
            <w:noProof/>
          </w:rPr>
          <w:fldChar w:fldCharType="end"/>
        </w:r>
      </w:hyperlink>
    </w:p>
    <w:p w14:paraId="6AB055C2" w14:textId="18C29BA2" w:rsidR="0067113D" w:rsidRDefault="00DE70AB">
      <w:pPr>
        <w:pStyle w:val="TOC1"/>
        <w:tabs>
          <w:tab w:val="left" w:pos="660"/>
          <w:tab w:val="right" w:leader="dot" w:pos="9062"/>
        </w:tabs>
        <w:rPr>
          <w:rFonts w:asciiTheme="minorHAnsi" w:eastAsiaTheme="minorEastAsia" w:hAnsiTheme="minorHAnsi" w:cstheme="minorBidi"/>
          <w:noProof/>
          <w:lang w:val="en-US" w:eastAsia="en-US"/>
        </w:rPr>
      </w:pPr>
      <w:hyperlink w:anchor="_Toc33619461" w:history="1">
        <w:r w:rsidR="0067113D" w:rsidRPr="000A33DF">
          <w:rPr>
            <w:rStyle w:val="Hyperlink"/>
            <w:rFonts w:ascii="Arial" w:hAnsi="Arial" w:cs="Arial"/>
            <w:noProof/>
          </w:rPr>
          <w:t>14.</w:t>
        </w:r>
        <w:r w:rsidR="0067113D">
          <w:rPr>
            <w:rFonts w:asciiTheme="minorHAnsi" w:eastAsiaTheme="minorEastAsia" w:hAnsiTheme="minorHAnsi" w:cstheme="minorBidi"/>
            <w:noProof/>
            <w:lang w:val="en-US" w:eastAsia="en-US"/>
          </w:rPr>
          <w:tab/>
        </w:r>
        <w:r w:rsidR="0067113D" w:rsidRPr="000A33DF">
          <w:rPr>
            <w:rStyle w:val="Hyperlink"/>
            <w:rFonts w:ascii="Arial" w:hAnsi="Arial" w:cs="Arial"/>
            <w:noProof/>
          </w:rPr>
          <w:t>Contractarea</w:t>
        </w:r>
        <w:r w:rsidR="0067113D">
          <w:rPr>
            <w:noProof/>
          </w:rPr>
          <w:tab/>
        </w:r>
        <w:r w:rsidR="0067113D">
          <w:rPr>
            <w:noProof/>
          </w:rPr>
          <w:fldChar w:fldCharType="begin"/>
        </w:r>
        <w:r w:rsidR="0067113D">
          <w:rPr>
            <w:noProof/>
          </w:rPr>
          <w:instrText xml:space="preserve"> PAGEREF _Toc33619461 \h </w:instrText>
        </w:r>
        <w:r w:rsidR="0067113D">
          <w:rPr>
            <w:noProof/>
          </w:rPr>
        </w:r>
        <w:r w:rsidR="0067113D">
          <w:rPr>
            <w:noProof/>
          </w:rPr>
          <w:fldChar w:fldCharType="separate"/>
        </w:r>
        <w:r w:rsidR="0067113D">
          <w:rPr>
            <w:noProof/>
          </w:rPr>
          <w:t>42</w:t>
        </w:r>
        <w:r w:rsidR="0067113D">
          <w:rPr>
            <w:noProof/>
          </w:rPr>
          <w:fldChar w:fldCharType="end"/>
        </w:r>
      </w:hyperlink>
    </w:p>
    <w:p w14:paraId="09D6D5DC" w14:textId="1FF1FCF6" w:rsidR="0067113D" w:rsidRDefault="00DE70AB">
      <w:pPr>
        <w:pStyle w:val="TOC1"/>
        <w:tabs>
          <w:tab w:val="left" w:pos="660"/>
          <w:tab w:val="right" w:leader="dot" w:pos="9062"/>
        </w:tabs>
        <w:rPr>
          <w:rFonts w:asciiTheme="minorHAnsi" w:eastAsiaTheme="minorEastAsia" w:hAnsiTheme="minorHAnsi" w:cstheme="minorBidi"/>
          <w:noProof/>
          <w:lang w:val="en-US" w:eastAsia="en-US"/>
        </w:rPr>
      </w:pPr>
      <w:hyperlink w:anchor="_Toc33619463" w:history="1">
        <w:r w:rsidR="0067113D" w:rsidRPr="000A33DF">
          <w:rPr>
            <w:rStyle w:val="Hyperlink"/>
            <w:rFonts w:ascii="Arial" w:hAnsi="Arial" w:cs="Arial"/>
            <w:noProof/>
          </w:rPr>
          <w:t>15.</w:t>
        </w:r>
        <w:r w:rsidR="0067113D">
          <w:rPr>
            <w:rFonts w:asciiTheme="minorHAnsi" w:eastAsiaTheme="minorEastAsia" w:hAnsiTheme="minorHAnsi" w:cstheme="minorBidi"/>
            <w:noProof/>
            <w:lang w:val="en-US" w:eastAsia="en-US"/>
          </w:rPr>
          <w:tab/>
        </w:r>
        <w:r w:rsidR="0067113D" w:rsidRPr="000A33DF">
          <w:rPr>
            <w:rStyle w:val="Hyperlink"/>
            <w:rFonts w:ascii="Arial" w:hAnsi="Arial" w:cs="Arial"/>
            <w:noProof/>
          </w:rPr>
          <w:t>Principii orizontale</w:t>
        </w:r>
        <w:r w:rsidR="0067113D">
          <w:rPr>
            <w:noProof/>
          </w:rPr>
          <w:tab/>
        </w:r>
        <w:r w:rsidR="0067113D">
          <w:rPr>
            <w:noProof/>
          </w:rPr>
          <w:fldChar w:fldCharType="begin"/>
        </w:r>
        <w:r w:rsidR="0067113D">
          <w:rPr>
            <w:noProof/>
          </w:rPr>
          <w:instrText xml:space="preserve"> PAGEREF _Toc33619463 \h </w:instrText>
        </w:r>
        <w:r w:rsidR="0067113D">
          <w:rPr>
            <w:noProof/>
          </w:rPr>
        </w:r>
        <w:r w:rsidR="0067113D">
          <w:rPr>
            <w:noProof/>
          </w:rPr>
          <w:fldChar w:fldCharType="separate"/>
        </w:r>
        <w:r w:rsidR="0067113D">
          <w:rPr>
            <w:noProof/>
          </w:rPr>
          <w:t>43</w:t>
        </w:r>
        <w:r w:rsidR="0067113D">
          <w:rPr>
            <w:noProof/>
          </w:rPr>
          <w:fldChar w:fldCharType="end"/>
        </w:r>
      </w:hyperlink>
    </w:p>
    <w:p w14:paraId="11D71F5C" w14:textId="62B529CD" w:rsidR="0067113D" w:rsidRDefault="00DE70AB">
      <w:pPr>
        <w:pStyle w:val="TOC1"/>
        <w:tabs>
          <w:tab w:val="left" w:pos="660"/>
          <w:tab w:val="right" w:leader="dot" w:pos="9062"/>
        </w:tabs>
        <w:rPr>
          <w:rFonts w:asciiTheme="minorHAnsi" w:eastAsiaTheme="minorEastAsia" w:hAnsiTheme="minorHAnsi" w:cstheme="minorBidi"/>
          <w:noProof/>
          <w:lang w:val="en-US" w:eastAsia="en-US"/>
        </w:rPr>
      </w:pPr>
      <w:hyperlink w:anchor="_Toc33619464" w:history="1">
        <w:r w:rsidR="0067113D" w:rsidRPr="000A33DF">
          <w:rPr>
            <w:rStyle w:val="Hyperlink"/>
            <w:rFonts w:ascii="Arial" w:hAnsi="Arial" w:cs="Arial"/>
            <w:noProof/>
          </w:rPr>
          <w:t>16.</w:t>
        </w:r>
        <w:r w:rsidR="0067113D">
          <w:rPr>
            <w:rFonts w:asciiTheme="minorHAnsi" w:eastAsiaTheme="minorEastAsia" w:hAnsiTheme="minorHAnsi" w:cstheme="minorBidi"/>
            <w:noProof/>
            <w:lang w:val="en-US" w:eastAsia="en-US"/>
          </w:rPr>
          <w:tab/>
        </w:r>
        <w:r w:rsidR="0067113D" w:rsidRPr="000A33DF">
          <w:rPr>
            <w:rStyle w:val="Hyperlink"/>
            <w:rFonts w:ascii="Arial" w:hAnsi="Arial" w:cs="Arial"/>
            <w:noProof/>
          </w:rPr>
          <w:t>Sustenabilitatea proiectului</w:t>
        </w:r>
        <w:r w:rsidR="0067113D">
          <w:rPr>
            <w:noProof/>
          </w:rPr>
          <w:tab/>
        </w:r>
        <w:r w:rsidR="0067113D">
          <w:rPr>
            <w:noProof/>
          </w:rPr>
          <w:fldChar w:fldCharType="begin"/>
        </w:r>
        <w:r w:rsidR="0067113D">
          <w:rPr>
            <w:noProof/>
          </w:rPr>
          <w:instrText xml:space="preserve"> PAGEREF _Toc33619464 \h </w:instrText>
        </w:r>
        <w:r w:rsidR="0067113D">
          <w:rPr>
            <w:noProof/>
          </w:rPr>
        </w:r>
        <w:r w:rsidR="0067113D">
          <w:rPr>
            <w:noProof/>
          </w:rPr>
          <w:fldChar w:fldCharType="separate"/>
        </w:r>
        <w:r w:rsidR="0067113D">
          <w:rPr>
            <w:noProof/>
          </w:rPr>
          <w:t>44</w:t>
        </w:r>
        <w:r w:rsidR="0067113D">
          <w:rPr>
            <w:noProof/>
          </w:rPr>
          <w:fldChar w:fldCharType="end"/>
        </w:r>
      </w:hyperlink>
    </w:p>
    <w:p w14:paraId="04DAB603" w14:textId="67B85EA4" w:rsidR="0067113D" w:rsidRDefault="00DE70AB">
      <w:pPr>
        <w:pStyle w:val="TOC1"/>
        <w:tabs>
          <w:tab w:val="left" w:pos="660"/>
          <w:tab w:val="right" w:leader="dot" w:pos="9062"/>
        </w:tabs>
        <w:rPr>
          <w:rFonts w:asciiTheme="minorHAnsi" w:eastAsiaTheme="minorEastAsia" w:hAnsiTheme="minorHAnsi" w:cstheme="minorBidi"/>
          <w:noProof/>
          <w:lang w:val="en-US" w:eastAsia="en-US"/>
        </w:rPr>
      </w:pPr>
      <w:hyperlink w:anchor="_Toc33619465" w:history="1">
        <w:r w:rsidR="0067113D" w:rsidRPr="000A33DF">
          <w:rPr>
            <w:rStyle w:val="Hyperlink"/>
            <w:rFonts w:ascii="Arial" w:hAnsi="Arial" w:cs="Arial"/>
            <w:noProof/>
          </w:rPr>
          <w:t>17.</w:t>
        </w:r>
        <w:r w:rsidR="0067113D">
          <w:rPr>
            <w:rFonts w:asciiTheme="minorHAnsi" w:eastAsiaTheme="minorEastAsia" w:hAnsiTheme="minorHAnsi" w:cstheme="minorBidi"/>
            <w:noProof/>
            <w:lang w:val="en-US" w:eastAsia="en-US"/>
          </w:rPr>
          <w:tab/>
        </w:r>
        <w:r w:rsidR="0067113D" w:rsidRPr="000A33DF">
          <w:rPr>
            <w:rStyle w:val="Hyperlink"/>
            <w:rFonts w:ascii="Arial" w:hAnsi="Arial" w:cs="Arial"/>
            <w:noProof/>
          </w:rPr>
          <w:t>Prevederi referitoare la plăți</w:t>
        </w:r>
        <w:r w:rsidR="0067113D">
          <w:rPr>
            <w:noProof/>
          </w:rPr>
          <w:tab/>
        </w:r>
        <w:r w:rsidR="0067113D">
          <w:rPr>
            <w:noProof/>
          </w:rPr>
          <w:fldChar w:fldCharType="begin"/>
        </w:r>
        <w:r w:rsidR="0067113D">
          <w:rPr>
            <w:noProof/>
          </w:rPr>
          <w:instrText xml:space="preserve"> PAGEREF _Toc33619465 \h </w:instrText>
        </w:r>
        <w:r w:rsidR="0067113D">
          <w:rPr>
            <w:noProof/>
          </w:rPr>
        </w:r>
        <w:r w:rsidR="0067113D">
          <w:rPr>
            <w:noProof/>
          </w:rPr>
          <w:fldChar w:fldCharType="separate"/>
        </w:r>
        <w:r w:rsidR="0067113D">
          <w:rPr>
            <w:noProof/>
          </w:rPr>
          <w:t>44</w:t>
        </w:r>
        <w:r w:rsidR="0067113D">
          <w:rPr>
            <w:noProof/>
          </w:rPr>
          <w:fldChar w:fldCharType="end"/>
        </w:r>
      </w:hyperlink>
    </w:p>
    <w:p w14:paraId="55853D4C" w14:textId="744D1BFF" w:rsidR="0067113D" w:rsidRDefault="00DE70AB">
      <w:pPr>
        <w:pStyle w:val="TOC1"/>
        <w:tabs>
          <w:tab w:val="left" w:pos="660"/>
          <w:tab w:val="right" w:leader="dot" w:pos="9062"/>
        </w:tabs>
        <w:rPr>
          <w:rFonts w:asciiTheme="minorHAnsi" w:eastAsiaTheme="minorEastAsia" w:hAnsiTheme="minorHAnsi" w:cstheme="minorBidi"/>
          <w:noProof/>
          <w:lang w:val="en-US" w:eastAsia="en-US"/>
        </w:rPr>
      </w:pPr>
      <w:hyperlink w:anchor="_Toc33619466" w:history="1">
        <w:r w:rsidR="0067113D" w:rsidRPr="000A33DF">
          <w:rPr>
            <w:rStyle w:val="Hyperlink"/>
            <w:rFonts w:ascii="Arial" w:hAnsi="Arial" w:cs="Arial"/>
            <w:noProof/>
          </w:rPr>
          <w:t>18.</w:t>
        </w:r>
        <w:r w:rsidR="0067113D">
          <w:rPr>
            <w:rFonts w:asciiTheme="minorHAnsi" w:eastAsiaTheme="minorEastAsia" w:hAnsiTheme="minorHAnsi" w:cstheme="minorBidi"/>
            <w:noProof/>
            <w:lang w:val="en-US" w:eastAsia="en-US"/>
          </w:rPr>
          <w:tab/>
        </w:r>
        <w:r w:rsidR="0067113D" w:rsidRPr="000A33DF">
          <w:rPr>
            <w:rStyle w:val="Hyperlink"/>
            <w:rFonts w:ascii="Arial" w:hAnsi="Arial" w:cs="Arial"/>
            <w:noProof/>
          </w:rPr>
          <w:t>Implementare</w:t>
        </w:r>
        <w:r w:rsidR="0067113D">
          <w:rPr>
            <w:noProof/>
          </w:rPr>
          <w:tab/>
        </w:r>
        <w:r w:rsidR="0067113D">
          <w:rPr>
            <w:noProof/>
          </w:rPr>
          <w:fldChar w:fldCharType="begin"/>
        </w:r>
        <w:r w:rsidR="0067113D">
          <w:rPr>
            <w:noProof/>
          </w:rPr>
          <w:instrText xml:space="preserve"> PAGEREF _Toc33619466 \h </w:instrText>
        </w:r>
        <w:r w:rsidR="0067113D">
          <w:rPr>
            <w:noProof/>
          </w:rPr>
        </w:r>
        <w:r w:rsidR="0067113D">
          <w:rPr>
            <w:noProof/>
          </w:rPr>
          <w:fldChar w:fldCharType="separate"/>
        </w:r>
        <w:r w:rsidR="0067113D">
          <w:rPr>
            <w:noProof/>
          </w:rPr>
          <w:t>45</w:t>
        </w:r>
        <w:r w:rsidR="0067113D">
          <w:rPr>
            <w:noProof/>
          </w:rPr>
          <w:fldChar w:fldCharType="end"/>
        </w:r>
      </w:hyperlink>
    </w:p>
    <w:p w14:paraId="738D6CE4" w14:textId="04A9B3E3" w:rsidR="0067113D" w:rsidRDefault="00DE70AB">
      <w:pPr>
        <w:pStyle w:val="TOC1"/>
        <w:tabs>
          <w:tab w:val="right" w:leader="dot" w:pos="9062"/>
        </w:tabs>
        <w:rPr>
          <w:rFonts w:asciiTheme="minorHAnsi" w:eastAsiaTheme="minorEastAsia" w:hAnsiTheme="minorHAnsi" w:cstheme="minorBidi"/>
          <w:noProof/>
          <w:lang w:val="en-US" w:eastAsia="en-US"/>
        </w:rPr>
      </w:pPr>
      <w:hyperlink w:anchor="_Toc33619467" w:history="1">
        <w:r w:rsidR="0067113D" w:rsidRPr="000A33DF">
          <w:rPr>
            <w:rStyle w:val="Hyperlink"/>
            <w:rFonts w:ascii="Arial" w:hAnsi="Arial" w:cs="Arial"/>
            <w:noProof/>
          </w:rPr>
          <w:t>19. Raportare</w:t>
        </w:r>
        <w:r w:rsidR="0067113D">
          <w:rPr>
            <w:noProof/>
          </w:rPr>
          <w:tab/>
        </w:r>
        <w:r w:rsidR="0067113D">
          <w:rPr>
            <w:noProof/>
          </w:rPr>
          <w:fldChar w:fldCharType="begin"/>
        </w:r>
        <w:r w:rsidR="0067113D">
          <w:rPr>
            <w:noProof/>
          </w:rPr>
          <w:instrText xml:space="preserve"> PAGEREF _Toc33619467 \h </w:instrText>
        </w:r>
        <w:r w:rsidR="0067113D">
          <w:rPr>
            <w:noProof/>
          </w:rPr>
        </w:r>
        <w:r w:rsidR="0067113D">
          <w:rPr>
            <w:noProof/>
          </w:rPr>
          <w:fldChar w:fldCharType="separate"/>
        </w:r>
        <w:r w:rsidR="0067113D">
          <w:rPr>
            <w:noProof/>
          </w:rPr>
          <w:t>45</w:t>
        </w:r>
        <w:r w:rsidR="0067113D">
          <w:rPr>
            <w:noProof/>
          </w:rPr>
          <w:fldChar w:fldCharType="end"/>
        </w:r>
      </w:hyperlink>
    </w:p>
    <w:p w14:paraId="13975055" w14:textId="1FBAAA08" w:rsidR="0067113D" w:rsidRDefault="00DE70AB">
      <w:pPr>
        <w:pStyle w:val="TOC1"/>
        <w:tabs>
          <w:tab w:val="right" w:leader="dot" w:pos="9062"/>
        </w:tabs>
        <w:rPr>
          <w:rFonts w:asciiTheme="minorHAnsi" w:eastAsiaTheme="minorEastAsia" w:hAnsiTheme="minorHAnsi" w:cstheme="minorBidi"/>
          <w:noProof/>
          <w:lang w:val="en-US" w:eastAsia="en-US"/>
        </w:rPr>
      </w:pPr>
      <w:hyperlink w:anchor="_Toc33619468" w:history="1">
        <w:r w:rsidR="0067113D" w:rsidRPr="000A33DF">
          <w:rPr>
            <w:rStyle w:val="Hyperlink"/>
            <w:rFonts w:ascii="Arial" w:hAnsi="Arial" w:cs="Arial"/>
            <w:noProof/>
          </w:rPr>
          <w:t>20. Monitorizare</w:t>
        </w:r>
        <w:r w:rsidR="0067113D">
          <w:rPr>
            <w:noProof/>
          </w:rPr>
          <w:tab/>
        </w:r>
        <w:r w:rsidR="0067113D">
          <w:rPr>
            <w:noProof/>
          </w:rPr>
          <w:fldChar w:fldCharType="begin"/>
        </w:r>
        <w:r w:rsidR="0067113D">
          <w:rPr>
            <w:noProof/>
          </w:rPr>
          <w:instrText xml:space="preserve"> PAGEREF _Toc33619468 \h </w:instrText>
        </w:r>
        <w:r w:rsidR="0067113D">
          <w:rPr>
            <w:noProof/>
          </w:rPr>
        </w:r>
        <w:r w:rsidR="0067113D">
          <w:rPr>
            <w:noProof/>
          </w:rPr>
          <w:fldChar w:fldCharType="separate"/>
        </w:r>
        <w:r w:rsidR="0067113D">
          <w:rPr>
            <w:noProof/>
          </w:rPr>
          <w:t>46</w:t>
        </w:r>
        <w:r w:rsidR="0067113D">
          <w:rPr>
            <w:noProof/>
          </w:rPr>
          <w:fldChar w:fldCharType="end"/>
        </w:r>
      </w:hyperlink>
    </w:p>
    <w:p w14:paraId="2EF176C4" w14:textId="037BCC80" w:rsidR="0067113D" w:rsidRDefault="00DE70AB">
      <w:pPr>
        <w:pStyle w:val="TOC1"/>
        <w:tabs>
          <w:tab w:val="right" w:leader="dot" w:pos="9062"/>
        </w:tabs>
        <w:rPr>
          <w:rFonts w:asciiTheme="minorHAnsi" w:eastAsiaTheme="minorEastAsia" w:hAnsiTheme="minorHAnsi" w:cstheme="minorBidi"/>
          <w:noProof/>
          <w:lang w:val="en-US" w:eastAsia="en-US"/>
        </w:rPr>
      </w:pPr>
      <w:hyperlink w:anchor="_Toc33619469" w:history="1">
        <w:r w:rsidR="0067113D" w:rsidRPr="000A33DF">
          <w:rPr>
            <w:rStyle w:val="Hyperlink"/>
            <w:rFonts w:ascii="Arial" w:hAnsi="Arial" w:cs="Arial"/>
            <w:noProof/>
          </w:rPr>
          <w:t xml:space="preserve">21. Raportarea şi monitorizarea ajutorului </w:t>
        </w:r>
        <w:r w:rsidR="0067113D" w:rsidRPr="000A33DF">
          <w:rPr>
            <w:rStyle w:val="Hyperlink"/>
            <w:rFonts w:ascii="Arial" w:hAnsi="Arial" w:cs="Arial"/>
            <w:i/>
            <w:noProof/>
          </w:rPr>
          <w:t>de minimis</w:t>
        </w:r>
        <w:r w:rsidR="0067113D">
          <w:rPr>
            <w:noProof/>
          </w:rPr>
          <w:tab/>
        </w:r>
        <w:r w:rsidR="0067113D">
          <w:rPr>
            <w:noProof/>
          </w:rPr>
          <w:fldChar w:fldCharType="begin"/>
        </w:r>
        <w:r w:rsidR="0067113D">
          <w:rPr>
            <w:noProof/>
          </w:rPr>
          <w:instrText xml:space="preserve"> PAGEREF _Toc33619469 \h </w:instrText>
        </w:r>
        <w:r w:rsidR="0067113D">
          <w:rPr>
            <w:noProof/>
          </w:rPr>
        </w:r>
        <w:r w:rsidR="0067113D">
          <w:rPr>
            <w:noProof/>
          </w:rPr>
          <w:fldChar w:fldCharType="separate"/>
        </w:r>
        <w:r w:rsidR="0067113D">
          <w:rPr>
            <w:noProof/>
          </w:rPr>
          <w:t>47</w:t>
        </w:r>
        <w:r w:rsidR="0067113D">
          <w:rPr>
            <w:noProof/>
          </w:rPr>
          <w:fldChar w:fldCharType="end"/>
        </w:r>
      </w:hyperlink>
    </w:p>
    <w:p w14:paraId="0066054A" w14:textId="554BAB7A" w:rsidR="0067113D" w:rsidRDefault="00DE70AB">
      <w:pPr>
        <w:pStyle w:val="TOC1"/>
        <w:tabs>
          <w:tab w:val="right" w:leader="dot" w:pos="9062"/>
        </w:tabs>
        <w:rPr>
          <w:rFonts w:asciiTheme="minorHAnsi" w:eastAsiaTheme="minorEastAsia" w:hAnsiTheme="minorHAnsi" w:cstheme="minorBidi"/>
          <w:noProof/>
          <w:lang w:val="en-US" w:eastAsia="en-US"/>
        </w:rPr>
      </w:pPr>
      <w:hyperlink w:anchor="_Toc33619470" w:history="1">
        <w:r w:rsidR="0067113D" w:rsidRPr="000A33DF">
          <w:rPr>
            <w:rStyle w:val="Hyperlink"/>
            <w:rFonts w:ascii="Arial" w:hAnsi="Arial" w:cs="Arial"/>
            <w:noProof/>
          </w:rPr>
          <w:t xml:space="preserve">22. Recuperarea ajutorului </w:t>
        </w:r>
        <w:r w:rsidR="0067113D" w:rsidRPr="000A33DF">
          <w:rPr>
            <w:rStyle w:val="Hyperlink"/>
            <w:rFonts w:ascii="Arial" w:hAnsi="Arial" w:cs="Arial"/>
            <w:i/>
            <w:noProof/>
          </w:rPr>
          <w:t>de minimis</w:t>
        </w:r>
        <w:r w:rsidR="0067113D">
          <w:rPr>
            <w:noProof/>
          </w:rPr>
          <w:tab/>
        </w:r>
        <w:r w:rsidR="0067113D">
          <w:rPr>
            <w:noProof/>
          </w:rPr>
          <w:fldChar w:fldCharType="begin"/>
        </w:r>
        <w:r w:rsidR="0067113D">
          <w:rPr>
            <w:noProof/>
          </w:rPr>
          <w:instrText xml:space="preserve"> PAGEREF _Toc33619470 \h </w:instrText>
        </w:r>
        <w:r w:rsidR="0067113D">
          <w:rPr>
            <w:noProof/>
          </w:rPr>
        </w:r>
        <w:r w:rsidR="0067113D">
          <w:rPr>
            <w:noProof/>
          </w:rPr>
          <w:fldChar w:fldCharType="separate"/>
        </w:r>
        <w:r w:rsidR="0067113D">
          <w:rPr>
            <w:noProof/>
          </w:rPr>
          <w:t>47</w:t>
        </w:r>
        <w:r w:rsidR="0067113D">
          <w:rPr>
            <w:noProof/>
          </w:rPr>
          <w:fldChar w:fldCharType="end"/>
        </w:r>
      </w:hyperlink>
    </w:p>
    <w:p w14:paraId="64E59151" w14:textId="03CAAE79" w:rsidR="0067113D" w:rsidRDefault="00DE70AB">
      <w:pPr>
        <w:pStyle w:val="TOC1"/>
        <w:tabs>
          <w:tab w:val="right" w:leader="dot" w:pos="9062"/>
        </w:tabs>
        <w:rPr>
          <w:rFonts w:asciiTheme="minorHAnsi" w:eastAsiaTheme="minorEastAsia" w:hAnsiTheme="minorHAnsi" w:cstheme="minorBidi"/>
          <w:noProof/>
          <w:lang w:val="en-US" w:eastAsia="en-US"/>
        </w:rPr>
      </w:pPr>
      <w:hyperlink w:anchor="_Toc33619471" w:history="1">
        <w:r w:rsidR="0067113D" w:rsidRPr="000A33DF">
          <w:rPr>
            <w:rStyle w:val="Hyperlink"/>
            <w:rFonts w:ascii="Arial" w:hAnsi="Arial" w:cs="Arial"/>
            <w:noProof/>
          </w:rPr>
          <w:t>23.  Nereguli</w:t>
        </w:r>
        <w:r w:rsidR="0067113D">
          <w:rPr>
            <w:noProof/>
          </w:rPr>
          <w:tab/>
        </w:r>
        <w:r w:rsidR="0067113D">
          <w:rPr>
            <w:noProof/>
          </w:rPr>
          <w:fldChar w:fldCharType="begin"/>
        </w:r>
        <w:r w:rsidR="0067113D">
          <w:rPr>
            <w:noProof/>
          </w:rPr>
          <w:instrText xml:space="preserve"> PAGEREF _Toc33619471 \h </w:instrText>
        </w:r>
        <w:r w:rsidR="0067113D">
          <w:rPr>
            <w:noProof/>
          </w:rPr>
        </w:r>
        <w:r w:rsidR="0067113D">
          <w:rPr>
            <w:noProof/>
          </w:rPr>
          <w:fldChar w:fldCharType="separate"/>
        </w:r>
        <w:r w:rsidR="0067113D">
          <w:rPr>
            <w:noProof/>
          </w:rPr>
          <w:t>48</w:t>
        </w:r>
        <w:r w:rsidR="0067113D">
          <w:rPr>
            <w:noProof/>
          </w:rPr>
          <w:fldChar w:fldCharType="end"/>
        </w:r>
      </w:hyperlink>
    </w:p>
    <w:p w14:paraId="5604BB6C" w14:textId="2FE3E4E5" w:rsidR="0067113D" w:rsidRDefault="00DE70AB">
      <w:pPr>
        <w:pStyle w:val="TOC1"/>
        <w:tabs>
          <w:tab w:val="right" w:leader="dot" w:pos="9062"/>
        </w:tabs>
        <w:rPr>
          <w:rFonts w:asciiTheme="minorHAnsi" w:eastAsiaTheme="minorEastAsia" w:hAnsiTheme="minorHAnsi" w:cstheme="minorBidi"/>
          <w:noProof/>
          <w:lang w:val="en-US" w:eastAsia="en-US"/>
        </w:rPr>
      </w:pPr>
      <w:hyperlink w:anchor="_Toc33619472" w:history="1">
        <w:r w:rsidR="0067113D" w:rsidRPr="000A33DF">
          <w:rPr>
            <w:rStyle w:val="Hyperlink"/>
            <w:rFonts w:ascii="Arial" w:hAnsi="Arial" w:cs="Arial"/>
            <w:noProof/>
          </w:rPr>
          <w:t>24. Informare și comunicare</w:t>
        </w:r>
        <w:r w:rsidR="0067113D">
          <w:rPr>
            <w:noProof/>
          </w:rPr>
          <w:tab/>
        </w:r>
        <w:r w:rsidR="0067113D">
          <w:rPr>
            <w:noProof/>
          </w:rPr>
          <w:fldChar w:fldCharType="begin"/>
        </w:r>
        <w:r w:rsidR="0067113D">
          <w:rPr>
            <w:noProof/>
          </w:rPr>
          <w:instrText xml:space="preserve"> PAGEREF _Toc33619472 \h </w:instrText>
        </w:r>
        <w:r w:rsidR="0067113D">
          <w:rPr>
            <w:noProof/>
          </w:rPr>
        </w:r>
        <w:r w:rsidR="0067113D">
          <w:rPr>
            <w:noProof/>
          </w:rPr>
          <w:fldChar w:fldCharType="separate"/>
        </w:r>
        <w:r w:rsidR="0067113D">
          <w:rPr>
            <w:noProof/>
          </w:rPr>
          <w:t>48</w:t>
        </w:r>
        <w:r w:rsidR="0067113D">
          <w:rPr>
            <w:noProof/>
          </w:rPr>
          <w:fldChar w:fldCharType="end"/>
        </w:r>
      </w:hyperlink>
    </w:p>
    <w:p w14:paraId="0E971526" w14:textId="2EC2F897" w:rsidR="0067113D" w:rsidRDefault="00DE70AB">
      <w:pPr>
        <w:pStyle w:val="TOC1"/>
        <w:tabs>
          <w:tab w:val="right" w:leader="dot" w:pos="9062"/>
        </w:tabs>
        <w:rPr>
          <w:rFonts w:asciiTheme="minorHAnsi" w:eastAsiaTheme="minorEastAsia" w:hAnsiTheme="minorHAnsi" w:cstheme="minorBidi"/>
          <w:noProof/>
          <w:lang w:val="en-US" w:eastAsia="en-US"/>
        </w:rPr>
      </w:pPr>
      <w:hyperlink w:anchor="_Toc33619473" w:history="1">
        <w:r w:rsidR="0067113D" w:rsidRPr="000A33DF">
          <w:rPr>
            <w:rStyle w:val="Hyperlink"/>
            <w:rFonts w:ascii="Arial" w:hAnsi="Arial" w:cs="Arial"/>
            <w:noProof/>
          </w:rPr>
          <w:t>25. Prelucrarea datelor cu caracter personal</w:t>
        </w:r>
        <w:r w:rsidR="0067113D">
          <w:rPr>
            <w:noProof/>
          </w:rPr>
          <w:tab/>
        </w:r>
        <w:r w:rsidR="0067113D">
          <w:rPr>
            <w:noProof/>
          </w:rPr>
          <w:fldChar w:fldCharType="begin"/>
        </w:r>
        <w:r w:rsidR="0067113D">
          <w:rPr>
            <w:noProof/>
          </w:rPr>
          <w:instrText xml:space="preserve"> PAGEREF _Toc33619473 \h </w:instrText>
        </w:r>
        <w:r w:rsidR="0067113D">
          <w:rPr>
            <w:noProof/>
          </w:rPr>
        </w:r>
        <w:r w:rsidR="0067113D">
          <w:rPr>
            <w:noProof/>
          </w:rPr>
          <w:fldChar w:fldCharType="separate"/>
        </w:r>
        <w:r w:rsidR="0067113D">
          <w:rPr>
            <w:noProof/>
          </w:rPr>
          <w:t>50</w:t>
        </w:r>
        <w:r w:rsidR="0067113D">
          <w:rPr>
            <w:noProof/>
          </w:rPr>
          <w:fldChar w:fldCharType="end"/>
        </w:r>
      </w:hyperlink>
    </w:p>
    <w:p w14:paraId="55131065" w14:textId="711645D5" w:rsidR="0067113D" w:rsidRDefault="00DE70AB">
      <w:pPr>
        <w:pStyle w:val="TOC1"/>
        <w:tabs>
          <w:tab w:val="right" w:leader="dot" w:pos="9062"/>
        </w:tabs>
        <w:rPr>
          <w:rFonts w:asciiTheme="minorHAnsi" w:eastAsiaTheme="minorEastAsia" w:hAnsiTheme="minorHAnsi" w:cstheme="minorBidi"/>
          <w:noProof/>
          <w:lang w:val="en-US" w:eastAsia="en-US"/>
        </w:rPr>
      </w:pPr>
      <w:hyperlink w:anchor="_Toc33619474" w:history="1">
        <w:r w:rsidR="0067113D" w:rsidRPr="000A33DF">
          <w:rPr>
            <w:rStyle w:val="Hyperlink"/>
            <w:rFonts w:ascii="Arial" w:hAnsi="Arial" w:cs="Arial"/>
            <w:noProof/>
          </w:rPr>
          <w:t>26. Informații suplimentare</w:t>
        </w:r>
        <w:r w:rsidR="0067113D">
          <w:rPr>
            <w:noProof/>
          </w:rPr>
          <w:tab/>
        </w:r>
        <w:r w:rsidR="0067113D">
          <w:rPr>
            <w:noProof/>
          </w:rPr>
          <w:fldChar w:fldCharType="begin"/>
        </w:r>
        <w:r w:rsidR="0067113D">
          <w:rPr>
            <w:noProof/>
          </w:rPr>
          <w:instrText xml:space="preserve"> PAGEREF _Toc33619474 \h </w:instrText>
        </w:r>
        <w:r w:rsidR="0067113D">
          <w:rPr>
            <w:noProof/>
          </w:rPr>
        </w:r>
        <w:r w:rsidR="0067113D">
          <w:rPr>
            <w:noProof/>
          </w:rPr>
          <w:fldChar w:fldCharType="separate"/>
        </w:r>
        <w:r w:rsidR="0067113D">
          <w:rPr>
            <w:noProof/>
          </w:rPr>
          <w:t>50</w:t>
        </w:r>
        <w:r w:rsidR="0067113D">
          <w:rPr>
            <w:noProof/>
          </w:rPr>
          <w:fldChar w:fldCharType="end"/>
        </w:r>
      </w:hyperlink>
    </w:p>
    <w:p w14:paraId="5768D85E" w14:textId="573F9665" w:rsidR="0067113D" w:rsidRDefault="00DE70AB">
      <w:pPr>
        <w:pStyle w:val="TOC1"/>
        <w:tabs>
          <w:tab w:val="right" w:leader="dot" w:pos="9062"/>
        </w:tabs>
        <w:rPr>
          <w:rFonts w:asciiTheme="minorHAnsi" w:eastAsiaTheme="minorEastAsia" w:hAnsiTheme="minorHAnsi" w:cstheme="minorBidi"/>
          <w:noProof/>
          <w:lang w:val="en-US" w:eastAsia="en-US"/>
        </w:rPr>
      </w:pPr>
      <w:hyperlink w:anchor="_Toc33619475" w:history="1">
        <w:r w:rsidR="0067113D" w:rsidRPr="000A33DF">
          <w:rPr>
            <w:rStyle w:val="Hyperlink"/>
            <w:rFonts w:ascii="Arial" w:hAnsi="Arial" w:cs="Arial"/>
            <w:noProof/>
          </w:rPr>
          <w:t>27. Anexe</w:t>
        </w:r>
        <w:r w:rsidR="0067113D">
          <w:rPr>
            <w:noProof/>
          </w:rPr>
          <w:tab/>
        </w:r>
        <w:r w:rsidR="0067113D">
          <w:rPr>
            <w:noProof/>
          </w:rPr>
          <w:fldChar w:fldCharType="begin"/>
        </w:r>
        <w:r w:rsidR="0067113D">
          <w:rPr>
            <w:noProof/>
          </w:rPr>
          <w:instrText xml:space="preserve"> PAGEREF _Toc33619475 \h </w:instrText>
        </w:r>
        <w:r w:rsidR="0067113D">
          <w:rPr>
            <w:noProof/>
          </w:rPr>
        </w:r>
        <w:r w:rsidR="0067113D">
          <w:rPr>
            <w:noProof/>
          </w:rPr>
          <w:fldChar w:fldCharType="separate"/>
        </w:r>
        <w:r w:rsidR="0067113D">
          <w:rPr>
            <w:noProof/>
          </w:rPr>
          <w:t>52</w:t>
        </w:r>
        <w:r w:rsidR="0067113D">
          <w:rPr>
            <w:noProof/>
          </w:rPr>
          <w:fldChar w:fldCharType="end"/>
        </w:r>
      </w:hyperlink>
    </w:p>
    <w:p w14:paraId="7A3DF803" w14:textId="6C417AA4" w:rsidR="00ED256F" w:rsidRDefault="00E90BA1">
      <w:pPr>
        <w:spacing w:after="0" w:line="240" w:lineRule="auto"/>
        <w:jc w:val="both"/>
        <w:rPr>
          <w:rFonts w:ascii="Arial" w:hAnsi="Arial" w:cs="Arial"/>
          <w:sz w:val="24"/>
          <w:szCs w:val="24"/>
        </w:rPr>
      </w:pPr>
      <w:r>
        <w:rPr>
          <w:rFonts w:ascii="Arial" w:hAnsi="Arial" w:cs="Arial"/>
          <w:sz w:val="24"/>
          <w:szCs w:val="24"/>
        </w:rPr>
        <w:fldChar w:fldCharType="end"/>
      </w:r>
      <w:r>
        <w:br w:type="page"/>
      </w:r>
    </w:p>
    <w:tbl>
      <w:tblPr>
        <w:tblStyle w:val="GridTable1Light-Accent11"/>
        <w:tblW w:w="9012" w:type="dxa"/>
        <w:tblLook w:val="04A0" w:firstRow="1" w:lastRow="0" w:firstColumn="1" w:lastColumn="0" w:noHBand="0" w:noVBand="1"/>
      </w:tblPr>
      <w:tblGrid>
        <w:gridCol w:w="9012"/>
      </w:tblGrid>
      <w:tr w:rsidR="00ED256F" w14:paraId="2EE3E3FB" w14:textId="77777777" w:rsidTr="00A0492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2" w:type="dxa"/>
            <w:tcBorders>
              <w:top w:val="single" w:sz="24" w:space="0" w:color="8064A2"/>
              <w:left w:val="single" w:sz="24" w:space="0" w:color="8064A2"/>
              <w:bottom w:val="single" w:sz="24" w:space="0" w:color="8064A2" w:themeColor="accent4"/>
              <w:right w:val="single" w:sz="24" w:space="0" w:color="8064A2"/>
            </w:tcBorders>
          </w:tcPr>
          <w:p w14:paraId="36607E8E" w14:textId="77777777" w:rsidR="00ED256F" w:rsidRDefault="00E90BA1">
            <w:pPr>
              <w:contextualSpacing/>
              <w:jc w:val="both"/>
              <w:rPr>
                <w:rFonts w:ascii="Arial" w:hAnsi="Arial" w:cs="Arial"/>
                <w:sz w:val="24"/>
              </w:rPr>
            </w:pPr>
            <w:r>
              <w:rPr>
                <w:rFonts w:ascii="Arial" w:hAnsi="Arial" w:cs="Arial"/>
                <w:color w:val="002060"/>
              </w:rPr>
              <w:lastRenderedPageBreak/>
              <w:t>Prezentul ghid al solicitantului reprezintă un îndrumar pentru depunerea dosarului de finanțare în vederea obținerii de sprijin financiar nerambursabil în cadrul Programului RO-CULTURA-</w:t>
            </w:r>
            <w:r>
              <w:t xml:space="preserve"> </w:t>
            </w:r>
            <w:r>
              <w:rPr>
                <w:rFonts w:ascii="Arial" w:hAnsi="Arial" w:cs="Arial"/>
                <w:color w:val="002060"/>
              </w:rPr>
              <w:t>Apel</w:t>
            </w:r>
            <w:r>
              <w:t xml:space="preserve"> </w:t>
            </w:r>
            <w:r>
              <w:rPr>
                <w:rFonts w:ascii="Arial" w:hAnsi="Arial" w:cs="Arial"/>
                <w:color w:val="002060"/>
              </w:rPr>
              <w:t xml:space="preserve">Consolidarea </w:t>
            </w:r>
            <w:r>
              <w:rPr>
                <w:rFonts w:ascii="Arial" w:hAnsi="Arial" w:cs="Arial"/>
                <w:i/>
                <w:color w:val="002060"/>
              </w:rPr>
              <w:t xml:space="preserve">Antreprenoriatului Cultural și Dezvoltarea Audienței și a Publicului, </w:t>
            </w:r>
            <w:r w:rsidRPr="005B799E">
              <w:rPr>
                <w:rFonts w:ascii="Arial" w:hAnsi="Arial" w:cs="Arial"/>
                <w:i/>
                <w:color w:val="17365D" w:themeColor="text2" w:themeShade="BF"/>
              </w:rPr>
              <w:t>având caracterului unui act administrativ individual.</w:t>
            </w:r>
          </w:p>
        </w:tc>
      </w:tr>
    </w:tbl>
    <w:p w14:paraId="77ADD837" w14:textId="77777777" w:rsidR="00ED256F" w:rsidRDefault="00ED256F">
      <w:pPr>
        <w:spacing w:after="0" w:line="240" w:lineRule="auto"/>
        <w:contextualSpacing/>
        <w:jc w:val="both"/>
        <w:rPr>
          <w:rFonts w:ascii="Arial" w:hAnsi="Arial" w:cs="Arial"/>
          <w:sz w:val="24"/>
        </w:rPr>
      </w:pPr>
    </w:p>
    <w:p w14:paraId="634CB37C" w14:textId="77777777" w:rsidR="00ED256F" w:rsidRDefault="00E90BA1">
      <w:pPr>
        <w:pStyle w:val="Heading1"/>
        <w:numPr>
          <w:ilvl w:val="0"/>
          <w:numId w:val="65"/>
        </w:numPr>
        <w:spacing w:before="0" w:line="360" w:lineRule="auto"/>
        <w:ind w:left="720" w:hanging="360"/>
        <w:contextualSpacing/>
        <w:jc w:val="both"/>
        <w:rPr>
          <w:rFonts w:ascii="Arial" w:hAnsi="Arial" w:cs="Arial"/>
          <w:color w:val="002060"/>
          <w:sz w:val="24"/>
          <w:szCs w:val="24"/>
        </w:rPr>
      </w:pPr>
      <w:bookmarkStart w:id="2" w:name="_Toc522701944"/>
      <w:bookmarkStart w:id="3" w:name="_Toc33619414"/>
      <w:bookmarkEnd w:id="2"/>
      <w:r>
        <w:rPr>
          <w:rFonts w:ascii="Arial" w:hAnsi="Arial" w:cs="Arial"/>
          <w:color w:val="002060"/>
          <w:sz w:val="24"/>
          <w:szCs w:val="24"/>
        </w:rPr>
        <w:t>Informații generale privind Granturile SEE</w:t>
      </w:r>
      <w:bookmarkEnd w:id="3"/>
      <w:r>
        <w:rPr>
          <w:rFonts w:ascii="Arial" w:hAnsi="Arial" w:cs="Arial"/>
          <w:color w:val="002060"/>
          <w:sz w:val="24"/>
          <w:szCs w:val="24"/>
        </w:rPr>
        <w:t xml:space="preserve"> </w:t>
      </w:r>
    </w:p>
    <w:p w14:paraId="108E7F7B" w14:textId="77777777" w:rsidR="00ED256F" w:rsidRDefault="00E90BA1">
      <w:pPr>
        <w:spacing w:after="0" w:line="240" w:lineRule="auto"/>
        <w:contextualSpacing/>
        <w:jc w:val="both"/>
        <w:rPr>
          <w:rFonts w:ascii="Arial" w:hAnsi="Arial" w:cs="Arial"/>
        </w:rPr>
      </w:pPr>
      <w:r>
        <w:rPr>
          <w:rFonts w:ascii="Arial" w:hAnsi="Arial" w:cs="Arial"/>
        </w:rPr>
        <w:t xml:space="preserve">Programul RO-CULTURA este parte integrantă a Mecanismul Financiar al Spaţiului Economic European (SEE) 2014-2021. </w:t>
      </w:r>
    </w:p>
    <w:p w14:paraId="45BD4695" w14:textId="77777777" w:rsidR="00ED256F" w:rsidRDefault="00ED256F">
      <w:pPr>
        <w:spacing w:after="0" w:line="240" w:lineRule="auto"/>
        <w:contextualSpacing/>
        <w:jc w:val="both"/>
        <w:rPr>
          <w:rFonts w:ascii="Arial" w:hAnsi="Arial" w:cs="Arial"/>
        </w:rPr>
      </w:pPr>
    </w:p>
    <w:p w14:paraId="0949A51D" w14:textId="77777777" w:rsidR="00ED256F" w:rsidRDefault="00E90BA1">
      <w:pPr>
        <w:spacing w:after="0" w:line="240" w:lineRule="auto"/>
        <w:contextualSpacing/>
        <w:jc w:val="both"/>
        <w:rPr>
          <w:rFonts w:ascii="Arial" w:hAnsi="Arial" w:cs="Arial"/>
        </w:rPr>
      </w:pPr>
      <w:r>
        <w:rPr>
          <w:rFonts w:ascii="Arial" w:hAnsi="Arial" w:cs="Arial"/>
        </w:rPr>
        <w:t xml:space="preserve">Regulile și principiile pe care se fundamentează implementarea Granturilor SEE sunt stabilite în Regulamentul privind implementarea Mecanismului Financiar al Spațiului Economic European 2014-2021 și anexele sale. </w:t>
      </w:r>
    </w:p>
    <w:p w14:paraId="694FFAFC" w14:textId="77777777" w:rsidR="00ED256F" w:rsidRDefault="00ED256F">
      <w:pPr>
        <w:spacing w:after="0" w:line="240" w:lineRule="auto"/>
        <w:contextualSpacing/>
        <w:jc w:val="both"/>
        <w:rPr>
          <w:rFonts w:ascii="Arial" w:hAnsi="Arial" w:cs="Arial"/>
        </w:rPr>
      </w:pPr>
    </w:p>
    <w:p w14:paraId="3C5C9141" w14:textId="77777777" w:rsidR="00ED256F" w:rsidRDefault="00E90BA1">
      <w:pPr>
        <w:spacing w:after="0" w:line="240" w:lineRule="auto"/>
        <w:contextualSpacing/>
        <w:jc w:val="both"/>
        <w:rPr>
          <w:rFonts w:ascii="Arial" w:hAnsi="Arial" w:cs="Arial"/>
        </w:rPr>
      </w:pPr>
      <w:r>
        <w:rPr>
          <w:rFonts w:ascii="Arial" w:hAnsi="Arial" w:cs="Arial"/>
        </w:rPr>
        <w:t xml:space="preserve">Mai multe informații privind cadrul legal de implementare al MFSEE pot fi găsite pe </w:t>
      </w:r>
      <w:hyperlink r:id="rId14" w:history="1">
        <w:r>
          <w:rPr>
            <w:rStyle w:val="Hyperlink"/>
            <w:rFonts w:ascii="Arial" w:hAnsi="Arial" w:cs="Arial"/>
          </w:rPr>
          <w:t>www.eeagrants.org</w:t>
        </w:r>
      </w:hyperlink>
      <w:r>
        <w:rPr>
          <w:rFonts w:ascii="Arial" w:hAnsi="Arial" w:cs="Arial"/>
        </w:rPr>
        <w:t xml:space="preserve"> și </w:t>
      </w:r>
      <w:hyperlink r:id="rId15" w:history="1">
        <w:r>
          <w:rPr>
            <w:rStyle w:val="Hyperlink"/>
            <w:rFonts w:ascii="Arial" w:hAnsi="Arial" w:cs="Arial"/>
          </w:rPr>
          <w:t>www.eeagrants.ro</w:t>
        </w:r>
      </w:hyperlink>
      <w:r>
        <w:rPr>
          <w:rFonts w:ascii="Arial" w:hAnsi="Arial" w:cs="Arial"/>
        </w:rPr>
        <w:t>.</w:t>
      </w:r>
    </w:p>
    <w:p w14:paraId="463D402E" w14:textId="77777777" w:rsidR="00ED256F" w:rsidRDefault="00ED256F">
      <w:pPr>
        <w:spacing w:after="0" w:line="240" w:lineRule="auto"/>
        <w:contextualSpacing/>
        <w:jc w:val="both"/>
        <w:rPr>
          <w:rFonts w:ascii="Arial" w:hAnsi="Arial" w:cs="Arial"/>
          <w:sz w:val="24"/>
        </w:rPr>
      </w:pPr>
    </w:p>
    <w:p w14:paraId="36D40F2F" w14:textId="77777777" w:rsidR="00ED256F" w:rsidRDefault="00E90BA1">
      <w:pPr>
        <w:pStyle w:val="Heading1"/>
        <w:numPr>
          <w:ilvl w:val="0"/>
          <w:numId w:val="65"/>
        </w:numPr>
        <w:spacing w:before="0" w:line="360" w:lineRule="auto"/>
        <w:ind w:left="720" w:hanging="360"/>
        <w:contextualSpacing/>
        <w:jc w:val="both"/>
        <w:rPr>
          <w:rFonts w:ascii="Arial" w:hAnsi="Arial" w:cs="Arial"/>
          <w:color w:val="002060"/>
          <w:sz w:val="24"/>
          <w:szCs w:val="24"/>
        </w:rPr>
      </w:pPr>
      <w:bookmarkStart w:id="4" w:name="_Toc522701945"/>
      <w:bookmarkStart w:id="5" w:name="_Toc33619415"/>
      <w:bookmarkEnd w:id="4"/>
      <w:r>
        <w:rPr>
          <w:rFonts w:ascii="Arial" w:hAnsi="Arial" w:cs="Arial"/>
          <w:color w:val="002060"/>
          <w:sz w:val="24"/>
          <w:szCs w:val="24"/>
        </w:rPr>
        <w:t>Informații generale privind Programul RO-CULTURA</w:t>
      </w:r>
      <w:bookmarkEnd w:id="5"/>
    </w:p>
    <w:p w14:paraId="00575C30" w14:textId="77777777" w:rsidR="00ED256F" w:rsidRDefault="00E90BA1">
      <w:pPr>
        <w:spacing w:after="0" w:line="240" w:lineRule="auto"/>
        <w:contextualSpacing/>
        <w:jc w:val="both"/>
        <w:rPr>
          <w:rFonts w:ascii="Arial" w:hAnsi="Arial" w:cs="Arial"/>
        </w:rPr>
      </w:pPr>
      <w:r>
        <w:rPr>
          <w:rFonts w:ascii="Arial" w:hAnsi="Arial" w:cs="Arial"/>
        </w:rPr>
        <w:t xml:space="preserve">Programul RO-CULTURA este implementat în România de Ministerul Culturii, prin Unitatea de Management a Proiectului, în calitate de Operator de Program, în parteneriat cu Directoratul Norvegian pentru Patrimoniu Cultural și Consiliul Artelor din Norvegia, în calitate de Parteneri de Program din Statele Donatoare. </w:t>
      </w:r>
    </w:p>
    <w:p w14:paraId="3278564F" w14:textId="77777777" w:rsidR="00ED256F" w:rsidRDefault="00ED256F">
      <w:pPr>
        <w:spacing w:after="0" w:line="240" w:lineRule="auto"/>
        <w:contextualSpacing/>
        <w:jc w:val="both"/>
        <w:rPr>
          <w:rFonts w:ascii="Arial" w:hAnsi="Arial" w:cs="Arial"/>
        </w:rPr>
      </w:pPr>
    </w:p>
    <w:p w14:paraId="4D93E95F" w14:textId="77777777" w:rsidR="00ED256F" w:rsidRDefault="00E90BA1">
      <w:pPr>
        <w:spacing w:after="0" w:line="240" w:lineRule="auto"/>
        <w:contextualSpacing/>
        <w:jc w:val="both"/>
        <w:rPr>
          <w:rFonts w:ascii="Arial" w:hAnsi="Arial" w:cs="Arial"/>
        </w:rPr>
      </w:pPr>
      <w:r>
        <w:rPr>
          <w:rFonts w:ascii="Arial" w:hAnsi="Arial" w:cs="Arial"/>
        </w:rPr>
        <w:t>Programul a fost aprobat prin Acordul de Program încheiat între Comitetul Mecanismului Financiar SEE și Ministerul Fondurilor Europene, în calitate de Punct Național de Contact, la data de 05.06.2018.</w:t>
      </w:r>
    </w:p>
    <w:p w14:paraId="3E6CAD1D" w14:textId="77777777" w:rsidR="00ED256F" w:rsidRDefault="00ED256F">
      <w:pPr>
        <w:spacing w:after="0" w:line="240" w:lineRule="auto"/>
        <w:contextualSpacing/>
        <w:jc w:val="both"/>
        <w:rPr>
          <w:rFonts w:ascii="Arial" w:hAnsi="Arial" w:cs="Arial"/>
        </w:rPr>
      </w:pPr>
    </w:p>
    <w:p w14:paraId="6A3A15F0" w14:textId="77777777" w:rsidR="00ED256F" w:rsidRDefault="00E90BA1">
      <w:pPr>
        <w:spacing w:after="0" w:line="240" w:lineRule="auto"/>
        <w:contextualSpacing/>
        <w:jc w:val="both"/>
        <w:rPr>
          <w:rFonts w:ascii="Arial" w:hAnsi="Arial" w:cs="Arial"/>
        </w:rPr>
      </w:pPr>
      <w:r>
        <w:rPr>
          <w:rFonts w:ascii="Arial" w:hAnsi="Arial" w:cs="Arial"/>
        </w:rPr>
        <w:t>Programul se concentrează pe rolul pe care cultura și patrimoniul cultural îl joacă în dezvoltarea locală și regională, cu accent pe ocuparea forței de muncă, antreprenoriat cultural și dezvoltarea publicului.</w:t>
      </w:r>
    </w:p>
    <w:p w14:paraId="51688150" w14:textId="77777777" w:rsidR="00ED256F" w:rsidRDefault="00ED256F">
      <w:pPr>
        <w:spacing w:after="0" w:line="240" w:lineRule="auto"/>
        <w:contextualSpacing/>
        <w:jc w:val="both"/>
        <w:rPr>
          <w:rFonts w:ascii="Arial" w:hAnsi="Arial" w:cs="Arial"/>
        </w:rPr>
      </w:pPr>
    </w:p>
    <w:p w14:paraId="3135ADD5" w14:textId="77777777" w:rsidR="00ED256F" w:rsidRDefault="00E90BA1">
      <w:pPr>
        <w:spacing w:after="0" w:line="240" w:lineRule="auto"/>
        <w:contextualSpacing/>
        <w:jc w:val="both"/>
        <w:rPr>
          <w:rFonts w:ascii="Arial" w:hAnsi="Arial" w:cs="Arial"/>
        </w:rPr>
      </w:pPr>
      <w:r>
        <w:rPr>
          <w:rFonts w:ascii="Arial" w:hAnsi="Arial" w:cs="Arial"/>
        </w:rPr>
        <w:t>Bugetul Programului este de 29.015.294 Euro, din care 24.663.000 Euro reprezintă finanțare externă nerambursabilă, iar 4.352.294 Euro provin de la bugetul de stat (cofinanțare națională). La acest buget se adaugă o sumă de 250.000 Euro, alocată Programului din Fondul pentru Relații Bilaterale.</w:t>
      </w:r>
    </w:p>
    <w:p w14:paraId="735AA110" w14:textId="77777777" w:rsidR="00ED256F" w:rsidRDefault="00ED256F">
      <w:pPr>
        <w:spacing w:after="0" w:line="360" w:lineRule="auto"/>
        <w:jc w:val="both"/>
        <w:rPr>
          <w:rFonts w:ascii="Arial" w:hAnsi="Arial" w:cs="Arial"/>
          <w:sz w:val="24"/>
          <w:szCs w:val="24"/>
        </w:rPr>
      </w:pPr>
    </w:p>
    <w:p w14:paraId="76E1D719" w14:textId="77777777" w:rsidR="00ED256F" w:rsidRDefault="00E90BA1">
      <w:pPr>
        <w:pStyle w:val="Heading1"/>
        <w:numPr>
          <w:ilvl w:val="0"/>
          <w:numId w:val="65"/>
        </w:numPr>
        <w:spacing w:before="0" w:line="360" w:lineRule="auto"/>
        <w:ind w:left="720" w:hanging="360"/>
        <w:contextualSpacing/>
        <w:jc w:val="both"/>
        <w:rPr>
          <w:rFonts w:ascii="Arial" w:hAnsi="Arial" w:cs="Arial"/>
          <w:color w:val="17365D"/>
          <w:sz w:val="24"/>
          <w:szCs w:val="24"/>
        </w:rPr>
      </w:pPr>
      <w:bookmarkStart w:id="6" w:name="_Toc522701946"/>
      <w:bookmarkStart w:id="7" w:name="_Toc33619416"/>
      <w:bookmarkEnd w:id="6"/>
      <w:r>
        <w:rPr>
          <w:rFonts w:ascii="Arial" w:hAnsi="Arial" w:cs="Arial"/>
          <w:color w:val="17365D"/>
          <w:sz w:val="24"/>
          <w:szCs w:val="24"/>
        </w:rPr>
        <w:t>Cadrul instituțional și cadrul legal</w:t>
      </w:r>
      <w:bookmarkEnd w:id="7"/>
      <w:r>
        <w:rPr>
          <w:rFonts w:ascii="Arial" w:hAnsi="Arial" w:cs="Arial"/>
          <w:color w:val="17365D"/>
          <w:sz w:val="24"/>
          <w:szCs w:val="24"/>
        </w:rPr>
        <w:t xml:space="preserve"> </w:t>
      </w:r>
    </w:p>
    <w:p w14:paraId="5105D6B0" w14:textId="77777777" w:rsidR="00ED256F" w:rsidRDefault="00E90BA1">
      <w:pPr>
        <w:pStyle w:val="Heading2"/>
        <w:numPr>
          <w:ilvl w:val="1"/>
          <w:numId w:val="65"/>
        </w:numPr>
        <w:spacing w:before="0" w:line="360" w:lineRule="auto"/>
        <w:ind w:left="1080" w:hanging="720"/>
        <w:contextualSpacing/>
        <w:jc w:val="both"/>
        <w:rPr>
          <w:rFonts w:ascii="Arial" w:hAnsi="Arial" w:cs="Arial"/>
          <w:color w:val="17365D"/>
          <w:sz w:val="22"/>
          <w:szCs w:val="22"/>
        </w:rPr>
      </w:pPr>
      <w:bookmarkStart w:id="8" w:name="_Toc530993736"/>
      <w:bookmarkStart w:id="9" w:name="_Toc33619417"/>
      <w:bookmarkEnd w:id="8"/>
      <w:r>
        <w:rPr>
          <w:rFonts w:ascii="Arial" w:hAnsi="Arial" w:cs="Arial"/>
          <w:color w:val="17365D"/>
          <w:sz w:val="22"/>
          <w:szCs w:val="22"/>
        </w:rPr>
        <w:t>Cadrul instituțional</w:t>
      </w:r>
      <w:bookmarkEnd w:id="9"/>
    </w:p>
    <w:p w14:paraId="6809FA79" w14:textId="77777777" w:rsidR="00ED256F" w:rsidRDefault="00E90BA1">
      <w:pPr>
        <w:spacing w:after="0" w:line="240" w:lineRule="auto"/>
        <w:contextualSpacing/>
        <w:jc w:val="both"/>
        <w:rPr>
          <w:rFonts w:ascii="Arial" w:hAnsi="Arial" w:cs="Arial"/>
        </w:rPr>
      </w:pPr>
      <w:r>
        <w:rPr>
          <w:rFonts w:ascii="Arial" w:hAnsi="Arial" w:cs="Arial"/>
        </w:rPr>
        <w:t>Cadrul instituțional aferent Programului RO-CULTURA este în concordanță cu prevederile Regulamentului privind implementarea Mecanismului Financiar al Spațiului Economic European 2014-2021 și ale OUG nr. 34/2017.</w:t>
      </w:r>
    </w:p>
    <w:p w14:paraId="61DADA4F" w14:textId="77777777" w:rsidR="00ED256F" w:rsidRDefault="00ED256F">
      <w:pPr>
        <w:spacing w:after="0" w:line="360" w:lineRule="auto"/>
        <w:contextualSpacing/>
        <w:jc w:val="both"/>
        <w:rPr>
          <w:rFonts w:ascii="Arial" w:hAnsi="Arial" w:cs="Arial"/>
        </w:rPr>
      </w:pPr>
    </w:p>
    <w:p w14:paraId="23F5E730" w14:textId="77777777" w:rsidR="00ED256F" w:rsidRDefault="00E90BA1">
      <w:pPr>
        <w:pStyle w:val="Heading2"/>
        <w:numPr>
          <w:ilvl w:val="1"/>
          <w:numId w:val="65"/>
        </w:numPr>
        <w:spacing w:before="0" w:line="360" w:lineRule="auto"/>
        <w:ind w:left="1080" w:hanging="720"/>
        <w:contextualSpacing/>
        <w:jc w:val="both"/>
        <w:rPr>
          <w:rFonts w:ascii="Arial" w:hAnsi="Arial" w:cs="Arial"/>
          <w:color w:val="17365D"/>
          <w:sz w:val="22"/>
          <w:szCs w:val="22"/>
        </w:rPr>
      </w:pPr>
      <w:bookmarkStart w:id="10" w:name="_Toc530993737"/>
      <w:bookmarkStart w:id="11" w:name="_Toc33619418"/>
      <w:bookmarkEnd w:id="10"/>
      <w:r>
        <w:rPr>
          <w:rFonts w:ascii="Arial" w:hAnsi="Arial" w:cs="Arial"/>
          <w:color w:val="17365D"/>
          <w:sz w:val="22"/>
          <w:szCs w:val="22"/>
        </w:rPr>
        <w:t>Cadrul legal</w:t>
      </w:r>
      <w:bookmarkEnd w:id="11"/>
    </w:p>
    <w:p w14:paraId="2BB2D1CA" w14:textId="77777777" w:rsidR="00ED256F" w:rsidRDefault="00E90BA1">
      <w:pPr>
        <w:spacing w:after="0" w:line="240" w:lineRule="auto"/>
        <w:contextualSpacing/>
        <w:jc w:val="both"/>
        <w:rPr>
          <w:rFonts w:ascii="Arial" w:hAnsi="Arial" w:cs="Arial"/>
        </w:rPr>
      </w:pPr>
      <w:r>
        <w:rPr>
          <w:rFonts w:ascii="Arial" w:hAnsi="Arial" w:cs="Arial"/>
        </w:rPr>
        <w:t xml:space="preserve">Prezentul apel de proiecte este guvernat, </w:t>
      </w:r>
      <w:r>
        <w:rPr>
          <w:rFonts w:ascii="Arial" w:hAnsi="Arial" w:cs="Arial"/>
          <w:i/>
        </w:rPr>
        <w:t>inter alia</w:t>
      </w:r>
      <w:r>
        <w:rPr>
          <w:rFonts w:ascii="Arial" w:hAnsi="Arial" w:cs="Arial"/>
        </w:rPr>
        <w:t>, de următoarele acte normative şi regulamente, cu modificările și completările ulterioare:</w:t>
      </w:r>
    </w:p>
    <w:p w14:paraId="0626F273" w14:textId="77777777" w:rsidR="00ED256F" w:rsidRDefault="00E90BA1">
      <w:pPr>
        <w:numPr>
          <w:ilvl w:val="0"/>
          <w:numId w:val="9"/>
        </w:numPr>
        <w:spacing w:after="0" w:line="240" w:lineRule="auto"/>
        <w:ind w:left="720" w:hanging="360"/>
        <w:contextualSpacing/>
        <w:jc w:val="both"/>
        <w:rPr>
          <w:rFonts w:ascii="Arial" w:hAnsi="Arial" w:cs="Arial"/>
        </w:rPr>
      </w:pPr>
      <w:r>
        <w:rPr>
          <w:rFonts w:ascii="Arial" w:hAnsi="Arial" w:cs="Arial"/>
        </w:rPr>
        <w:t xml:space="preserve">Protocolul 38c la Acordul SEE privind Mecanismul financiar al Spaţiului Economic European 2014-2021 (denumit în continuare „MFSEE”); </w:t>
      </w:r>
    </w:p>
    <w:p w14:paraId="1F2FE4DF" w14:textId="77777777" w:rsidR="00ED256F" w:rsidRDefault="00E90BA1">
      <w:pPr>
        <w:numPr>
          <w:ilvl w:val="0"/>
          <w:numId w:val="9"/>
        </w:numPr>
        <w:spacing w:after="0" w:line="240" w:lineRule="auto"/>
        <w:ind w:left="720" w:hanging="360"/>
        <w:contextualSpacing/>
        <w:jc w:val="both"/>
        <w:rPr>
          <w:rFonts w:ascii="Arial" w:hAnsi="Arial" w:cs="Arial"/>
        </w:rPr>
      </w:pPr>
      <w:r>
        <w:rPr>
          <w:rFonts w:ascii="Arial" w:hAnsi="Arial" w:cs="Arial"/>
        </w:rPr>
        <w:t>Regulamentul privind implementarea Mecanismului financiar SEE 2014-2021, denumit în continuare „Regulament”, adoptat de Comitetul pentru MFSEE conform Articolului 10.5 al Protocolului 38c al Acordului SEE la 8 septembrie 2016 și confirmat de Comitetul Permanent al Statelor AELS la 22.09.2016;</w:t>
      </w:r>
    </w:p>
    <w:p w14:paraId="0B6BF03E" w14:textId="77777777" w:rsidR="00ED256F" w:rsidRDefault="00E90BA1">
      <w:pPr>
        <w:numPr>
          <w:ilvl w:val="0"/>
          <w:numId w:val="9"/>
        </w:numPr>
        <w:spacing w:after="0" w:line="240" w:lineRule="auto"/>
        <w:ind w:left="720" w:hanging="360"/>
        <w:contextualSpacing/>
        <w:jc w:val="both"/>
        <w:rPr>
          <w:rFonts w:ascii="Arial" w:hAnsi="Arial" w:cs="Arial"/>
        </w:rPr>
      </w:pPr>
      <w:r>
        <w:rPr>
          <w:rFonts w:ascii="Arial" w:hAnsi="Arial" w:cs="Arial"/>
        </w:rPr>
        <w:t xml:space="preserve">Memorandumul de înțelegere dintre Islanda, Principatul Liechtenstein, Regatul Norvegiei (denumite în continuare „State Donatoare”) și Guvernul României privind </w:t>
      </w:r>
      <w:r>
        <w:rPr>
          <w:rFonts w:ascii="Arial" w:hAnsi="Arial" w:cs="Arial"/>
        </w:rPr>
        <w:lastRenderedPageBreak/>
        <w:t>implementarea Mecanismului financiar al Spațiului Economic European 2014-2021 publicat în Monitorul Oficial al României nr. 838 din 21.10.2016 prin Ordinul Ministrului Fondurilor Europene nr. 2102 din 19.10.2016;</w:t>
      </w:r>
    </w:p>
    <w:p w14:paraId="46EC3AF6" w14:textId="77777777" w:rsidR="00ED256F" w:rsidRDefault="00E90BA1">
      <w:pPr>
        <w:numPr>
          <w:ilvl w:val="0"/>
          <w:numId w:val="9"/>
        </w:numPr>
        <w:spacing w:after="0" w:line="240" w:lineRule="auto"/>
        <w:ind w:left="720" w:hanging="360"/>
        <w:contextualSpacing/>
        <w:jc w:val="both"/>
        <w:rPr>
          <w:rFonts w:ascii="Arial" w:hAnsi="Arial" w:cs="Arial"/>
        </w:rPr>
      </w:pPr>
      <w:r>
        <w:rPr>
          <w:rFonts w:ascii="Arial" w:hAnsi="Arial" w:cs="Arial"/>
        </w:rPr>
        <w:t>Ghidurile adoptate de CMF în conformitate cu prevederile art. 1.5 alin. (1) lit. d) din Regulament;</w:t>
      </w:r>
    </w:p>
    <w:p w14:paraId="6F9ED14C" w14:textId="77777777" w:rsidR="00ED256F" w:rsidRDefault="00E90BA1">
      <w:pPr>
        <w:numPr>
          <w:ilvl w:val="0"/>
          <w:numId w:val="9"/>
        </w:numPr>
        <w:spacing w:after="0" w:line="240" w:lineRule="auto"/>
        <w:ind w:left="720" w:hanging="360"/>
        <w:contextualSpacing/>
        <w:jc w:val="both"/>
        <w:rPr>
          <w:rFonts w:ascii="Arial" w:hAnsi="Arial" w:cs="Arial"/>
        </w:rPr>
      </w:pPr>
      <w:r>
        <w:rPr>
          <w:rFonts w:ascii="Arial" w:hAnsi="Arial" w:cs="Arial"/>
        </w:rPr>
        <w:t>Acordul de Program din data de 05.06.2018, încheiat între Comitetul Mecanismului Financiar al SEE (denumit în continuare „CMF”) şi Punctul Naţional de Contact (denumit în continuare „PNC”), pentru implementarea Programului „RO-CULTURA”;</w:t>
      </w:r>
    </w:p>
    <w:p w14:paraId="3AD039F6" w14:textId="77777777" w:rsidR="00ED256F" w:rsidRDefault="00E90BA1">
      <w:pPr>
        <w:numPr>
          <w:ilvl w:val="0"/>
          <w:numId w:val="9"/>
        </w:numPr>
        <w:spacing w:after="0" w:line="240" w:lineRule="auto"/>
        <w:ind w:left="720" w:hanging="360"/>
        <w:contextualSpacing/>
        <w:jc w:val="both"/>
        <w:rPr>
          <w:rFonts w:ascii="Arial" w:hAnsi="Arial" w:cs="Arial"/>
        </w:rPr>
      </w:pPr>
      <w:r>
        <w:rPr>
          <w:rFonts w:ascii="Arial" w:hAnsi="Arial" w:cs="Arial"/>
        </w:rPr>
        <w:t>Acordul de implementare a Programului din data de 05.06.2018, încheiat între PNC şi Ministerului Culturii și Identității Naționale (denumit în continuare „MCIN”), în calitate de Operator de Program;</w:t>
      </w:r>
    </w:p>
    <w:p w14:paraId="614C54D4" w14:textId="77777777" w:rsidR="00ED256F" w:rsidRDefault="00E90BA1">
      <w:pPr>
        <w:numPr>
          <w:ilvl w:val="0"/>
          <w:numId w:val="9"/>
        </w:numPr>
        <w:spacing w:after="0" w:line="240" w:lineRule="auto"/>
        <w:ind w:left="720" w:hanging="360"/>
        <w:contextualSpacing/>
        <w:jc w:val="both"/>
        <w:rPr>
          <w:rFonts w:ascii="Arial" w:hAnsi="Arial" w:cs="Arial"/>
        </w:rPr>
      </w:pPr>
      <w:r>
        <w:rPr>
          <w:rFonts w:ascii="Arial" w:hAnsi="Arial" w:cs="Arial"/>
        </w:rPr>
        <w:t>OUG nr. 34/2017 privind gestionarea financiară a fondurilor externe nerambursabile aferente Mecanismului financiar al Spațiului Economic European 2014-2021 și Mecanismului financiar norvegian 2014-2021, aprobată prin Legea nr. 206/2017 şi Normele metodologice de aplicare a prevederilor acesteia, aprobate prin Ordinul Ministrului Finanțelor Publice și al Ministrului Dezvoltării Regionale, Administrației Publice și Fondurilor Europene nr. 2840/31.10.2017;</w:t>
      </w:r>
    </w:p>
    <w:p w14:paraId="485F2746" w14:textId="77777777" w:rsidR="00ED256F" w:rsidRDefault="00E90BA1">
      <w:pPr>
        <w:numPr>
          <w:ilvl w:val="0"/>
          <w:numId w:val="9"/>
        </w:numPr>
        <w:spacing w:before="120" w:after="0" w:line="240" w:lineRule="auto"/>
        <w:ind w:left="720" w:hanging="360"/>
        <w:contextualSpacing/>
        <w:jc w:val="both"/>
        <w:rPr>
          <w:rFonts w:ascii="Arial" w:eastAsia="Times New Roman" w:hAnsi="Arial" w:cs="Arial"/>
        </w:rPr>
      </w:pPr>
      <w:r>
        <w:rPr>
          <w:rFonts w:ascii="Arial" w:eastAsia="Times New Roman" w:hAnsi="Arial" w:cs="Arial"/>
        </w:rPr>
        <w:t>Regulamentul Comisiei Europene nr. 1407/2013 privind aplicarea art. 107 şi art. 108 din Tratatul privind funcţionarea Uniunii Europene în cazul ajutoarelor de minimis (Regulamentul nr. 1407/2013);</w:t>
      </w:r>
    </w:p>
    <w:p w14:paraId="0572959B" w14:textId="77777777" w:rsidR="00ED256F" w:rsidRDefault="00E90BA1">
      <w:pPr>
        <w:numPr>
          <w:ilvl w:val="0"/>
          <w:numId w:val="9"/>
        </w:numPr>
        <w:spacing w:before="120" w:after="0" w:line="240" w:lineRule="auto"/>
        <w:ind w:left="720" w:hanging="360"/>
        <w:contextualSpacing/>
        <w:jc w:val="both"/>
        <w:rPr>
          <w:rFonts w:ascii="Arial" w:eastAsia="Times New Roman" w:hAnsi="Arial" w:cs="Arial"/>
        </w:rPr>
      </w:pPr>
      <w:r>
        <w:rPr>
          <w:rFonts w:ascii="Arial" w:eastAsia="Times New Roman" w:hAnsi="Arial" w:cs="Arial"/>
        </w:rPr>
        <w:t>Ordonanţa de Urgenţă a Guvernului nr. 77 din 3 decembrie 2014 privind procedurile naţionale în domeniul ajutorului de stat, precum şi pentru modificarea şi completarea Legii concurenţei nr. 21/1996, cu modificările și completările ulterioare (denumită în continuare OUG nr. 77/2014);</w:t>
      </w:r>
    </w:p>
    <w:p w14:paraId="17E20160" w14:textId="77777777" w:rsidR="00ED256F" w:rsidRDefault="00E90BA1">
      <w:pPr>
        <w:numPr>
          <w:ilvl w:val="0"/>
          <w:numId w:val="9"/>
        </w:numPr>
        <w:spacing w:after="0" w:line="240" w:lineRule="auto"/>
        <w:ind w:left="720" w:hanging="360"/>
        <w:contextualSpacing/>
        <w:jc w:val="both"/>
        <w:rPr>
          <w:rFonts w:ascii="Arial" w:hAnsi="Arial" w:cs="Arial"/>
        </w:rPr>
      </w:pPr>
      <w:r>
        <w:rPr>
          <w:rFonts w:ascii="Arial" w:hAnsi="Arial" w:cs="Arial"/>
        </w:rPr>
        <w:t>Ordinul Ministrului Culturii și Identității Naționale nr. 2324/26.05.2017 privind desemnarea UMP pentru a prelua integral atribuțiile de Operator de Program pentru Programul PA14 „Antreprenoriat cultural, patrimoniu cultural și schimb cultural” din cadrul Mecanismului financiar SEE 2014-2021, denumit în continuare Programul RO-CULTURA;</w:t>
      </w:r>
    </w:p>
    <w:p w14:paraId="545B7DD7" w14:textId="77777777" w:rsidR="00ED256F" w:rsidRDefault="00E90BA1">
      <w:pPr>
        <w:numPr>
          <w:ilvl w:val="0"/>
          <w:numId w:val="9"/>
        </w:numPr>
        <w:spacing w:before="120" w:after="120" w:line="240" w:lineRule="auto"/>
        <w:ind w:left="720" w:hanging="360"/>
        <w:contextualSpacing/>
        <w:jc w:val="both"/>
        <w:rPr>
          <w:rFonts w:ascii="Arial" w:hAnsi="Arial" w:cs="Arial"/>
        </w:rPr>
      </w:pPr>
      <w:bookmarkStart w:id="12" w:name="_Hlk22890663"/>
      <w:bookmarkEnd w:id="12"/>
      <w:r>
        <w:rPr>
          <w:rFonts w:ascii="Arial" w:hAnsi="Arial" w:cs="Arial"/>
        </w:rPr>
        <w:t>Ordinul Ministrului Culturii și Identității Naționale nr. 2238/08.04.2019 privind modalitatea de acordare a finanțării pe bază de sume forfetare și pe bază de bareme standard de costuri unitare pentru deplasări în cadrul proiectelor finanțate prin Programul RO-CULTURA derulat în cadrul Mecanismul Financiar SEE 2014-2021, publicat în Monitorul Oficial nr. 315/23.04.2019;</w:t>
      </w:r>
    </w:p>
    <w:p w14:paraId="54F78343" w14:textId="77777777" w:rsidR="00ED256F" w:rsidRDefault="00E90BA1">
      <w:pPr>
        <w:numPr>
          <w:ilvl w:val="0"/>
          <w:numId w:val="9"/>
        </w:numPr>
        <w:spacing w:before="120" w:after="120" w:line="240" w:lineRule="auto"/>
        <w:ind w:left="720" w:hanging="360"/>
        <w:contextualSpacing/>
        <w:jc w:val="both"/>
        <w:rPr>
          <w:rFonts w:ascii="Arial" w:hAnsi="Arial" w:cs="Arial"/>
        </w:rPr>
      </w:pPr>
      <w:r>
        <w:rPr>
          <w:rFonts w:ascii="Arial" w:hAnsi="Arial" w:cs="Arial"/>
        </w:rPr>
        <w:t xml:space="preserve">Ordinul Ministrului Culturii și Identității Naționale nr. 2231/04.04.2019, publicat în  MO nr. 286/15.04.2019, privind aprobarea </w:t>
      </w:r>
      <w:r>
        <w:rPr>
          <w:rFonts w:ascii="Arial" w:hAnsi="Arial" w:cs="Arial"/>
          <w:i/>
        </w:rPr>
        <w:t>Schemei de ajutor de minimis pentru consolidarea antreprenoriatului cultural și dezvoltarea audienței și a publicului în cadrul Programului RO-CULTURA</w:t>
      </w:r>
      <w:r>
        <w:rPr>
          <w:rFonts w:ascii="Arial" w:hAnsi="Arial" w:cs="Arial"/>
        </w:rPr>
        <w:t>.</w:t>
      </w:r>
    </w:p>
    <w:p w14:paraId="3673793B" w14:textId="77777777" w:rsidR="00ED256F" w:rsidRDefault="00ED256F">
      <w:pPr>
        <w:spacing w:after="0" w:line="240" w:lineRule="auto"/>
        <w:contextualSpacing/>
        <w:jc w:val="both"/>
        <w:rPr>
          <w:rFonts w:ascii="Arial" w:hAnsi="Arial" w:cs="Arial"/>
        </w:rPr>
      </w:pPr>
    </w:p>
    <w:p w14:paraId="06FEA8C0" w14:textId="77777777" w:rsidR="00ED256F" w:rsidRDefault="00E90BA1">
      <w:pPr>
        <w:spacing w:after="0" w:line="240" w:lineRule="auto"/>
        <w:contextualSpacing/>
        <w:jc w:val="both"/>
        <w:rPr>
          <w:rFonts w:ascii="Arial" w:hAnsi="Arial" w:cs="Arial"/>
        </w:rPr>
      </w:pPr>
      <w:r>
        <w:rPr>
          <w:rFonts w:ascii="Arial" w:hAnsi="Arial" w:cs="Arial"/>
        </w:rPr>
        <w:t xml:space="preserve">Cadrul legal menționat se completează cu prevederile legislației europene și naționale incidente, inclusiv, dar fără a se limita la, legislația privind mediul, achizițiile publice, ajutorul de stat/ </w:t>
      </w:r>
      <w:r>
        <w:rPr>
          <w:rFonts w:ascii="Arial" w:hAnsi="Arial" w:cs="Arial"/>
          <w:i/>
        </w:rPr>
        <w:t>de minimis</w:t>
      </w:r>
      <w:r>
        <w:rPr>
          <w:rFonts w:ascii="Arial" w:hAnsi="Arial" w:cs="Arial"/>
        </w:rPr>
        <w:t>.</w:t>
      </w:r>
    </w:p>
    <w:p w14:paraId="729C78D5" w14:textId="77777777" w:rsidR="00ED256F" w:rsidRDefault="00ED256F">
      <w:pPr>
        <w:spacing w:after="0" w:line="240" w:lineRule="auto"/>
        <w:contextualSpacing/>
        <w:jc w:val="both"/>
        <w:rPr>
          <w:rFonts w:ascii="Arial" w:hAnsi="Arial" w:cs="Arial"/>
          <w:sz w:val="24"/>
        </w:rPr>
      </w:pPr>
    </w:p>
    <w:p w14:paraId="77D46E39" w14:textId="77777777" w:rsidR="00ED256F" w:rsidRDefault="00E90BA1">
      <w:pPr>
        <w:pStyle w:val="Heading1"/>
        <w:numPr>
          <w:ilvl w:val="0"/>
          <w:numId w:val="65"/>
        </w:numPr>
        <w:spacing w:before="0" w:line="360" w:lineRule="auto"/>
        <w:ind w:left="720" w:hanging="360"/>
        <w:contextualSpacing/>
        <w:jc w:val="both"/>
        <w:rPr>
          <w:rFonts w:ascii="Arial" w:hAnsi="Arial" w:cs="Arial"/>
          <w:color w:val="17365D"/>
          <w:sz w:val="24"/>
          <w:szCs w:val="24"/>
        </w:rPr>
      </w:pPr>
      <w:bookmarkStart w:id="13" w:name="_Toc530993738"/>
      <w:bookmarkStart w:id="14" w:name="_Toc33619419"/>
      <w:bookmarkEnd w:id="13"/>
      <w:r>
        <w:rPr>
          <w:rFonts w:ascii="Arial" w:hAnsi="Arial" w:cs="Arial"/>
          <w:color w:val="17365D"/>
          <w:sz w:val="24"/>
          <w:szCs w:val="24"/>
        </w:rPr>
        <w:t>Obiective</w:t>
      </w:r>
      <w:bookmarkEnd w:id="14"/>
      <w:r>
        <w:rPr>
          <w:rFonts w:ascii="Arial" w:hAnsi="Arial" w:cs="Arial"/>
          <w:color w:val="17365D"/>
          <w:sz w:val="24"/>
          <w:szCs w:val="24"/>
        </w:rPr>
        <w:t xml:space="preserve"> </w:t>
      </w:r>
    </w:p>
    <w:p w14:paraId="2B9581CF" w14:textId="77777777" w:rsidR="00ED256F" w:rsidRDefault="00E90BA1">
      <w:pPr>
        <w:pStyle w:val="Heading2"/>
        <w:numPr>
          <w:ilvl w:val="1"/>
          <w:numId w:val="65"/>
        </w:numPr>
        <w:spacing w:before="0" w:line="360" w:lineRule="auto"/>
        <w:ind w:left="1080" w:hanging="720"/>
        <w:contextualSpacing/>
        <w:jc w:val="both"/>
        <w:rPr>
          <w:rFonts w:ascii="Arial" w:hAnsi="Arial" w:cs="Arial"/>
          <w:color w:val="17365D"/>
          <w:sz w:val="22"/>
          <w:szCs w:val="22"/>
        </w:rPr>
      </w:pPr>
      <w:bookmarkStart w:id="15" w:name="_Toc530993739"/>
      <w:bookmarkStart w:id="16" w:name="_Toc33619420"/>
      <w:bookmarkEnd w:id="15"/>
      <w:r>
        <w:rPr>
          <w:rFonts w:ascii="Arial" w:hAnsi="Arial" w:cs="Arial"/>
          <w:color w:val="17365D"/>
          <w:sz w:val="22"/>
          <w:szCs w:val="22"/>
        </w:rPr>
        <w:t>Obiectivele Mecanismului Financiar SEE 2014-2021</w:t>
      </w:r>
      <w:bookmarkEnd w:id="16"/>
    </w:p>
    <w:p w14:paraId="21A1BAD7" w14:textId="77777777" w:rsidR="00ED256F" w:rsidRDefault="00E90BA1">
      <w:pPr>
        <w:spacing w:after="0" w:line="240" w:lineRule="auto"/>
        <w:contextualSpacing/>
        <w:jc w:val="both"/>
        <w:rPr>
          <w:rFonts w:ascii="Arial" w:hAnsi="Arial" w:cs="Arial"/>
        </w:rPr>
      </w:pPr>
      <w:r>
        <w:rPr>
          <w:rFonts w:ascii="Arial" w:hAnsi="Arial" w:cs="Arial"/>
        </w:rPr>
        <w:t>Obiectivele MFSEE 2014-2021 sunt:</w:t>
      </w:r>
    </w:p>
    <w:p w14:paraId="54899F5F" w14:textId="77777777" w:rsidR="00ED256F" w:rsidRDefault="00E90BA1">
      <w:pPr>
        <w:pStyle w:val="ListParagraph"/>
        <w:numPr>
          <w:ilvl w:val="0"/>
          <w:numId w:val="62"/>
        </w:numPr>
        <w:spacing w:after="0" w:line="240" w:lineRule="auto"/>
        <w:ind w:left="720" w:hanging="360"/>
        <w:jc w:val="both"/>
        <w:rPr>
          <w:rFonts w:ascii="Arial" w:hAnsi="Arial" w:cs="Arial"/>
        </w:rPr>
      </w:pPr>
      <w:r>
        <w:rPr>
          <w:rFonts w:ascii="Arial" w:hAnsi="Arial" w:cs="Arial"/>
        </w:rPr>
        <w:t>reducerea disparităţilor economice şi sociale din Spaţiul Economic European;</w:t>
      </w:r>
    </w:p>
    <w:p w14:paraId="3EB3F47A" w14:textId="77777777" w:rsidR="00ED256F" w:rsidRDefault="00E90BA1">
      <w:pPr>
        <w:pStyle w:val="ListParagraph"/>
        <w:numPr>
          <w:ilvl w:val="0"/>
          <w:numId w:val="62"/>
        </w:numPr>
        <w:spacing w:after="0" w:line="240" w:lineRule="auto"/>
        <w:ind w:left="720" w:hanging="360"/>
        <w:jc w:val="both"/>
        <w:rPr>
          <w:rFonts w:ascii="Arial" w:hAnsi="Arial" w:cs="Arial"/>
        </w:rPr>
      </w:pPr>
      <w:r>
        <w:rPr>
          <w:rFonts w:ascii="Arial" w:hAnsi="Arial" w:cs="Arial"/>
        </w:rPr>
        <w:t>întărirea relațiilor bilaterale dintre Statele Donatoare și România.</w:t>
      </w:r>
    </w:p>
    <w:p w14:paraId="18B6B48E" w14:textId="77777777" w:rsidR="00ED256F" w:rsidRDefault="00ED256F">
      <w:pPr>
        <w:pStyle w:val="ListParagraph"/>
        <w:spacing w:after="0" w:line="240" w:lineRule="auto"/>
        <w:jc w:val="both"/>
        <w:rPr>
          <w:rFonts w:ascii="Arial" w:hAnsi="Arial" w:cs="Arial"/>
        </w:rPr>
      </w:pPr>
    </w:p>
    <w:p w14:paraId="343962F6" w14:textId="77777777" w:rsidR="00ED256F" w:rsidRDefault="00ED256F">
      <w:pPr>
        <w:pStyle w:val="ListParagraph"/>
        <w:spacing w:after="0" w:line="240" w:lineRule="auto"/>
        <w:jc w:val="both"/>
        <w:rPr>
          <w:rFonts w:ascii="Arial" w:hAnsi="Arial" w:cs="Arial"/>
        </w:rPr>
      </w:pPr>
    </w:p>
    <w:p w14:paraId="189633C3" w14:textId="77777777" w:rsidR="00ED256F" w:rsidRDefault="00E90BA1">
      <w:pPr>
        <w:pStyle w:val="Heading2"/>
        <w:numPr>
          <w:ilvl w:val="1"/>
          <w:numId w:val="65"/>
        </w:numPr>
        <w:spacing w:before="0" w:line="360" w:lineRule="auto"/>
        <w:ind w:left="1080" w:hanging="720"/>
        <w:contextualSpacing/>
        <w:jc w:val="both"/>
        <w:rPr>
          <w:rFonts w:ascii="Arial" w:hAnsi="Arial" w:cs="Arial"/>
          <w:color w:val="17365D"/>
          <w:sz w:val="22"/>
          <w:szCs w:val="22"/>
        </w:rPr>
      </w:pPr>
      <w:bookmarkStart w:id="17" w:name="_Toc530993740"/>
      <w:bookmarkStart w:id="18" w:name="_Toc33619421"/>
      <w:bookmarkEnd w:id="17"/>
      <w:r>
        <w:rPr>
          <w:rFonts w:ascii="Arial" w:hAnsi="Arial" w:cs="Arial"/>
          <w:color w:val="17365D"/>
          <w:sz w:val="22"/>
          <w:szCs w:val="22"/>
        </w:rPr>
        <w:t>Obiectivul Programului RO-CULTURA</w:t>
      </w:r>
      <w:bookmarkEnd w:id="18"/>
    </w:p>
    <w:p w14:paraId="554C82C0" w14:textId="77777777" w:rsidR="00ED256F" w:rsidRDefault="00E90BA1">
      <w:pPr>
        <w:spacing w:after="0" w:line="240" w:lineRule="auto"/>
        <w:contextualSpacing/>
        <w:jc w:val="both"/>
        <w:rPr>
          <w:rFonts w:ascii="Arial" w:hAnsi="Arial" w:cs="Arial"/>
        </w:rPr>
      </w:pPr>
      <w:r>
        <w:rPr>
          <w:rFonts w:ascii="Arial" w:hAnsi="Arial" w:cs="Arial"/>
          <w:b/>
        </w:rPr>
        <w:t xml:space="preserve">Obiectivul </w:t>
      </w:r>
      <w:r>
        <w:rPr>
          <w:rFonts w:ascii="Arial" w:hAnsi="Arial" w:cs="Arial"/>
        </w:rPr>
        <w:t>Programului RO-CULTURA constă în consolidarea dezvoltării economice și sociale prin cooperare culturală, antreprenoriat cultural și managementul patrimoniului cultural.</w:t>
      </w:r>
    </w:p>
    <w:p w14:paraId="7340E174" w14:textId="77777777" w:rsidR="00ED256F" w:rsidRDefault="00ED256F">
      <w:pPr>
        <w:spacing w:after="0" w:line="240" w:lineRule="auto"/>
        <w:contextualSpacing/>
        <w:jc w:val="both"/>
        <w:rPr>
          <w:rFonts w:ascii="Arial" w:hAnsi="Arial" w:cs="Arial"/>
        </w:rPr>
      </w:pPr>
    </w:p>
    <w:p w14:paraId="1B1619F3" w14:textId="77777777" w:rsidR="00ED256F" w:rsidRDefault="00E90BA1">
      <w:pPr>
        <w:pStyle w:val="Heading2"/>
        <w:numPr>
          <w:ilvl w:val="1"/>
          <w:numId w:val="65"/>
        </w:numPr>
        <w:spacing w:before="0" w:line="360" w:lineRule="auto"/>
        <w:ind w:left="1080" w:hanging="720"/>
        <w:contextualSpacing/>
        <w:jc w:val="both"/>
        <w:rPr>
          <w:rFonts w:ascii="Arial" w:hAnsi="Arial" w:cs="Arial"/>
          <w:color w:val="17365D"/>
          <w:sz w:val="22"/>
          <w:szCs w:val="22"/>
        </w:rPr>
      </w:pPr>
      <w:bookmarkStart w:id="19" w:name="_Toc530993741"/>
      <w:bookmarkStart w:id="20" w:name="_Toc33619422"/>
      <w:bookmarkEnd w:id="19"/>
      <w:r>
        <w:rPr>
          <w:rFonts w:ascii="Arial" w:hAnsi="Arial" w:cs="Arial"/>
          <w:color w:val="17365D"/>
          <w:sz w:val="22"/>
          <w:szCs w:val="22"/>
        </w:rPr>
        <w:lastRenderedPageBreak/>
        <w:t>Informații specifice prezentului apel de proiecte</w:t>
      </w:r>
      <w:bookmarkEnd w:id="20"/>
    </w:p>
    <w:p w14:paraId="39EE4E07" w14:textId="77777777" w:rsidR="00ED256F" w:rsidRDefault="00E90BA1">
      <w:pPr>
        <w:spacing w:after="0" w:line="240" w:lineRule="auto"/>
        <w:contextualSpacing/>
        <w:jc w:val="both"/>
        <w:rPr>
          <w:rFonts w:ascii="Arial" w:hAnsi="Arial" w:cs="Arial"/>
        </w:rPr>
      </w:pPr>
      <w:r>
        <w:rPr>
          <w:rFonts w:ascii="Arial" w:hAnsi="Arial" w:cs="Arial"/>
        </w:rPr>
        <w:t>Acest apel de proiecte vizează creșterea gradului de acces al indivizilor la cultură, promovarea diversității culturale și consolidarea dialogului intercultural. Cooperarea culturală este încurajată cu scopul de a ajunge la o mai bună înțelegere reciprocă între oameni și incluziune socială și, de asemenea, pentru a implica indivizii în cultură și evenimente artistice. Pentru ca activitățile culturale să aibă un impact mai mare, transferul de cunoștințe și expertiză între organizațiile din România și statele donatoare este încurajat, împreună cu producția în comun a evenimentelor artistice. În plus, este urmărită dezvoltarea abilităților antreprenoriale ale experților culturali implicați în proiectele selectate, aceasta urmând să contribuie la dezvoltarea audienței și la creșterea accesului la cultură.</w:t>
      </w:r>
    </w:p>
    <w:p w14:paraId="063438B7" w14:textId="77777777" w:rsidR="00ED256F" w:rsidRDefault="00E90BA1">
      <w:pPr>
        <w:spacing w:after="0" w:line="240" w:lineRule="auto"/>
        <w:contextualSpacing/>
        <w:jc w:val="both"/>
        <w:rPr>
          <w:rFonts w:ascii="Arial" w:hAnsi="Arial" w:cs="Arial"/>
        </w:rPr>
      </w:pPr>
      <w:r>
        <w:rPr>
          <w:rFonts w:ascii="Arial" w:hAnsi="Arial" w:cs="Arial"/>
        </w:rPr>
        <w:t xml:space="preserve">Prezentul apel de proiecte se adresează </w:t>
      </w:r>
      <w:r>
        <w:rPr>
          <w:rFonts w:ascii="Arial" w:hAnsi="Arial" w:cs="Arial"/>
          <w:b/>
          <w:u w:val="single"/>
        </w:rPr>
        <w:t>exclusiv</w:t>
      </w:r>
      <w:r>
        <w:rPr>
          <w:rFonts w:ascii="Arial" w:hAnsi="Arial" w:cs="Arial"/>
        </w:rPr>
        <w:t xml:space="preserve"> proiectelor care contribuie la realizarea indicatorilor aferenți următoarelor rezultate ale Programului:</w:t>
      </w:r>
    </w:p>
    <w:p w14:paraId="1C70739D" w14:textId="77777777" w:rsidR="00ED256F" w:rsidRDefault="00ED256F">
      <w:pPr>
        <w:spacing w:after="0" w:line="240" w:lineRule="auto"/>
        <w:contextualSpacing/>
        <w:jc w:val="both"/>
        <w:rPr>
          <w:rFonts w:ascii="Arial" w:hAnsi="Arial" w:cs="Arial"/>
          <w:sz w:val="24"/>
          <w:szCs w:val="24"/>
        </w:rPr>
      </w:pPr>
    </w:p>
    <w:tbl>
      <w:tblPr>
        <w:tblStyle w:val="ListTable3-Accent11"/>
        <w:tblW w:w="9071" w:type="dxa"/>
        <w:tblLook w:val="04A0" w:firstRow="1" w:lastRow="0" w:firstColumn="1" w:lastColumn="0" w:noHBand="0" w:noVBand="1"/>
      </w:tblPr>
      <w:tblGrid>
        <w:gridCol w:w="1742"/>
        <w:gridCol w:w="2633"/>
        <w:gridCol w:w="4696"/>
      </w:tblGrid>
      <w:tr w:rsidR="00ED256F" w14:paraId="09190578" w14:textId="77777777" w:rsidTr="00ED256F">
        <w:trPr>
          <w:cnfStyle w:val="100000000000" w:firstRow="1" w:lastRow="0" w:firstColumn="0" w:lastColumn="0" w:oddVBand="0" w:evenVBand="0" w:oddHBand="0" w:evenHBand="0" w:firstRowFirstColumn="0" w:firstRowLastColumn="0" w:lastRowFirstColumn="0" w:lastRowLastColumn="0"/>
          <w:trHeight w:val="303"/>
        </w:trPr>
        <w:tc>
          <w:tcPr>
            <w:cnfStyle w:val="001000000000" w:firstRow="0" w:lastRow="0" w:firstColumn="1" w:lastColumn="0" w:oddVBand="0" w:evenVBand="0" w:oddHBand="0" w:evenHBand="0" w:firstRowFirstColumn="0" w:firstRowLastColumn="0" w:lastRowFirstColumn="0" w:lastRowLastColumn="0"/>
            <w:tcW w:w="1742" w:type="dxa"/>
          </w:tcPr>
          <w:p w14:paraId="21100B2E" w14:textId="77777777" w:rsidR="00ED256F" w:rsidRDefault="00E90BA1">
            <w:pPr>
              <w:contextualSpacing/>
              <w:jc w:val="both"/>
              <w:rPr>
                <w:rFonts w:ascii="Arial" w:hAnsi="Arial" w:cs="Arial"/>
                <w:sz w:val="21"/>
                <w:szCs w:val="21"/>
              </w:rPr>
            </w:pPr>
            <w:r>
              <w:rPr>
                <w:rFonts w:ascii="Arial" w:hAnsi="Arial" w:cs="Arial"/>
                <w:sz w:val="21"/>
                <w:szCs w:val="21"/>
              </w:rPr>
              <w:t xml:space="preserve">Număr </w:t>
            </w:r>
          </w:p>
        </w:tc>
        <w:tc>
          <w:tcPr>
            <w:tcW w:w="2633" w:type="dxa"/>
          </w:tcPr>
          <w:p w14:paraId="7F899F93" w14:textId="77777777" w:rsidR="00ED256F" w:rsidRDefault="00E90BA1">
            <w:pPr>
              <w:contextualSpacing/>
              <w:jc w:val="both"/>
              <w:cnfStyle w:val="100000000000" w:firstRow="1" w:lastRow="0" w:firstColumn="0" w:lastColumn="0" w:oddVBand="0" w:evenVBand="0" w:oddHBand="0" w:evenHBand="0" w:firstRowFirstColumn="0" w:firstRowLastColumn="0" w:lastRowFirstColumn="0" w:lastRowLastColumn="0"/>
              <w:rPr>
                <w:rFonts w:ascii="Arial" w:hAnsi="Arial" w:cs="Arial"/>
                <w:sz w:val="21"/>
                <w:szCs w:val="21"/>
              </w:rPr>
            </w:pPr>
            <w:r>
              <w:rPr>
                <w:rFonts w:ascii="Arial" w:hAnsi="Arial" w:cs="Arial"/>
                <w:sz w:val="21"/>
                <w:szCs w:val="21"/>
              </w:rPr>
              <w:t>Rezultatele Programului</w:t>
            </w:r>
          </w:p>
        </w:tc>
        <w:tc>
          <w:tcPr>
            <w:tcW w:w="4696" w:type="dxa"/>
          </w:tcPr>
          <w:p w14:paraId="5DBBCFA0" w14:textId="77777777" w:rsidR="00ED256F" w:rsidRDefault="00E90BA1">
            <w:pPr>
              <w:contextualSpacing/>
              <w:jc w:val="both"/>
              <w:cnfStyle w:val="100000000000" w:firstRow="1" w:lastRow="0" w:firstColumn="0" w:lastColumn="0" w:oddVBand="0" w:evenVBand="0" w:oddHBand="0" w:evenHBand="0" w:firstRowFirstColumn="0" w:firstRowLastColumn="0" w:lastRowFirstColumn="0" w:lastRowLastColumn="0"/>
              <w:rPr>
                <w:rFonts w:ascii="Arial" w:hAnsi="Arial" w:cs="Arial"/>
                <w:sz w:val="21"/>
                <w:szCs w:val="21"/>
              </w:rPr>
            </w:pPr>
            <w:r>
              <w:rPr>
                <w:rFonts w:ascii="Arial" w:hAnsi="Arial" w:cs="Arial"/>
                <w:sz w:val="21"/>
                <w:szCs w:val="21"/>
              </w:rPr>
              <w:t>Indicatori asociați apelului de proiecte</w:t>
            </w:r>
          </w:p>
        </w:tc>
      </w:tr>
      <w:tr w:rsidR="00ED256F" w14:paraId="1D5F8BF9" w14:textId="77777777" w:rsidTr="00ED256F">
        <w:trPr>
          <w:cnfStyle w:val="000000100000" w:firstRow="0" w:lastRow="0" w:firstColumn="0" w:lastColumn="0" w:oddVBand="0" w:evenVBand="0" w:oddHBand="1" w:evenHBand="0" w:firstRowFirstColumn="0" w:firstRowLastColumn="0" w:lastRowFirstColumn="0" w:lastRowLastColumn="0"/>
          <w:trHeight w:val="395"/>
        </w:trPr>
        <w:tc>
          <w:tcPr>
            <w:cnfStyle w:val="001000000000" w:firstRow="0" w:lastRow="0" w:firstColumn="1" w:lastColumn="0" w:oddVBand="0" w:evenVBand="0" w:oddHBand="0" w:evenHBand="0" w:firstRowFirstColumn="0" w:firstRowLastColumn="0" w:lastRowFirstColumn="0" w:lastRowLastColumn="0"/>
            <w:tcW w:w="1742" w:type="dxa"/>
            <w:vMerge w:val="restart"/>
          </w:tcPr>
          <w:p w14:paraId="1FF385FE" w14:textId="77777777" w:rsidR="00ED256F" w:rsidRDefault="00E90BA1">
            <w:pPr>
              <w:contextualSpacing/>
              <w:rPr>
                <w:rFonts w:ascii="Arial" w:hAnsi="Arial" w:cs="Arial"/>
                <w:color w:val="17365D"/>
                <w:sz w:val="21"/>
                <w:szCs w:val="21"/>
              </w:rPr>
            </w:pPr>
            <w:r>
              <w:rPr>
                <w:rFonts w:ascii="Arial" w:hAnsi="Arial" w:cs="Arial"/>
                <w:color w:val="17365D"/>
                <w:sz w:val="21"/>
                <w:szCs w:val="21"/>
              </w:rPr>
              <w:t>Rezultat indirect (outcome) 2</w:t>
            </w:r>
          </w:p>
        </w:tc>
        <w:tc>
          <w:tcPr>
            <w:tcW w:w="2633" w:type="dxa"/>
            <w:vMerge w:val="restart"/>
          </w:tcPr>
          <w:p w14:paraId="5C6819FE" w14:textId="77777777" w:rsidR="00ED256F" w:rsidRDefault="00E90BA1">
            <w:pPr>
              <w:contextualSpacing/>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17365D"/>
                <w:sz w:val="21"/>
                <w:szCs w:val="21"/>
              </w:rPr>
            </w:pPr>
            <w:r>
              <w:rPr>
                <w:rFonts w:ascii="Arial" w:hAnsi="Arial" w:cs="Arial"/>
                <w:b/>
                <w:bCs/>
                <w:color w:val="17365D"/>
                <w:sz w:val="21"/>
                <w:szCs w:val="21"/>
              </w:rPr>
              <w:t>Îmbunătățirea accesului la cultură</w:t>
            </w:r>
          </w:p>
        </w:tc>
        <w:tc>
          <w:tcPr>
            <w:tcW w:w="4696" w:type="dxa"/>
          </w:tcPr>
          <w:p w14:paraId="20BA125F" w14:textId="77777777" w:rsidR="00ED256F" w:rsidRDefault="00E90BA1">
            <w:pPr>
              <w:contextualSpacing/>
              <w:jc w:val="both"/>
              <w:cnfStyle w:val="000000100000" w:firstRow="0" w:lastRow="0" w:firstColumn="0" w:lastColumn="0" w:oddVBand="0" w:evenVBand="0" w:oddHBand="1" w:evenHBand="0" w:firstRowFirstColumn="0" w:firstRowLastColumn="0" w:lastRowFirstColumn="0" w:lastRowLastColumn="0"/>
              <w:rPr>
                <w:rFonts w:ascii="Arial" w:hAnsi="Arial" w:cs="Arial"/>
                <w:bCs/>
                <w:color w:val="17365D"/>
                <w:sz w:val="21"/>
                <w:szCs w:val="21"/>
              </w:rPr>
            </w:pPr>
            <w:r>
              <w:rPr>
                <w:rFonts w:ascii="Arial" w:hAnsi="Arial" w:cs="Arial"/>
                <w:bCs/>
                <w:color w:val="17365D"/>
                <w:sz w:val="21"/>
                <w:szCs w:val="21"/>
              </w:rPr>
              <w:t>90 de locuri de muncă create</w:t>
            </w:r>
            <w:r>
              <w:rPr>
                <w:rStyle w:val="FootnoteReference"/>
                <w:rFonts w:ascii="Arial" w:hAnsi="Arial" w:cs="Arial"/>
                <w:bCs/>
                <w:color w:val="17365D"/>
                <w:sz w:val="21"/>
                <w:szCs w:val="21"/>
              </w:rPr>
              <w:footnoteReference w:id="1"/>
            </w:r>
          </w:p>
        </w:tc>
      </w:tr>
      <w:tr w:rsidR="00ED256F" w14:paraId="324879AE" w14:textId="77777777" w:rsidTr="00ED256F">
        <w:trPr>
          <w:trHeight w:val="187"/>
        </w:trPr>
        <w:tc>
          <w:tcPr>
            <w:cnfStyle w:val="001000000000" w:firstRow="0" w:lastRow="0" w:firstColumn="1" w:lastColumn="0" w:oddVBand="0" w:evenVBand="0" w:oddHBand="0" w:evenHBand="0" w:firstRowFirstColumn="0" w:firstRowLastColumn="0" w:lastRowFirstColumn="0" w:lastRowLastColumn="0"/>
            <w:tcW w:w="1742" w:type="dxa"/>
            <w:vMerge/>
          </w:tcPr>
          <w:p w14:paraId="7589918A" w14:textId="77777777" w:rsidR="00ED256F" w:rsidRDefault="00ED256F">
            <w:pPr>
              <w:rPr>
                <w:b w:val="0"/>
                <w:bCs w:val="0"/>
              </w:rPr>
            </w:pPr>
          </w:p>
        </w:tc>
        <w:tc>
          <w:tcPr>
            <w:tcW w:w="2633" w:type="dxa"/>
            <w:vMerge/>
          </w:tcPr>
          <w:p w14:paraId="39A16347" w14:textId="77777777" w:rsidR="00ED256F" w:rsidRDefault="00ED256F">
            <w:pPr>
              <w:cnfStyle w:val="000000000000" w:firstRow="0" w:lastRow="0" w:firstColumn="0" w:lastColumn="0" w:oddVBand="0" w:evenVBand="0" w:oddHBand="0" w:evenHBand="0" w:firstRowFirstColumn="0" w:firstRowLastColumn="0" w:lastRowFirstColumn="0" w:lastRowLastColumn="0"/>
            </w:pPr>
          </w:p>
        </w:tc>
        <w:tc>
          <w:tcPr>
            <w:tcW w:w="4696" w:type="dxa"/>
          </w:tcPr>
          <w:p w14:paraId="7F6A7647" w14:textId="77777777" w:rsidR="00ED256F" w:rsidRDefault="00E90BA1">
            <w:pPr>
              <w:contextualSpacing/>
              <w:jc w:val="both"/>
              <w:cnfStyle w:val="000000000000" w:firstRow="0" w:lastRow="0" w:firstColumn="0" w:lastColumn="0" w:oddVBand="0" w:evenVBand="0" w:oddHBand="0" w:evenHBand="0" w:firstRowFirstColumn="0" w:firstRowLastColumn="0" w:lastRowFirstColumn="0" w:lastRowLastColumn="0"/>
              <w:rPr>
                <w:rFonts w:ascii="Arial" w:hAnsi="Arial" w:cs="Arial"/>
                <w:bCs/>
                <w:color w:val="17365D"/>
                <w:sz w:val="21"/>
                <w:szCs w:val="21"/>
              </w:rPr>
            </w:pPr>
            <w:r>
              <w:rPr>
                <w:rFonts w:ascii="Arial" w:hAnsi="Arial" w:cs="Arial"/>
                <w:bCs/>
                <w:color w:val="17365D"/>
                <w:sz w:val="21"/>
                <w:szCs w:val="21"/>
              </w:rPr>
              <w:t>19.000 de participanți la activitățile culturale</w:t>
            </w:r>
          </w:p>
        </w:tc>
      </w:tr>
      <w:tr w:rsidR="00ED256F" w14:paraId="2176A6ED" w14:textId="77777777" w:rsidTr="00ED256F">
        <w:trPr>
          <w:cnfStyle w:val="000000100000" w:firstRow="0" w:lastRow="0" w:firstColumn="0" w:lastColumn="0" w:oddVBand="0" w:evenVBand="0" w:oddHBand="1" w:evenHBand="0" w:firstRowFirstColumn="0" w:firstRowLastColumn="0" w:lastRowFirstColumn="0" w:lastRowLastColumn="0"/>
          <w:trHeight w:val="282"/>
        </w:trPr>
        <w:tc>
          <w:tcPr>
            <w:cnfStyle w:val="001000000000" w:firstRow="0" w:lastRow="0" w:firstColumn="1" w:lastColumn="0" w:oddVBand="0" w:evenVBand="0" w:oddHBand="0" w:evenHBand="0" w:firstRowFirstColumn="0" w:firstRowLastColumn="0" w:lastRowFirstColumn="0" w:lastRowLastColumn="0"/>
            <w:tcW w:w="1742" w:type="dxa"/>
            <w:vMerge w:val="restart"/>
          </w:tcPr>
          <w:p w14:paraId="2170D3AA" w14:textId="77777777" w:rsidR="00ED256F" w:rsidRDefault="00E90BA1">
            <w:pPr>
              <w:contextualSpacing/>
              <w:rPr>
                <w:rFonts w:ascii="Arial" w:hAnsi="Arial" w:cs="Arial"/>
                <w:i/>
                <w:color w:val="365F91"/>
                <w:sz w:val="21"/>
                <w:szCs w:val="21"/>
              </w:rPr>
            </w:pPr>
            <w:r>
              <w:rPr>
                <w:rFonts w:ascii="Arial" w:hAnsi="Arial" w:cs="Arial"/>
                <w:i/>
                <w:color w:val="365F91"/>
                <w:sz w:val="21"/>
                <w:szCs w:val="21"/>
              </w:rPr>
              <w:t>Rezultat direct (output) 2.1</w:t>
            </w:r>
          </w:p>
        </w:tc>
        <w:tc>
          <w:tcPr>
            <w:tcW w:w="2633" w:type="dxa"/>
            <w:vMerge w:val="restart"/>
          </w:tcPr>
          <w:p w14:paraId="0074F73B" w14:textId="77777777" w:rsidR="00ED256F" w:rsidRDefault="00E90BA1">
            <w:pPr>
              <w:contextualSpacing/>
              <w:jc w:val="center"/>
              <w:cnfStyle w:val="000000100000" w:firstRow="0" w:lastRow="0" w:firstColumn="0" w:lastColumn="0" w:oddVBand="0" w:evenVBand="0" w:oddHBand="1" w:evenHBand="0" w:firstRowFirstColumn="0" w:firstRowLastColumn="0" w:lastRowFirstColumn="0" w:lastRowLastColumn="0"/>
              <w:rPr>
                <w:rFonts w:ascii="Arial" w:hAnsi="Arial" w:cs="Arial"/>
                <w:b/>
                <w:bCs/>
                <w:i/>
                <w:color w:val="365F91"/>
                <w:sz w:val="21"/>
                <w:szCs w:val="21"/>
              </w:rPr>
            </w:pPr>
            <w:r>
              <w:rPr>
                <w:rFonts w:ascii="Arial" w:hAnsi="Arial" w:cs="Arial"/>
                <w:b/>
                <w:bCs/>
                <w:i/>
                <w:color w:val="365F91"/>
                <w:sz w:val="21"/>
                <w:szCs w:val="21"/>
              </w:rPr>
              <w:t>Consolidarea antreprenoriatului cultural</w:t>
            </w:r>
          </w:p>
        </w:tc>
        <w:tc>
          <w:tcPr>
            <w:tcW w:w="4696" w:type="dxa"/>
          </w:tcPr>
          <w:p w14:paraId="223D3713" w14:textId="77777777" w:rsidR="00ED256F" w:rsidRDefault="00E90BA1">
            <w:pP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sz w:val="21"/>
                <w:szCs w:val="21"/>
                <w:lang w:val="en-US"/>
              </w:rPr>
            </w:pPr>
            <w:r>
              <w:rPr>
                <w:rFonts w:ascii="Arial" w:hAnsi="Arial" w:cs="Arial"/>
                <w:color w:val="365F91"/>
                <w:sz w:val="21"/>
                <w:szCs w:val="21"/>
              </w:rPr>
              <w:t>10 IMM-uri sprijinite</w:t>
            </w:r>
            <w:r>
              <w:rPr>
                <w:rStyle w:val="Heading3Char"/>
                <w:rFonts w:ascii="Arial" w:hAnsi="Arial" w:cs="Arial"/>
                <w:color w:val="365F91"/>
                <w:sz w:val="21"/>
                <w:szCs w:val="21"/>
              </w:rPr>
              <w:t xml:space="preserve"> </w:t>
            </w:r>
            <w:r>
              <w:rPr>
                <w:rStyle w:val="FootnoteReference"/>
                <w:rFonts w:ascii="Arial" w:hAnsi="Arial" w:cs="Arial"/>
                <w:color w:val="365F91"/>
                <w:sz w:val="21"/>
                <w:szCs w:val="21"/>
              </w:rPr>
              <w:footnoteReference w:id="2"/>
            </w:r>
          </w:p>
        </w:tc>
      </w:tr>
      <w:tr w:rsidR="00ED256F" w14:paraId="77F3B16C" w14:textId="77777777" w:rsidTr="00ED256F">
        <w:trPr>
          <w:trHeight w:val="281"/>
        </w:trPr>
        <w:tc>
          <w:tcPr>
            <w:cnfStyle w:val="001000000000" w:firstRow="0" w:lastRow="0" w:firstColumn="1" w:lastColumn="0" w:oddVBand="0" w:evenVBand="0" w:oddHBand="0" w:evenHBand="0" w:firstRowFirstColumn="0" w:firstRowLastColumn="0" w:lastRowFirstColumn="0" w:lastRowLastColumn="0"/>
            <w:tcW w:w="1742" w:type="dxa"/>
            <w:vMerge/>
          </w:tcPr>
          <w:p w14:paraId="5FEE9AF7" w14:textId="77777777" w:rsidR="00ED256F" w:rsidRDefault="00ED256F">
            <w:pPr>
              <w:rPr>
                <w:b w:val="0"/>
                <w:bCs w:val="0"/>
              </w:rPr>
            </w:pPr>
          </w:p>
        </w:tc>
        <w:tc>
          <w:tcPr>
            <w:tcW w:w="2633" w:type="dxa"/>
            <w:vMerge/>
          </w:tcPr>
          <w:p w14:paraId="5FBBD526" w14:textId="77777777" w:rsidR="00ED256F" w:rsidRDefault="00ED256F">
            <w:pPr>
              <w:cnfStyle w:val="000000000000" w:firstRow="0" w:lastRow="0" w:firstColumn="0" w:lastColumn="0" w:oddVBand="0" w:evenVBand="0" w:oddHBand="0" w:evenHBand="0" w:firstRowFirstColumn="0" w:firstRowLastColumn="0" w:lastRowFirstColumn="0" w:lastRowLastColumn="0"/>
            </w:pPr>
          </w:p>
        </w:tc>
        <w:tc>
          <w:tcPr>
            <w:tcW w:w="4696" w:type="dxa"/>
          </w:tcPr>
          <w:p w14:paraId="43ED0C0A" w14:textId="77777777" w:rsidR="00ED256F" w:rsidRDefault="00E90BA1">
            <w:pPr>
              <w:contextualSpacing/>
              <w:jc w:val="both"/>
              <w:cnfStyle w:val="000000000000" w:firstRow="0" w:lastRow="0" w:firstColumn="0" w:lastColumn="0" w:oddVBand="0" w:evenVBand="0" w:oddHBand="0" w:evenHBand="0" w:firstRowFirstColumn="0" w:firstRowLastColumn="0" w:lastRowFirstColumn="0" w:lastRowLastColumn="0"/>
              <w:rPr>
                <w:rFonts w:ascii="Arial" w:hAnsi="Arial" w:cs="Arial"/>
                <w:color w:val="365F91"/>
                <w:sz w:val="21"/>
                <w:szCs w:val="21"/>
              </w:rPr>
            </w:pPr>
            <w:r>
              <w:rPr>
                <w:rFonts w:ascii="Arial" w:hAnsi="Arial" w:cs="Arial"/>
                <w:color w:val="365F91"/>
                <w:sz w:val="21"/>
                <w:szCs w:val="21"/>
              </w:rPr>
              <w:t>60 profesioniști cu competențe/expertiză dezvoltate la locul de muncă</w:t>
            </w:r>
            <w:r>
              <w:rPr>
                <w:rStyle w:val="FootnoteReference"/>
                <w:rFonts w:ascii="Arial" w:hAnsi="Arial" w:cs="Arial"/>
                <w:color w:val="365F91"/>
                <w:sz w:val="21"/>
                <w:szCs w:val="21"/>
              </w:rPr>
              <w:footnoteReference w:id="3"/>
            </w:r>
          </w:p>
        </w:tc>
      </w:tr>
      <w:tr w:rsidR="00ED256F" w14:paraId="7A01B7B4" w14:textId="77777777" w:rsidTr="00ED256F">
        <w:trPr>
          <w:cnfStyle w:val="000000100000" w:firstRow="0" w:lastRow="0" w:firstColumn="0" w:lastColumn="0" w:oddVBand="0" w:evenVBand="0" w:oddHBand="1" w:evenHBand="0" w:firstRowFirstColumn="0" w:firstRowLastColumn="0" w:lastRowFirstColumn="0" w:lastRowLastColumn="0"/>
          <w:trHeight w:val="189"/>
        </w:trPr>
        <w:tc>
          <w:tcPr>
            <w:cnfStyle w:val="001000000000" w:firstRow="0" w:lastRow="0" w:firstColumn="1" w:lastColumn="0" w:oddVBand="0" w:evenVBand="0" w:oddHBand="0" w:evenHBand="0" w:firstRowFirstColumn="0" w:firstRowLastColumn="0" w:lastRowFirstColumn="0" w:lastRowLastColumn="0"/>
            <w:tcW w:w="1742" w:type="dxa"/>
            <w:vMerge w:val="restart"/>
          </w:tcPr>
          <w:p w14:paraId="5AEA7B9C" w14:textId="77777777" w:rsidR="00ED256F" w:rsidRDefault="00E90BA1">
            <w:pPr>
              <w:contextualSpacing/>
              <w:rPr>
                <w:rFonts w:ascii="Arial" w:hAnsi="Arial" w:cs="Arial"/>
                <w:i/>
                <w:color w:val="365F91"/>
                <w:sz w:val="21"/>
                <w:szCs w:val="21"/>
              </w:rPr>
            </w:pPr>
            <w:r>
              <w:rPr>
                <w:rFonts w:ascii="Arial" w:hAnsi="Arial" w:cs="Arial"/>
                <w:i/>
                <w:color w:val="365F91"/>
                <w:sz w:val="21"/>
                <w:szCs w:val="21"/>
              </w:rPr>
              <w:t>Rezultat direct (output) 2.2</w:t>
            </w:r>
          </w:p>
        </w:tc>
        <w:tc>
          <w:tcPr>
            <w:tcW w:w="2633" w:type="dxa"/>
            <w:vMerge w:val="restart"/>
          </w:tcPr>
          <w:p w14:paraId="709507C7" w14:textId="77777777" w:rsidR="00ED256F" w:rsidRDefault="00E90BA1">
            <w:pPr>
              <w:contextualSpacing/>
              <w:jc w:val="center"/>
              <w:cnfStyle w:val="000000100000" w:firstRow="0" w:lastRow="0" w:firstColumn="0" w:lastColumn="0" w:oddVBand="0" w:evenVBand="0" w:oddHBand="1" w:evenHBand="0" w:firstRowFirstColumn="0" w:firstRowLastColumn="0" w:lastRowFirstColumn="0" w:lastRowLastColumn="0"/>
              <w:rPr>
                <w:rFonts w:ascii="Arial" w:hAnsi="Arial" w:cs="Arial"/>
                <w:b/>
                <w:bCs/>
                <w:i/>
                <w:color w:val="365F91"/>
                <w:sz w:val="21"/>
                <w:szCs w:val="21"/>
              </w:rPr>
            </w:pPr>
            <w:r>
              <w:rPr>
                <w:rFonts w:ascii="Arial" w:hAnsi="Arial" w:cs="Arial"/>
                <w:b/>
                <w:bCs/>
                <w:i/>
                <w:color w:val="365F91"/>
                <w:sz w:val="21"/>
                <w:szCs w:val="21"/>
              </w:rPr>
              <w:t>Dezvoltarea publicului</w:t>
            </w:r>
          </w:p>
        </w:tc>
        <w:tc>
          <w:tcPr>
            <w:tcW w:w="4696" w:type="dxa"/>
          </w:tcPr>
          <w:p w14:paraId="20586404" w14:textId="77777777" w:rsidR="00ED256F" w:rsidRDefault="00E90BA1">
            <w:pPr>
              <w:contextualSpacing/>
              <w:jc w:val="both"/>
              <w:cnfStyle w:val="000000100000" w:firstRow="0" w:lastRow="0" w:firstColumn="0" w:lastColumn="0" w:oddVBand="0" w:evenVBand="0" w:oddHBand="1" w:evenHBand="0" w:firstRowFirstColumn="0" w:firstRowLastColumn="0" w:lastRowFirstColumn="0" w:lastRowLastColumn="0"/>
              <w:rPr>
                <w:rFonts w:ascii="Arial" w:hAnsi="Arial" w:cs="Arial"/>
                <w:color w:val="365F91"/>
                <w:sz w:val="21"/>
                <w:szCs w:val="21"/>
              </w:rPr>
            </w:pPr>
            <w:r>
              <w:rPr>
                <w:rFonts w:ascii="Arial" w:hAnsi="Arial" w:cs="Arial"/>
                <w:color w:val="365F91"/>
                <w:sz w:val="21"/>
                <w:szCs w:val="21"/>
              </w:rPr>
              <w:t>150 activități de artă contemporană sprijinite</w:t>
            </w:r>
          </w:p>
        </w:tc>
      </w:tr>
      <w:tr w:rsidR="00ED256F" w14:paraId="03B506F7" w14:textId="77777777" w:rsidTr="00ED256F">
        <w:trPr>
          <w:trHeight w:val="187"/>
        </w:trPr>
        <w:tc>
          <w:tcPr>
            <w:cnfStyle w:val="001000000000" w:firstRow="0" w:lastRow="0" w:firstColumn="1" w:lastColumn="0" w:oddVBand="0" w:evenVBand="0" w:oddHBand="0" w:evenHBand="0" w:firstRowFirstColumn="0" w:firstRowLastColumn="0" w:lastRowFirstColumn="0" w:lastRowLastColumn="0"/>
            <w:tcW w:w="1742" w:type="dxa"/>
            <w:vMerge/>
          </w:tcPr>
          <w:p w14:paraId="2EF174D2" w14:textId="77777777" w:rsidR="00ED256F" w:rsidRDefault="00ED256F">
            <w:pPr>
              <w:rPr>
                <w:b w:val="0"/>
                <w:bCs w:val="0"/>
              </w:rPr>
            </w:pPr>
          </w:p>
        </w:tc>
        <w:tc>
          <w:tcPr>
            <w:tcW w:w="2633" w:type="dxa"/>
            <w:vMerge/>
          </w:tcPr>
          <w:p w14:paraId="001B5CA8" w14:textId="77777777" w:rsidR="00ED256F" w:rsidRDefault="00ED256F">
            <w:pPr>
              <w:cnfStyle w:val="000000000000" w:firstRow="0" w:lastRow="0" w:firstColumn="0" w:lastColumn="0" w:oddVBand="0" w:evenVBand="0" w:oddHBand="0" w:evenHBand="0" w:firstRowFirstColumn="0" w:firstRowLastColumn="0" w:lastRowFirstColumn="0" w:lastRowLastColumn="0"/>
            </w:pPr>
          </w:p>
        </w:tc>
        <w:tc>
          <w:tcPr>
            <w:tcW w:w="4696" w:type="dxa"/>
          </w:tcPr>
          <w:p w14:paraId="34BE4DA2" w14:textId="77777777" w:rsidR="00ED256F" w:rsidRDefault="00E90BA1">
            <w:pPr>
              <w:contextualSpacing/>
              <w:jc w:val="both"/>
              <w:cnfStyle w:val="000000000000" w:firstRow="0" w:lastRow="0" w:firstColumn="0" w:lastColumn="0" w:oddVBand="0" w:evenVBand="0" w:oddHBand="0" w:evenHBand="0" w:firstRowFirstColumn="0" w:firstRowLastColumn="0" w:lastRowFirstColumn="0" w:lastRowLastColumn="0"/>
              <w:rPr>
                <w:rFonts w:ascii="Arial" w:hAnsi="Arial" w:cs="Arial"/>
                <w:color w:val="365F91"/>
                <w:sz w:val="21"/>
                <w:szCs w:val="21"/>
              </w:rPr>
            </w:pPr>
            <w:r>
              <w:rPr>
                <w:rFonts w:ascii="Arial" w:hAnsi="Arial" w:cs="Arial"/>
                <w:color w:val="365F91"/>
                <w:sz w:val="21"/>
                <w:szCs w:val="21"/>
              </w:rPr>
              <w:t>10 abordări inovative referitoare la patrimoniul cultural, sprijinite în vederea dezvoltării publicului</w:t>
            </w:r>
          </w:p>
        </w:tc>
      </w:tr>
      <w:tr w:rsidR="00ED256F" w14:paraId="2B4E53E3" w14:textId="77777777" w:rsidTr="00ED256F">
        <w:trPr>
          <w:cnfStyle w:val="000000100000" w:firstRow="0" w:lastRow="0" w:firstColumn="0" w:lastColumn="0" w:oddVBand="0" w:evenVBand="0" w:oddHBand="1" w:evenHBand="0" w:firstRowFirstColumn="0" w:firstRowLastColumn="0" w:lastRowFirstColumn="0" w:lastRowLastColumn="0"/>
          <w:trHeight w:val="187"/>
        </w:trPr>
        <w:tc>
          <w:tcPr>
            <w:cnfStyle w:val="001000000000" w:firstRow="0" w:lastRow="0" w:firstColumn="1" w:lastColumn="0" w:oddVBand="0" w:evenVBand="0" w:oddHBand="0" w:evenHBand="0" w:firstRowFirstColumn="0" w:firstRowLastColumn="0" w:lastRowFirstColumn="0" w:lastRowLastColumn="0"/>
            <w:tcW w:w="1742" w:type="dxa"/>
            <w:vMerge/>
            <w:tcBorders>
              <w:bottom w:val="single" w:sz="4" w:space="0" w:color="000000"/>
            </w:tcBorders>
          </w:tcPr>
          <w:p w14:paraId="52D8DBB1" w14:textId="77777777" w:rsidR="00ED256F" w:rsidRDefault="00ED256F">
            <w:pPr>
              <w:rPr>
                <w:b w:val="0"/>
                <w:bCs w:val="0"/>
              </w:rPr>
            </w:pPr>
          </w:p>
        </w:tc>
        <w:tc>
          <w:tcPr>
            <w:tcW w:w="2633" w:type="dxa"/>
            <w:vMerge/>
            <w:tcBorders>
              <w:bottom w:val="single" w:sz="4" w:space="0" w:color="000000"/>
            </w:tcBorders>
          </w:tcPr>
          <w:p w14:paraId="6470E459" w14:textId="77777777" w:rsidR="00ED256F" w:rsidRDefault="00ED256F">
            <w:pPr>
              <w:cnfStyle w:val="000000100000" w:firstRow="0" w:lastRow="0" w:firstColumn="0" w:lastColumn="0" w:oddVBand="0" w:evenVBand="0" w:oddHBand="1" w:evenHBand="0" w:firstRowFirstColumn="0" w:firstRowLastColumn="0" w:lastRowFirstColumn="0" w:lastRowLastColumn="0"/>
            </w:pPr>
          </w:p>
        </w:tc>
        <w:tc>
          <w:tcPr>
            <w:tcW w:w="4696" w:type="dxa"/>
            <w:tcBorders>
              <w:bottom w:val="single" w:sz="4" w:space="0" w:color="000000"/>
            </w:tcBorders>
          </w:tcPr>
          <w:p w14:paraId="59F51C5F" w14:textId="77777777" w:rsidR="00ED256F" w:rsidRDefault="00E90BA1">
            <w:pPr>
              <w:contextualSpacing/>
              <w:jc w:val="both"/>
              <w:cnfStyle w:val="000000100000" w:firstRow="0" w:lastRow="0" w:firstColumn="0" w:lastColumn="0" w:oddVBand="0" w:evenVBand="0" w:oddHBand="1" w:evenHBand="0" w:firstRowFirstColumn="0" w:firstRowLastColumn="0" w:lastRowFirstColumn="0" w:lastRowLastColumn="0"/>
              <w:rPr>
                <w:rFonts w:ascii="Arial" w:hAnsi="Arial" w:cs="Arial"/>
                <w:color w:val="365F91"/>
                <w:sz w:val="21"/>
                <w:szCs w:val="21"/>
              </w:rPr>
            </w:pPr>
            <w:r>
              <w:rPr>
                <w:rFonts w:ascii="Arial" w:hAnsi="Arial" w:cs="Arial"/>
                <w:color w:val="365F91"/>
                <w:sz w:val="21"/>
                <w:szCs w:val="21"/>
              </w:rPr>
              <w:t>5 producții referitoare la minorități sociale, etnice și culturale,  altele decât minoritatea romă</w:t>
            </w:r>
          </w:p>
        </w:tc>
      </w:tr>
      <w:tr w:rsidR="00ED256F" w14:paraId="6F326C63" w14:textId="77777777" w:rsidTr="00ED256F">
        <w:tc>
          <w:tcPr>
            <w:cnfStyle w:val="001000000000" w:firstRow="0" w:lastRow="0" w:firstColumn="1" w:lastColumn="0" w:oddVBand="0" w:evenVBand="0" w:oddHBand="0" w:evenHBand="0" w:firstRowFirstColumn="0" w:firstRowLastColumn="0" w:lastRowFirstColumn="0" w:lastRowLastColumn="0"/>
            <w:tcW w:w="1742" w:type="dxa"/>
            <w:shd w:val="clear" w:color="auto" w:fill="auto"/>
          </w:tcPr>
          <w:p w14:paraId="76F4EA1A" w14:textId="77777777" w:rsidR="00ED256F" w:rsidRDefault="00E90BA1">
            <w:pPr>
              <w:contextualSpacing/>
              <w:rPr>
                <w:rFonts w:ascii="Arial" w:hAnsi="Arial" w:cs="Arial"/>
                <w:color w:val="17365D"/>
                <w:sz w:val="21"/>
                <w:szCs w:val="21"/>
              </w:rPr>
            </w:pPr>
            <w:r>
              <w:rPr>
                <w:rFonts w:ascii="Arial" w:hAnsi="Arial" w:cs="Arial"/>
                <w:color w:val="17365D"/>
                <w:sz w:val="21"/>
                <w:szCs w:val="21"/>
              </w:rPr>
              <w:t>Rezultat indirect (outcome) bilateral</w:t>
            </w:r>
          </w:p>
        </w:tc>
        <w:tc>
          <w:tcPr>
            <w:tcW w:w="2633" w:type="dxa"/>
            <w:shd w:val="clear" w:color="auto" w:fill="auto"/>
          </w:tcPr>
          <w:p w14:paraId="2CC5E1F4" w14:textId="77777777" w:rsidR="00ED256F" w:rsidRDefault="00E90BA1">
            <w:pPr>
              <w:contextualSpacing/>
              <w:jc w:val="center"/>
              <w:cnfStyle w:val="000000000000" w:firstRow="0" w:lastRow="0" w:firstColumn="0" w:lastColumn="0" w:oddVBand="0" w:evenVBand="0" w:oddHBand="0" w:evenHBand="0" w:firstRowFirstColumn="0" w:firstRowLastColumn="0" w:lastRowFirstColumn="0" w:lastRowLastColumn="0"/>
              <w:rPr>
                <w:rFonts w:ascii="Arial" w:hAnsi="Arial" w:cs="Arial"/>
                <w:b/>
                <w:color w:val="17365D"/>
                <w:sz w:val="21"/>
                <w:szCs w:val="21"/>
              </w:rPr>
            </w:pPr>
            <w:r>
              <w:rPr>
                <w:rFonts w:ascii="Arial" w:hAnsi="Arial" w:cs="Arial"/>
                <w:b/>
                <w:color w:val="17365D"/>
                <w:sz w:val="21"/>
                <w:szCs w:val="21"/>
              </w:rPr>
              <w:t>Consolidarea colaborării între entitățile din România și cele din Statele Donatoare</w:t>
            </w:r>
          </w:p>
        </w:tc>
        <w:tc>
          <w:tcPr>
            <w:tcW w:w="4696" w:type="dxa"/>
            <w:shd w:val="clear" w:color="auto" w:fill="auto"/>
          </w:tcPr>
          <w:p w14:paraId="3E7A26E1" w14:textId="77777777" w:rsidR="00ED256F" w:rsidRDefault="00ED256F">
            <w:pPr>
              <w:contextualSpacing/>
              <w:jc w:val="both"/>
              <w:cnfStyle w:val="000000000000" w:firstRow="0" w:lastRow="0" w:firstColumn="0" w:lastColumn="0" w:oddVBand="0" w:evenVBand="0" w:oddHBand="0" w:evenHBand="0" w:firstRowFirstColumn="0" w:firstRowLastColumn="0" w:lastRowFirstColumn="0" w:lastRowLastColumn="0"/>
              <w:rPr>
                <w:rFonts w:ascii="Arial" w:hAnsi="Arial" w:cs="Arial"/>
                <w:color w:val="17365D"/>
                <w:sz w:val="21"/>
                <w:szCs w:val="21"/>
              </w:rPr>
            </w:pPr>
          </w:p>
        </w:tc>
      </w:tr>
      <w:tr w:rsidR="00ED256F" w14:paraId="25220863" w14:textId="77777777" w:rsidTr="00ED25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42" w:type="dxa"/>
            <w:shd w:val="clear" w:color="auto" w:fill="auto"/>
          </w:tcPr>
          <w:p w14:paraId="7C750C52" w14:textId="77777777" w:rsidR="00ED256F" w:rsidRDefault="00E90BA1">
            <w:pPr>
              <w:contextualSpacing/>
              <w:rPr>
                <w:rFonts w:ascii="Arial" w:hAnsi="Arial" w:cs="Arial"/>
                <w:i/>
                <w:color w:val="365F91"/>
                <w:sz w:val="21"/>
                <w:szCs w:val="21"/>
              </w:rPr>
            </w:pPr>
            <w:r>
              <w:rPr>
                <w:rFonts w:ascii="Arial" w:hAnsi="Arial" w:cs="Arial"/>
                <w:i/>
                <w:color w:val="365F91"/>
                <w:sz w:val="21"/>
                <w:szCs w:val="21"/>
              </w:rPr>
              <w:t>Rezultat direct (output) bilateral 2</w:t>
            </w:r>
          </w:p>
        </w:tc>
        <w:tc>
          <w:tcPr>
            <w:tcW w:w="2633" w:type="dxa"/>
            <w:shd w:val="clear" w:color="auto" w:fill="auto"/>
          </w:tcPr>
          <w:p w14:paraId="31669775" w14:textId="77777777" w:rsidR="00ED256F" w:rsidRDefault="00E90BA1">
            <w:pPr>
              <w:contextualSpacing/>
              <w:jc w:val="center"/>
              <w:cnfStyle w:val="000000100000" w:firstRow="0" w:lastRow="0" w:firstColumn="0" w:lastColumn="0" w:oddVBand="0" w:evenVBand="0" w:oddHBand="1" w:evenHBand="0" w:firstRowFirstColumn="0" w:firstRowLastColumn="0" w:lastRowFirstColumn="0" w:lastRowLastColumn="0"/>
              <w:rPr>
                <w:rFonts w:ascii="Arial" w:hAnsi="Arial" w:cs="Arial"/>
                <w:b/>
                <w:i/>
                <w:color w:val="365F91"/>
                <w:sz w:val="21"/>
                <w:szCs w:val="21"/>
              </w:rPr>
            </w:pPr>
            <w:r>
              <w:rPr>
                <w:rFonts w:ascii="Arial" w:hAnsi="Arial" w:cs="Arial"/>
                <w:b/>
                <w:i/>
                <w:color w:val="365F91"/>
                <w:sz w:val="21"/>
                <w:szCs w:val="21"/>
              </w:rPr>
              <w:t>Susținerea cooperării culturale internaționale în domeniul creației artistice contemporane</w:t>
            </w:r>
          </w:p>
        </w:tc>
        <w:tc>
          <w:tcPr>
            <w:tcW w:w="4696" w:type="dxa"/>
            <w:shd w:val="clear" w:color="auto" w:fill="auto"/>
          </w:tcPr>
          <w:p w14:paraId="47CD2C1C" w14:textId="77777777" w:rsidR="00ED256F" w:rsidRDefault="00E90BA1">
            <w:pPr>
              <w:contextualSpacing/>
              <w:jc w:val="both"/>
              <w:cnfStyle w:val="000000100000" w:firstRow="0" w:lastRow="0" w:firstColumn="0" w:lastColumn="0" w:oddVBand="0" w:evenVBand="0" w:oddHBand="1" w:evenHBand="0" w:firstRowFirstColumn="0" w:firstRowLastColumn="0" w:lastRowFirstColumn="0" w:lastRowLastColumn="0"/>
              <w:rPr>
                <w:rFonts w:ascii="Arial" w:hAnsi="Arial" w:cs="Arial"/>
                <w:color w:val="365F91"/>
                <w:sz w:val="21"/>
                <w:szCs w:val="21"/>
                <w:lang w:val="en-US"/>
              </w:rPr>
            </w:pPr>
            <w:r>
              <w:rPr>
                <w:rFonts w:ascii="Arial" w:hAnsi="Arial" w:cs="Arial"/>
                <w:color w:val="365F91"/>
                <w:sz w:val="21"/>
                <w:szCs w:val="21"/>
              </w:rPr>
              <w:t>15 proiecte care implică cooperarea cu un partener de proiect din Statele Donatoare în domeniul artei contemporane</w:t>
            </w:r>
          </w:p>
        </w:tc>
      </w:tr>
    </w:tbl>
    <w:p w14:paraId="25A88C1E" w14:textId="77777777" w:rsidR="00ED256F" w:rsidRDefault="00ED256F">
      <w:pPr>
        <w:spacing w:after="0" w:line="240" w:lineRule="auto"/>
        <w:contextualSpacing/>
        <w:jc w:val="both"/>
        <w:rPr>
          <w:rFonts w:ascii="Arial" w:hAnsi="Arial" w:cs="Arial"/>
          <w:sz w:val="21"/>
        </w:rPr>
      </w:pPr>
    </w:p>
    <w:p w14:paraId="4E141FAF" w14:textId="77777777" w:rsidR="00ED256F" w:rsidRDefault="00E90BA1">
      <w:pPr>
        <w:spacing w:after="0" w:line="240" w:lineRule="auto"/>
        <w:contextualSpacing/>
        <w:jc w:val="both"/>
        <w:rPr>
          <w:rFonts w:ascii="Arial" w:hAnsi="Arial" w:cs="Arial"/>
          <w:sz w:val="21"/>
        </w:rPr>
      </w:pPr>
      <w:r>
        <w:rPr>
          <w:rFonts w:ascii="Arial" w:hAnsi="Arial" w:cs="Arial"/>
          <w:sz w:val="21"/>
        </w:rPr>
        <w:t>Cel puțin 50% din valoarea totală a sprijinului financiar nerambursabil aferent proiectelor selectate în cadrul prezentului apel de proiecte va fi acordată proiectelor implementate în parteneriat cu cel puțin o entitate din Statele Donatoare.</w:t>
      </w:r>
    </w:p>
    <w:p w14:paraId="75104CAB" w14:textId="77777777" w:rsidR="00ED256F" w:rsidRDefault="00ED256F">
      <w:pPr>
        <w:spacing w:after="0" w:line="240" w:lineRule="auto"/>
        <w:contextualSpacing/>
        <w:jc w:val="both"/>
        <w:rPr>
          <w:rFonts w:ascii="Arial" w:hAnsi="Arial" w:cs="Arial"/>
          <w:b/>
          <w:sz w:val="21"/>
        </w:rPr>
      </w:pPr>
    </w:p>
    <w:p w14:paraId="0D5A42FF" w14:textId="77777777" w:rsidR="00ED256F" w:rsidRDefault="00E90BA1">
      <w:pPr>
        <w:spacing w:after="0" w:line="240" w:lineRule="auto"/>
        <w:contextualSpacing/>
        <w:jc w:val="both"/>
        <w:rPr>
          <w:rFonts w:ascii="Arial" w:hAnsi="Arial" w:cs="Arial"/>
          <w:b/>
          <w:sz w:val="21"/>
        </w:rPr>
      </w:pPr>
      <w:r>
        <w:rPr>
          <w:rFonts w:ascii="Arial" w:hAnsi="Arial" w:cs="Arial"/>
          <w:b/>
          <w:sz w:val="21"/>
        </w:rPr>
        <w:t>În vederea dezvoltării unor proiecte de calitate, este necesară consultarea Acordului de Program, disponibil la adresa:</w:t>
      </w:r>
      <w:r>
        <w:rPr>
          <w:rFonts w:ascii="Arial" w:hAnsi="Arial" w:cs="Arial"/>
          <w:b/>
        </w:rPr>
        <w:t xml:space="preserve"> </w:t>
      </w:r>
      <w:bookmarkStart w:id="22" w:name="_Hlk535492760"/>
      <w:bookmarkEnd w:id="22"/>
      <w:r>
        <w:fldChar w:fldCharType="begin"/>
      </w:r>
      <w:r>
        <w:instrText xml:space="preserve"> HYPERLINK "http://www.eeagrants.ro/acorduri-de-program/-/asset_publisher/Fi9hiYbIo7aS/document/id/630170/\"\"" </w:instrText>
      </w:r>
      <w:r>
        <w:fldChar w:fldCharType="separate"/>
      </w:r>
      <w:r>
        <w:rPr>
          <w:rStyle w:val="Hyperlink"/>
          <w:rFonts w:ascii="Arial" w:hAnsi="Arial" w:cs="Arial"/>
          <w:b/>
          <w:sz w:val="21"/>
        </w:rPr>
        <w:t>http://www.eeagrants.ro/acorduri-de-program/-/asset_publisher/Fi9hiYbIo7aS/document/id/630170</w:t>
      </w:r>
      <w:r>
        <w:rPr>
          <w:rStyle w:val="Hyperlink"/>
          <w:rFonts w:ascii="Arial" w:hAnsi="Arial" w:cs="Arial"/>
          <w:b/>
          <w:sz w:val="21"/>
        </w:rPr>
        <w:fldChar w:fldCharType="end"/>
      </w:r>
      <w:r>
        <w:rPr>
          <w:rFonts w:ascii="Arial" w:hAnsi="Arial" w:cs="Arial"/>
          <w:b/>
          <w:sz w:val="21"/>
        </w:rPr>
        <w:t>.</w:t>
      </w:r>
    </w:p>
    <w:p w14:paraId="5AC8E250" w14:textId="77777777" w:rsidR="00ED256F" w:rsidRDefault="00ED256F">
      <w:pPr>
        <w:spacing w:after="0" w:line="240" w:lineRule="auto"/>
        <w:contextualSpacing/>
        <w:jc w:val="both"/>
        <w:rPr>
          <w:rFonts w:ascii="Arial" w:hAnsi="Arial" w:cs="Arial"/>
          <w:sz w:val="24"/>
          <w:szCs w:val="24"/>
        </w:rPr>
      </w:pPr>
    </w:p>
    <w:p w14:paraId="679F014F" w14:textId="77777777" w:rsidR="00ED256F" w:rsidRDefault="00E90BA1">
      <w:pPr>
        <w:pStyle w:val="Heading1"/>
        <w:numPr>
          <w:ilvl w:val="0"/>
          <w:numId w:val="65"/>
        </w:numPr>
        <w:spacing w:before="0" w:line="360" w:lineRule="auto"/>
        <w:ind w:left="720" w:hanging="360"/>
        <w:contextualSpacing/>
        <w:jc w:val="both"/>
        <w:rPr>
          <w:rFonts w:ascii="Arial" w:hAnsi="Arial" w:cs="Arial"/>
          <w:color w:val="002060"/>
          <w:sz w:val="24"/>
          <w:szCs w:val="24"/>
        </w:rPr>
      </w:pPr>
      <w:bookmarkStart w:id="23" w:name="_Toc530993742"/>
      <w:bookmarkStart w:id="24" w:name="_Toc33619423"/>
      <w:bookmarkEnd w:id="23"/>
      <w:r>
        <w:rPr>
          <w:rFonts w:ascii="Arial" w:hAnsi="Arial" w:cs="Arial"/>
          <w:color w:val="002060"/>
          <w:sz w:val="24"/>
          <w:szCs w:val="24"/>
        </w:rPr>
        <w:t>Definiții</w:t>
      </w:r>
      <w:bookmarkEnd w:id="24"/>
    </w:p>
    <w:p w14:paraId="5A022344" w14:textId="77777777" w:rsidR="00ED256F" w:rsidRDefault="00E90BA1">
      <w:pPr>
        <w:spacing w:after="0" w:line="360" w:lineRule="auto"/>
        <w:contextualSpacing/>
        <w:jc w:val="both"/>
        <w:rPr>
          <w:rFonts w:ascii="Arial" w:hAnsi="Arial" w:cs="Arial"/>
        </w:rPr>
      </w:pPr>
      <w:r>
        <w:rPr>
          <w:rFonts w:ascii="Arial" w:hAnsi="Arial" w:cs="Arial"/>
        </w:rPr>
        <w:t>În sensul prezentului apel de proiecte, următorii termeni se definesc astfel:</w:t>
      </w:r>
    </w:p>
    <w:p w14:paraId="1F0FD34D" w14:textId="77777777" w:rsidR="00ED256F" w:rsidRDefault="00E90BA1">
      <w:pPr>
        <w:pStyle w:val="ListParagraph"/>
        <w:numPr>
          <w:ilvl w:val="0"/>
          <w:numId w:val="7"/>
        </w:numPr>
        <w:spacing w:after="0" w:line="240" w:lineRule="auto"/>
        <w:ind w:left="720" w:hanging="360"/>
        <w:jc w:val="both"/>
        <w:rPr>
          <w:rFonts w:ascii="Arial" w:hAnsi="Arial" w:cs="Arial"/>
        </w:rPr>
      </w:pPr>
      <w:r>
        <w:rPr>
          <w:rFonts w:ascii="Arial" w:hAnsi="Arial" w:cs="Arial"/>
          <w:b/>
        </w:rPr>
        <w:t>acord de parteneriat</w:t>
      </w:r>
      <w:r>
        <w:rPr>
          <w:rFonts w:ascii="Arial" w:hAnsi="Arial" w:cs="Arial"/>
        </w:rPr>
        <w:t xml:space="preserve"> – document încheiat între promotorul de proiect (beneficiarul ajutorului de minimis) și partenerul/partenerii de proiect, cuprinzând prevederi clare referitoare la rolul și responsabilitățile fiecăreia dintre părți, inclusiv în ceea ce privește îndeplinirea obligațiilor stipulate în OUG nr. 77/2014, drepturile și obligațiile părților pentru implementarea proiectului, un buget detaliat și prevederi cu privire la plăți și modalitatea de gestionare a avantajelor economice obținute în cadrul proiectului;</w:t>
      </w:r>
    </w:p>
    <w:p w14:paraId="3D2A0485" w14:textId="77777777" w:rsidR="00ED256F" w:rsidRDefault="00E90BA1">
      <w:pPr>
        <w:pStyle w:val="ListParagraph"/>
        <w:numPr>
          <w:ilvl w:val="0"/>
          <w:numId w:val="17"/>
        </w:numPr>
        <w:pBdr>
          <w:top w:val="nil"/>
          <w:left w:val="nil"/>
          <w:bottom w:val="nil"/>
          <w:right w:val="nil"/>
          <w:between w:val="nil"/>
        </w:pBdr>
        <w:shd w:val="solid" w:color="FFFFFF" w:fill="auto"/>
        <w:suppressAutoHyphens/>
        <w:spacing w:after="0" w:line="240" w:lineRule="auto"/>
        <w:ind w:left="720" w:hanging="360"/>
        <w:jc w:val="both"/>
        <w:rPr>
          <w:rFonts w:ascii="Arial" w:hAnsi="Arial" w:cs="Arial"/>
        </w:rPr>
      </w:pPr>
      <w:r>
        <w:rPr>
          <w:rFonts w:ascii="Arial" w:hAnsi="Arial" w:cs="Arial"/>
          <w:b/>
        </w:rPr>
        <w:t xml:space="preserve">activitate </w:t>
      </w:r>
      <w:r>
        <w:rPr>
          <w:rFonts w:ascii="Arial" w:hAnsi="Arial" w:cs="Arial"/>
        </w:rPr>
        <w:t xml:space="preserve">– activitatea pentru care se acordă ajutor </w:t>
      </w:r>
      <w:r>
        <w:rPr>
          <w:rFonts w:ascii="Arial" w:hAnsi="Arial" w:cs="Arial"/>
          <w:i/>
        </w:rPr>
        <w:t>de minimis</w:t>
      </w:r>
      <w:r>
        <w:rPr>
          <w:rFonts w:ascii="Arial" w:hAnsi="Arial" w:cs="Arial"/>
        </w:rPr>
        <w:t>;</w:t>
      </w:r>
    </w:p>
    <w:p w14:paraId="0FFC2A1A" w14:textId="77777777" w:rsidR="00ED256F" w:rsidRDefault="00E90BA1">
      <w:pPr>
        <w:pStyle w:val="ListParagraph"/>
        <w:numPr>
          <w:ilvl w:val="0"/>
          <w:numId w:val="17"/>
        </w:numPr>
        <w:pBdr>
          <w:top w:val="nil"/>
          <w:left w:val="nil"/>
          <w:bottom w:val="nil"/>
          <w:right w:val="nil"/>
          <w:between w:val="nil"/>
        </w:pBdr>
        <w:shd w:val="solid" w:color="FFFFFF" w:fill="auto"/>
        <w:suppressAutoHyphens/>
        <w:spacing w:after="0" w:line="240" w:lineRule="auto"/>
        <w:ind w:left="720" w:hanging="360"/>
        <w:jc w:val="both"/>
        <w:rPr>
          <w:rFonts w:ascii="Arial" w:hAnsi="Arial" w:cs="Arial"/>
        </w:rPr>
      </w:pPr>
      <w:r>
        <w:rPr>
          <w:rFonts w:ascii="Arial" w:hAnsi="Arial" w:cs="Arial"/>
          <w:b/>
        </w:rPr>
        <w:t>activitate economică</w:t>
      </w:r>
      <w:r>
        <w:rPr>
          <w:rFonts w:ascii="Arial" w:hAnsi="Arial" w:cs="Arial"/>
        </w:rPr>
        <w:t xml:space="preserve"> – furnizarea de bunuri și servicii pe o piață;</w:t>
      </w:r>
    </w:p>
    <w:p w14:paraId="57E7DB5F" w14:textId="77777777" w:rsidR="00ED256F" w:rsidRDefault="00E90BA1">
      <w:pPr>
        <w:pStyle w:val="ListParagraph"/>
        <w:numPr>
          <w:ilvl w:val="0"/>
          <w:numId w:val="17"/>
        </w:numPr>
        <w:pBdr>
          <w:top w:val="nil"/>
          <w:left w:val="nil"/>
          <w:bottom w:val="nil"/>
          <w:right w:val="nil"/>
          <w:between w:val="nil"/>
        </w:pBdr>
        <w:shd w:val="solid" w:color="FFFFFF" w:fill="auto"/>
        <w:suppressAutoHyphens/>
        <w:spacing w:after="0" w:line="240" w:lineRule="auto"/>
        <w:ind w:left="720" w:hanging="360"/>
        <w:jc w:val="both"/>
        <w:rPr>
          <w:rFonts w:ascii="Arial" w:hAnsi="Arial" w:cs="Arial"/>
        </w:rPr>
      </w:pPr>
      <w:r>
        <w:rPr>
          <w:rFonts w:ascii="Arial" w:hAnsi="Arial" w:cs="Arial"/>
          <w:b/>
        </w:rPr>
        <w:t xml:space="preserve">ajutor </w:t>
      </w:r>
      <w:r>
        <w:rPr>
          <w:rFonts w:ascii="Arial" w:hAnsi="Arial" w:cs="Arial"/>
          <w:b/>
          <w:i/>
        </w:rPr>
        <w:t>de minimis</w:t>
      </w:r>
      <w:r>
        <w:rPr>
          <w:rFonts w:ascii="Arial" w:hAnsi="Arial" w:cs="Arial"/>
        </w:rPr>
        <w:t xml:space="preserve"> – ajutor limitat conform normelor Uniunii Europene la un nivel care nu distorsionează concurența și/sau comerțul cu statele membre, respectiv 200.000 euro per întreprindere unică, per trei ani fiscali consecutivi, cu excepția întreprinderilor care efectuează transport rutier de mărfuri în numele unor terți sau contra cost pentru care se aplică un plafon de 100.000 euro. În cadrul prezentului apel de proiecte, ajutorul </w:t>
      </w:r>
      <w:r>
        <w:rPr>
          <w:rFonts w:ascii="Arial" w:hAnsi="Arial" w:cs="Arial"/>
          <w:i/>
        </w:rPr>
        <w:t>de minimis</w:t>
      </w:r>
      <w:r>
        <w:rPr>
          <w:rFonts w:ascii="Arial" w:hAnsi="Arial" w:cs="Arial"/>
        </w:rPr>
        <w:t xml:space="preserve"> este acordat sub formă de sprijin financiar nerambursabil;</w:t>
      </w:r>
    </w:p>
    <w:p w14:paraId="74D7A0A1" w14:textId="77777777" w:rsidR="00ED256F" w:rsidRDefault="00E90BA1">
      <w:pPr>
        <w:pStyle w:val="ListParagraph"/>
        <w:numPr>
          <w:ilvl w:val="0"/>
          <w:numId w:val="17"/>
        </w:numPr>
        <w:pBdr>
          <w:top w:val="nil"/>
          <w:left w:val="nil"/>
          <w:bottom w:val="nil"/>
          <w:right w:val="nil"/>
          <w:between w:val="nil"/>
        </w:pBdr>
        <w:shd w:val="solid" w:color="FFFFFF" w:fill="auto"/>
        <w:suppressAutoHyphens/>
        <w:spacing w:after="0" w:line="240" w:lineRule="auto"/>
        <w:ind w:left="720" w:hanging="360"/>
        <w:jc w:val="both"/>
        <w:rPr>
          <w:rFonts w:ascii="Arial" w:hAnsi="Arial" w:cs="Arial"/>
        </w:rPr>
      </w:pPr>
      <w:r>
        <w:rPr>
          <w:rFonts w:ascii="Arial" w:hAnsi="Arial" w:cs="Arial"/>
          <w:b/>
        </w:rPr>
        <w:t>ajutor utilizat abuziv</w:t>
      </w:r>
      <w:r>
        <w:rPr>
          <w:rFonts w:ascii="Arial" w:hAnsi="Arial" w:cs="Arial"/>
        </w:rPr>
        <w:t xml:space="preserve"> – ajutorul utilizat de beneficiar fără respectarea condiţiilor de acordare detaliate în Schema de ajutor </w:t>
      </w:r>
      <w:r>
        <w:rPr>
          <w:rFonts w:ascii="Arial" w:hAnsi="Arial" w:cs="Arial"/>
          <w:i/>
        </w:rPr>
        <w:t>de minimis</w:t>
      </w:r>
      <w:r>
        <w:rPr>
          <w:rFonts w:ascii="Arial" w:hAnsi="Arial" w:cs="Arial"/>
          <w:iCs/>
        </w:rPr>
        <w:t xml:space="preserve"> aferentă prezentului apel</w:t>
      </w:r>
      <w:r>
        <w:rPr>
          <w:rFonts w:ascii="Arial" w:hAnsi="Arial" w:cs="Arial"/>
        </w:rPr>
        <w:t>;</w:t>
      </w:r>
    </w:p>
    <w:p w14:paraId="0F3A2785" w14:textId="77777777" w:rsidR="00ED256F" w:rsidRDefault="00E90BA1">
      <w:pPr>
        <w:pStyle w:val="ListParagraph"/>
        <w:numPr>
          <w:ilvl w:val="0"/>
          <w:numId w:val="17"/>
        </w:numPr>
        <w:pBdr>
          <w:top w:val="nil"/>
          <w:left w:val="nil"/>
          <w:bottom w:val="nil"/>
          <w:right w:val="nil"/>
          <w:between w:val="nil"/>
        </w:pBdr>
        <w:shd w:val="solid" w:color="FFFFFF" w:fill="auto"/>
        <w:suppressAutoHyphens/>
        <w:spacing w:after="0" w:line="240" w:lineRule="auto"/>
        <w:ind w:left="720" w:hanging="360"/>
        <w:jc w:val="both"/>
        <w:rPr>
          <w:rFonts w:ascii="Arial" w:hAnsi="Arial" w:cs="Arial"/>
        </w:rPr>
      </w:pPr>
      <w:r>
        <w:rPr>
          <w:rFonts w:ascii="Arial" w:hAnsi="Arial" w:cs="Arial"/>
          <w:b/>
        </w:rPr>
        <w:t>antreprenoriat cultural</w:t>
      </w:r>
      <w:r>
        <w:rPr>
          <w:rFonts w:ascii="Arial" w:hAnsi="Arial" w:cs="Arial"/>
        </w:rPr>
        <w:t xml:space="preserve"> – modalitate de consolidare a valențelor economice și sociale ale activităților culturale și a impactului acestora. Includerea antreprenoriatului cultural în proiect poate fi asigurată prin creșterea abilităților manageriale, de marketing și de dezvoltare a afacerii (de exemplu prin programe de formare sau de mentorat, job shadowing etc.), dezvoltarea sau diversificarea publicului, internaționalizarea, digitizarea ș.a. Este încurajată dezvoltarea de metode, modele și strategii inovatoare pentru dezvoltarea organizației, precum și valoarea potențială de transfer a acestor modele diferite în alte domenii din sectorul cultural; </w:t>
      </w:r>
    </w:p>
    <w:p w14:paraId="450AC380" w14:textId="77777777" w:rsidR="00ED256F" w:rsidRDefault="00E90BA1">
      <w:pPr>
        <w:pStyle w:val="ListParagraph"/>
        <w:numPr>
          <w:ilvl w:val="0"/>
          <w:numId w:val="17"/>
        </w:numPr>
        <w:suppressAutoHyphens/>
        <w:spacing w:after="0" w:line="240" w:lineRule="auto"/>
        <w:ind w:left="720" w:hanging="360"/>
        <w:jc w:val="both"/>
        <w:rPr>
          <w:rFonts w:ascii="Arial" w:hAnsi="Arial" w:cs="Arial"/>
        </w:rPr>
      </w:pPr>
      <w:r>
        <w:rPr>
          <w:rFonts w:ascii="Arial" w:hAnsi="Arial" w:cs="Arial"/>
          <w:b/>
          <w:sz w:val="24"/>
          <w:szCs w:val="24"/>
        </w:rPr>
        <w:t>a</w:t>
      </w:r>
      <w:r>
        <w:rPr>
          <w:rFonts w:ascii="Arial" w:hAnsi="Arial" w:cs="Arial"/>
          <w:b/>
        </w:rPr>
        <w:t>pel de proiecte</w:t>
      </w:r>
      <w:r>
        <w:rPr>
          <w:rFonts w:ascii="Arial" w:hAnsi="Arial" w:cs="Arial"/>
        </w:rPr>
        <w:t xml:space="preserve"> – modalitate competitivă de depunere, evaluare și selecție a unor proiecte ce se înscriu în obiectivele Programului RO-CULTURA și care respectă prevederile Ghidului solicitantului și ale Schemei de ajutor </w:t>
      </w:r>
      <w:r>
        <w:rPr>
          <w:rFonts w:ascii="Arial" w:hAnsi="Arial" w:cs="Arial"/>
          <w:i/>
        </w:rPr>
        <w:t>de minimis</w:t>
      </w:r>
      <w:r>
        <w:rPr>
          <w:rFonts w:ascii="Arial" w:hAnsi="Arial" w:cs="Arial"/>
        </w:rPr>
        <w:t>;</w:t>
      </w:r>
    </w:p>
    <w:p w14:paraId="48FAE974" w14:textId="77777777" w:rsidR="00ED256F" w:rsidRDefault="00E90BA1">
      <w:pPr>
        <w:pStyle w:val="ListParagraph"/>
        <w:numPr>
          <w:ilvl w:val="0"/>
          <w:numId w:val="17"/>
        </w:numPr>
        <w:pBdr>
          <w:top w:val="nil"/>
          <w:left w:val="nil"/>
          <w:bottom w:val="nil"/>
          <w:right w:val="nil"/>
          <w:between w:val="nil"/>
        </w:pBdr>
        <w:shd w:val="solid" w:color="FFFFFF" w:fill="auto"/>
        <w:suppressAutoHyphens/>
        <w:spacing w:after="0" w:line="240" w:lineRule="auto"/>
        <w:ind w:left="720" w:hanging="360"/>
        <w:jc w:val="both"/>
        <w:rPr>
          <w:rFonts w:ascii="Arial" w:hAnsi="Arial" w:cs="Arial"/>
        </w:rPr>
      </w:pPr>
      <w:r>
        <w:rPr>
          <w:rFonts w:ascii="Arial" w:hAnsi="Arial" w:cs="Arial"/>
          <w:b/>
        </w:rPr>
        <w:t>artă contemporană</w:t>
      </w:r>
      <w:r>
        <w:rPr>
          <w:rFonts w:ascii="Arial" w:hAnsi="Arial" w:cs="Arial"/>
        </w:rPr>
        <w:t xml:space="preserve"> – toate formele de expresie artistică originale create de autori contemporani;</w:t>
      </w:r>
    </w:p>
    <w:p w14:paraId="5CDAECD1" w14:textId="77777777" w:rsidR="00ED256F" w:rsidRDefault="00E90BA1">
      <w:pPr>
        <w:pStyle w:val="ListParagraph"/>
        <w:numPr>
          <w:ilvl w:val="0"/>
          <w:numId w:val="17"/>
        </w:numPr>
        <w:pBdr>
          <w:top w:val="nil"/>
          <w:left w:val="nil"/>
          <w:bottom w:val="nil"/>
          <w:right w:val="nil"/>
          <w:between w:val="nil"/>
        </w:pBdr>
        <w:shd w:val="solid" w:color="FFFFFF" w:fill="auto"/>
        <w:suppressAutoHyphens/>
        <w:spacing w:after="0" w:line="240" w:lineRule="auto"/>
        <w:ind w:left="720" w:hanging="360"/>
        <w:jc w:val="both"/>
        <w:rPr>
          <w:rFonts w:ascii="Arial" w:hAnsi="Arial" w:cs="Arial"/>
        </w:rPr>
      </w:pPr>
      <w:r>
        <w:rPr>
          <w:rFonts w:ascii="Arial" w:hAnsi="Arial" w:cs="Arial"/>
          <w:b/>
        </w:rPr>
        <w:t>avans</w:t>
      </w:r>
      <w:r>
        <w:rPr>
          <w:rFonts w:ascii="Arial" w:hAnsi="Arial" w:cs="Arial"/>
        </w:rPr>
        <w:t xml:space="preserve"> – prima tranşă de plată acordată beneficiarului  de către Operatorul de Program, în limita stabilită în contractul de finanțare, în vederea acoperirii părții de cheltuieli justificate estimate ale proiectului până la plata primei prefinanțări;</w:t>
      </w:r>
    </w:p>
    <w:p w14:paraId="55BBFA6C" w14:textId="77777777" w:rsidR="00ED256F" w:rsidRDefault="00E90BA1">
      <w:pPr>
        <w:pStyle w:val="ListParagraph"/>
        <w:numPr>
          <w:ilvl w:val="0"/>
          <w:numId w:val="17"/>
        </w:numPr>
        <w:pBdr>
          <w:top w:val="nil"/>
          <w:left w:val="nil"/>
          <w:bottom w:val="nil"/>
          <w:right w:val="nil"/>
          <w:between w:val="nil"/>
        </w:pBdr>
        <w:shd w:val="solid" w:color="FFFFFF" w:fill="auto"/>
        <w:suppressAutoHyphens/>
        <w:spacing w:after="0" w:line="240" w:lineRule="auto"/>
        <w:ind w:left="720" w:hanging="360"/>
        <w:jc w:val="both"/>
        <w:rPr>
          <w:rFonts w:ascii="Arial" w:hAnsi="Arial" w:cs="Arial"/>
        </w:rPr>
      </w:pPr>
      <w:r>
        <w:rPr>
          <w:rFonts w:ascii="Arial" w:hAnsi="Arial" w:cs="Arial"/>
          <w:b/>
        </w:rPr>
        <w:t>avantaj</w:t>
      </w:r>
      <w:r>
        <w:rPr>
          <w:rFonts w:ascii="Arial" w:hAnsi="Arial" w:cs="Arial"/>
        </w:rPr>
        <w:t xml:space="preserve"> – orice beneficiu economic pe care întreprinderea nu l-ar fi putut obține în condiții normale de piață, și anume în absența intervenției statului. Ori de câte ori situația financiară a unei întreprinderi este îmbunătățită ca rezultat al intervenției statului în condiții care diferă de condițiile normale de piață, există un avantaj;</w:t>
      </w:r>
    </w:p>
    <w:p w14:paraId="2782DBAD" w14:textId="77777777" w:rsidR="00ED256F" w:rsidRDefault="00E90BA1">
      <w:pPr>
        <w:pStyle w:val="ListParagraph"/>
        <w:numPr>
          <w:ilvl w:val="0"/>
          <w:numId w:val="17"/>
        </w:numPr>
        <w:pBdr>
          <w:top w:val="nil"/>
          <w:left w:val="nil"/>
          <w:bottom w:val="nil"/>
          <w:right w:val="nil"/>
          <w:between w:val="nil"/>
        </w:pBdr>
        <w:shd w:val="solid" w:color="FFFFFF" w:fill="auto"/>
        <w:suppressAutoHyphens/>
        <w:spacing w:after="0" w:line="240" w:lineRule="auto"/>
        <w:ind w:left="720" w:hanging="360"/>
        <w:jc w:val="both"/>
        <w:rPr>
          <w:rFonts w:ascii="Arial" w:hAnsi="Arial" w:cs="Arial"/>
        </w:rPr>
      </w:pPr>
      <w:r>
        <w:rPr>
          <w:rFonts w:ascii="Arial" w:hAnsi="Arial" w:cs="Arial"/>
          <w:b/>
        </w:rPr>
        <w:t xml:space="preserve">beneficiar de ajutor </w:t>
      </w:r>
      <w:r>
        <w:rPr>
          <w:rFonts w:ascii="Arial" w:hAnsi="Arial" w:cs="Arial"/>
          <w:b/>
          <w:i/>
        </w:rPr>
        <w:t>de minimis</w:t>
      </w:r>
      <w:r>
        <w:rPr>
          <w:rFonts w:ascii="Arial" w:hAnsi="Arial" w:cs="Arial"/>
          <w:b/>
        </w:rPr>
        <w:t xml:space="preserve"> </w:t>
      </w:r>
      <w:r>
        <w:rPr>
          <w:rFonts w:ascii="Arial" w:hAnsi="Arial" w:cs="Arial"/>
        </w:rPr>
        <w:t xml:space="preserve">– promotorul de proiect, întreprindere care beneficiază de sprijin financiar nerambursabil în cadrul Schemei de ajutor </w:t>
      </w:r>
      <w:r>
        <w:rPr>
          <w:rFonts w:ascii="Arial" w:hAnsi="Arial" w:cs="Arial"/>
          <w:i/>
        </w:rPr>
        <w:t>de minimis</w:t>
      </w:r>
      <w:r>
        <w:rPr>
          <w:rFonts w:ascii="Arial" w:hAnsi="Arial" w:cs="Arial"/>
        </w:rPr>
        <w:t>;</w:t>
      </w:r>
    </w:p>
    <w:p w14:paraId="6232388A" w14:textId="77777777" w:rsidR="00ED256F" w:rsidRDefault="00E90BA1">
      <w:pPr>
        <w:pStyle w:val="ListParagraph"/>
        <w:numPr>
          <w:ilvl w:val="0"/>
          <w:numId w:val="17"/>
        </w:numPr>
        <w:pBdr>
          <w:top w:val="nil"/>
          <w:left w:val="nil"/>
          <w:bottom w:val="nil"/>
          <w:right w:val="nil"/>
          <w:between w:val="nil"/>
        </w:pBdr>
        <w:shd w:val="solid" w:color="FFFFFF" w:fill="auto"/>
        <w:suppressAutoHyphens/>
        <w:spacing w:after="0" w:line="240" w:lineRule="auto"/>
        <w:ind w:left="720" w:hanging="360"/>
        <w:jc w:val="both"/>
        <w:rPr>
          <w:rFonts w:ascii="Arial" w:hAnsi="Arial" w:cs="Arial"/>
        </w:rPr>
      </w:pPr>
      <w:r>
        <w:rPr>
          <w:rFonts w:ascii="Arial" w:hAnsi="Arial" w:cs="Arial"/>
          <w:b/>
        </w:rPr>
        <w:t xml:space="preserve">cheltuieli eligibile </w:t>
      </w:r>
      <w:r>
        <w:rPr>
          <w:rFonts w:ascii="Arial" w:hAnsi="Arial" w:cs="Arial"/>
        </w:rPr>
        <w:t xml:space="preserve">– cheltuielile efectuate de către beneficiarii de ajutor </w:t>
      </w:r>
      <w:r>
        <w:rPr>
          <w:rFonts w:ascii="Arial" w:hAnsi="Arial" w:cs="Arial"/>
          <w:i/>
        </w:rPr>
        <w:t>de minimis</w:t>
      </w:r>
      <w:r>
        <w:rPr>
          <w:rFonts w:ascii="Arial" w:hAnsi="Arial" w:cs="Arial"/>
        </w:rPr>
        <w:t xml:space="preserve"> (promotorii de proiecte) și partenerii acestora, după caz, aferente proiectelor aprobate în cadrul Schemei de ajutor </w:t>
      </w:r>
      <w:r>
        <w:rPr>
          <w:rFonts w:ascii="Arial" w:hAnsi="Arial" w:cs="Arial"/>
          <w:i/>
        </w:rPr>
        <w:t>de minimis</w:t>
      </w:r>
      <w:r>
        <w:rPr>
          <w:rFonts w:ascii="Arial" w:hAnsi="Arial" w:cs="Arial"/>
        </w:rPr>
        <w:t xml:space="preserve">, care pot fi finanțate din sprijinul financiar nerambursabil potrivit regulilor de eligibilitate a cheltuielilor stabilite în Regulamentul SEE, Schema de ajutor </w:t>
      </w:r>
      <w:r>
        <w:rPr>
          <w:rFonts w:ascii="Arial" w:hAnsi="Arial" w:cs="Arial"/>
          <w:i/>
        </w:rPr>
        <w:t>de minimis</w:t>
      </w:r>
      <w:r>
        <w:rPr>
          <w:rFonts w:ascii="Arial" w:hAnsi="Arial" w:cs="Arial"/>
        </w:rPr>
        <w:t>, Ghidul solicitantului și contractul de finanțare;</w:t>
      </w:r>
    </w:p>
    <w:p w14:paraId="3BAFE4EB" w14:textId="77777777" w:rsidR="00ED256F" w:rsidRDefault="00E90BA1">
      <w:pPr>
        <w:pStyle w:val="ListParagraph"/>
        <w:numPr>
          <w:ilvl w:val="0"/>
          <w:numId w:val="7"/>
        </w:numPr>
        <w:spacing w:after="0" w:line="240" w:lineRule="auto"/>
        <w:ind w:left="720" w:hanging="360"/>
        <w:jc w:val="both"/>
        <w:rPr>
          <w:rFonts w:ascii="Arial" w:hAnsi="Arial" w:cs="Arial"/>
        </w:rPr>
      </w:pPr>
      <w:r>
        <w:rPr>
          <w:rFonts w:ascii="Arial" w:hAnsi="Arial" w:cs="Arial"/>
          <w:b/>
        </w:rPr>
        <w:t xml:space="preserve">cofinanțare/ contribuție proprie </w:t>
      </w:r>
      <w:r>
        <w:rPr>
          <w:rFonts w:ascii="Arial" w:hAnsi="Arial" w:cs="Arial"/>
        </w:rPr>
        <w:t xml:space="preserve">– totalul sumelor asigurate de către beneficiarii de ajutor </w:t>
      </w:r>
      <w:r>
        <w:rPr>
          <w:rFonts w:ascii="Arial" w:hAnsi="Arial" w:cs="Arial"/>
          <w:i/>
        </w:rPr>
        <w:t>de minimis</w:t>
      </w:r>
      <w:r>
        <w:rPr>
          <w:rFonts w:ascii="Arial" w:hAnsi="Arial" w:cs="Arial"/>
        </w:rPr>
        <w:t xml:space="preserve"> (promotorii de proiecte) și/sau de către partenerii acestora, după caz, pentru implementarea proiectelor, reprezentând sume aferente cheltuielilor eligibile, conform contractului de finanțare;</w:t>
      </w:r>
      <w:r>
        <w:rPr>
          <w:rFonts w:ascii="Arial" w:hAnsi="Arial" w:cs="Arial"/>
          <w:b/>
        </w:rPr>
        <w:t xml:space="preserve"> </w:t>
      </w:r>
    </w:p>
    <w:p w14:paraId="65EDDC97" w14:textId="77777777" w:rsidR="00ED256F" w:rsidRDefault="00E90BA1">
      <w:pPr>
        <w:pStyle w:val="ListParagraph"/>
        <w:numPr>
          <w:ilvl w:val="0"/>
          <w:numId w:val="17"/>
        </w:numPr>
        <w:pBdr>
          <w:top w:val="nil"/>
          <w:left w:val="nil"/>
          <w:bottom w:val="nil"/>
          <w:right w:val="nil"/>
          <w:between w:val="nil"/>
        </w:pBdr>
        <w:shd w:val="solid" w:color="FFFFFF" w:fill="auto"/>
        <w:suppressAutoHyphens/>
        <w:spacing w:after="0" w:line="240" w:lineRule="auto"/>
        <w:ind w:left="720" w:hanging="360"/>
        <w:jc w:val="both"/>
        <w:rPr>
          <w:rFonts w:ascii="Arial" w:hAnsi="Arial" w:cs="Arial"/>
        </w:rPr>
      </w:pPr>
      <w:r>
        <w:rPr>
          <w:rFonts w:ascii="Arial" w:hAnsi="Arial" w:cs="Arial"/>
          <w:b/>
        </w:rPr>
        <w:t>componentă de infrastructură („</w:t>
      </w:r>
      <w:r>
        <w:rPr>
          <w:rFonts w:ascii="Arial" w:hAnsi="Arial" w:cs="Arial"/>
          <w:b/>
          <w:i/>
        </w:rPr>
        <w:t>hard measure</w:t>
      </w:r>
      <w:r>
        <w:rPr>
          <w:rFonts w:ascii="Arial" w:hAnsi="Arial" w:cs="Arial"/>
          <w:b/>
        </w:rPr>
        <w:t xml:space="preserve">”) </w:t>
      </w:r>
      <w:r>
        <w:rPr>
          <w:rFonts w:ascii="Arial" w:hAnsi="Arial" w:cs="Arial"/>
        </w:rPr>
        <w:t>– realizarea de lucrări de intervenție la construcții existente pentru care este obligatorie obținerea unei autorizații de construire în condițiile legii;</w:t>
      </w:r>
    </w:p>
    <w:p w14:paraId="71348929" w14:textId="6971D05D" w:rsidR="00ED256F" w:rsidRDefault="00E90BA1">
      <w:pPr>
        <w:pStyle w:val="ListParagraph"/>
        <w:numPr>
          <w:ilvl w:val="0"/>
          <w:numId w:val="17"/>
        </w:numPr>
        <w:pBdr>
          <w:top w:val="nil"/>
          <w:left w:val="nil"/>
          <w:bottom w:val="nil"/>
          <w:right w:val="nil"/>
          <w:between w:val="nil"/>
        </w:pBdr>
        <w:shd w:val="solid" w:color="FFFFFF" w:fill="auto"/>
        <w:suppressAutoHyphens/>
        <w:spacing w:before="120" w:after="0" w:line="240" w:lineRule="auto"/>
        <w:ind w:left="720" w:hanging="360"/>
        <w:jc w:val="both"/>
        <w:rPr>
          <w:rFonts w:ascii="Arial" w:hAnsi="Arial" w:cs="Arial"/>
        </w:rPr>
      </w:pPr>
      <w:r>
        <w:rPr>
          <w:rFonts w:ascii="Arial" w:hAnsi="Arial" w:cs="Arial"/>
          <w:b/>
        </w:rPr>
        <w:t xml:space="preserve">conflict de interese </w:t>
      </w:r>
      <w:r>
        <w:rPr>
          <w:rFonts w:ascii="Arial" w:hAnsi="Arial" w:cs="Arial"/>
        </w:rPr>
        <w:t xml:space="preserve">– situația în care o persoană implicată în procesul de selecție deține interese directe sau indirecte care sunt sau par a fi incompatibile cu exercitarea imparțială și/sau obiectivă a funcțiilor legate de procesul de selecție. Aceste interese </w:t>
      </w:r>
      <w:r>
        <w:rPr>
          <w:rFonts w:ascii="Arial" w:hAnsi="Arial" w:cs="Arial"/>
        </w:rPr>
        <w:lastRenderedPageBreak/>
        <w:t xml:space="preserve">pot fi legate de interese economice, afinități politice sau naționale, legături de familie sau personale, alte interese comune cu cele ale </w:t>
      </w:r>
      <w:r w:rsidR="00560712">
        <w:rPr>
          <w:rFonts w:ascii="Arial" w:hAnsi="Arial" w:cs="Arial"/>
        </w:rPr>
        <w:t xml:space="preserve">solicitantului </w:t>
      </w:r>
      <w:r>
        <w:rPr>
          <w:rFonts w:ascii="Arial" w:hAnsi="Arial" w:cs="Arial"/>
        </w:rPr>
        <w:t>sau ale partenerului său, sau orice alte interese care pot influența activitatea imparțială și obiectivă a persoanei implicate în selecția proiectelor. De asemenea, vor</w:t>
      </w:r>
      <w:r>
        <w:rPr>
          <w:rFonts w:ascii="Arial" w:hAnsi="Arial" w:cs="Arial"/>
          <w:sz w:val="24"/>
          <w:szCs w:val="24"/>
        </w:rPr>
        <w:t xml:space="preserve"> fi avute în vedere și prevederile privind conflictul de interese din legislația </w:t>
      </w:r>
      <w:r>
        <w:rPr>
          <w:rFonts w:ascii="Arial" w:hAnsi="Arial" w:cs="Arial"/>
        </w:rPr>
        <w:t xml:space="preserve">națională </w:t>
      </w:r>
      <w:r>
        <w:rPr>
          <w:rFonts w:ascii="Arial" w:hAnsi="Arial" w:cs="Arial"/>
          <w:sz w:val="24"/>
          <w:szCs w:val="24"/>
        </w:rPr>
        <w:t>incidentă</w:t>
      </w:r>
      <w:r>
        <w:rPr>
          <w:rFonts w:ascii="Arial" w:hAnsi="Arial" w:cs="Arial"/>
        </w:rPr>
        <w:t>;</w:t>
      </w:r>
    </w:p>
    <w:p w14:paraId="077ED0DA" w14:textId="77777777" w:rsidR="00ED256F" w:rsidRDefault="00E90BA1">
      <w:pPr>
        <w:pStyle w:val="ListParagraph"/>
        <w:numPr>
          <w:ilvl w:val="0"/>
          <w:numId w:val="17"/>
        </w:numPr>
        <w:pBdr>
          <w:top w:val="nil"/>
          <w:left w:val="nil"/>
          <w:bottom w:val="nil"/>
          <w:right w:val="nil"/>
          <w:between w:val="nil"/>
        </w:pBdr>
        <w:shd w:val="solid" w:color="FFFFFF" w:fill="auto"/>
        <w:suppressAutoHyphens/>
        <w:spacing w:after="0" w:line="240" w:lineRule="auto"/>
        <w:ind w:left="720" w:hanging="360"/>
        <w:jc w:val="both"/>
        <w:rPr>
          <w:rFonts w:ascii="Arial" w:hAnsi="Arial" w:cs="Arial"/>
        </w:rPr>
      </w:pPr>
      <w:r>
        <w:rPr>
          <w:rFonts w:ascii="Arial" w:hAnsi="Arial" w:cs="Arial"/>
          <w:b/>
        </w:rPr>
        <w:t xml:space="preserve">contract de finanțare </w:t>
      </w:r>
      <w:r>
        <w:rPr>
          <w:rFonts w:ascii="Arial" w:hAnsi="Arial" w:cs="Arial"/>
        </w:rPr>
        <w:t xml:space="preserve">– contractul încheiat între Operatorul de Program și beneficiarul de ajutor </w:t>
      </w:r>
      <w:r>
        <w:rPr>
          <w:rFonts w:ascii="Arial" w:hAnsi="Arial" w:cs="Arial"/>
          <w:i/>
        </w:rPr>
        <w:t>de minimis</w:t>
      </w:r>
      <w:r>
        <w:rPr>
          <w:rFonts w:ascii="Arial" w:hAnsi="Arial" w:cs="Arial"/>
        </w:rPr>
        <w:t xml:space="preserve">, care reglementează drepturile și obligațiile aferente implementării unui proiect și prin intermediul căruia este acordat ajutorul </w:t>
      </w:r>
      <w:r>
        <w:rPr>
          <w:rFonts w:ascii="Arial" w:hAnsi="Arial" w:cs="Arial"/>
          <w:i/>
        </w:rPr>
        <w:t>de minimis</w:t>
      </w:r>
      <w:r>
        <w:rPr>
          <w:rFonts w:ascii="Arial" w:hAnsi="Arial" w:cs="Arial"/>
        </w:rPr>
        <w:t xml:space="preserve"> sub formă de sprijin financiar nerambursabil;</w:t>
      </w:r>
    </w:p>
    <w:p w14:paraId="271EDE7D" w14:textId="77777777" w:rsidR="00ED256F" w:rsidRDefault="00E90BA1">
      <w:pPr>
        <w:pStyle w:val="ListParagraph"/>
        <w:numPr>
          <w:ilvl w:val="0"/>
          <w:numId w:val="17"/>
        </w:numPr>
        <w:pBdr>
          <w:top w:val="nil"/>
          <w:left w:val="nil"/>
          <w:bottom w:val="nil"/>
          <w:right w:val="nil"/>
          <w:between w:val="nil"/>
        </w:pBdr>
        <w:shd w:val="solid" w:color="FFFFFF" w:fill="auto"/>
        <w:suppressAutoHyphens/>
        <w:spacing w:after="0" w:line="240" w:lineRule="auto"/>
        <w:ind w:left="720" w:hanging="360"/>
        <w:jc w:val="both"/>
        <w:rPr>
          <w:rFonts w:ascii="Arial" w:hAnsi="Arial" w:cs="Arial"/>
        </w:rPr>
      </w:pPr>
      <w:r>
        <w:rPr>
          <w:rFonts w:ascii="Arial" w:hAnsi="Arial" w:cs="Arial"/>
          <w:b/>
        </w:rPr>
        <w:t xml:space="preserve">data acordării ajutorului </w:t>
      </w:r>
      <w:r>
        <w:rPr>
          <w:rFonts w:ascii="Arial" w:hAnsi="Arial" w:cs="Arial"/>
          <w:b/>
          <w:i/>
        </w:rPr>
        <w:t>de minimis</w:t>
      </w:r>
      <w:r>
        <w:rPr>
          <w:rFonts w:ascii="Arial" w:hAnsi="Arial" w:cs="Arial"/>
        </w:rPr>
        <w:t xml:space="preserve"> – data la care dreptul legal de a primi ajutorul este conferit beneficiarului, în speță, data semnării contractului de finanțare între beneficiar și Operator de Program, în calitatea sa de administrator/ furnizor al schemei de ajutor de minimis;</w:t>
      </w:r>
    </w:p>
    <w:p w14:paraId="664A2A17" w14:textId="77777777" w:rsidR="00ED256F" w:rsidRDefault="00E90BA1">
      <w:pPr>
        <w:pStyle w:val="ListParagraph"/>
        <w:numPr>
          <w:ilvl w:val="0"/>
          <w:numId w:val="17"/>
        </w:numPr>
        <w:pBdr>
          <w:top w:val="nil"/>
          <w:left w:val="nil"/>
          <w:bottom w:val="nil"/>
          <w:right w:val="nil"/>
          <w:between w:val="nil"/>
        </w:pBdr>
        <w:shd w:val="solid" w:color="FFFFFF" w:fill="auto"/>
        <w:suppressAutoHyphens/>
        <w:spacing w:after="0" w:line="240" w:lineRule="auto"/>
        <w:ind w:left="720" w:hanging="360"/>
        <w:jc w:val="both"/>
        <w:rPr>
          <w:rFonts w:ascii="Arial" w:hAnsi="Arial" w:cs="Arial"/>
        </w:rPr>
      </w:pPr>
      <w:r>
        <w:rPr>
          <w:rFonts w:ascii="Arial" w:hAnsi="Arial" w:cs="Arial"/>
          <w:b/>
        </w:rPr>
        <w:t xml:space="preserve">dosar de finanțare </w:t>
      </w:r>
      <w:r>
        <w:rPr>
          <w:rFonts w:ascii="Arial" w:hAnsi="Arial" w:cs="Arial"/>
        </w:rPr>
        <w:t>– totalitatea documentelor aferente unui proiect depus în cadrul prezentului apel de proiecte, conținând cererea de finanțare, documentele obligatorii și alte documente suport;</w:t>
      </w:r>
    </w:p>
    <w:p w14:paraId="463D958A" w14:textId="77777777" w:rsidR="00ED256F" w:rsidRDefault="00E90BA1">
      <w:pPr>
        <w:pStyle w:val="ListParagraph"/>
        <w:numPr>
          <w:ilvl w:val="0"/>
          <w:numId w:val="17"/>
        </w:numPr>
        <w:pBdr>
          <w:top w:val="nil"/>
          <w:left w:val="nil"/>
          <w:bottom w:val="nil"/>
          <w:right w:val="nil"/>
          <w:between w:val="nil"/>
        </w:pBdr>
        <w:shd w:val="solid" w:color="FFFFFF" w:fill="auto"/>
        <w:suppressAutoHyphens/>
        <w:spacing w:after="0" w:line="240" w:lineRule="auto"/>
        <w:ind w:left="720" w:hanging="360"/>
        <w:jc w:val="both"/>
        <w:rPr>
          <w:rFonts w:ascii="Arial" w:hAnsi="Arial" w:cs="Arial"/>
        </w:rPr>
      </w:pPr>
      <w:r>
        <w:rPr>
          <w:rFonts w:ascii="Arial" w:hAnsi="Arial" w:cs="Arial"/>
          <w:b/>
        </w:rPr>
        <w:t xml:space="preserve">dublă finanțare </w:t>
      </w:r>
      <w:r>
        <w:rPr>
          <w:rFonts w:ascii="Arial" w:hAnsi="Arial" w:cs="Arial"/>
        </w:rPr>
        <w:t>– finanțarea unor costuri care au fost deja acoperite/ decontate din Mecanismul Financiar SEE sau alte surse de finanțare (fonduri publice/ fonduri externe nerambursabile) sau finanțarea aceleiași activități din mai multe surse;</w:t>
      </w:r>
    </w:p>
    <w:p w14:paraId="439E9929" w14:textId="77777777" w:rsidR="00ED256F" w:rsidRDefault="00E90BA1">
      <w:pPr>
        <w:pStyle w:val="ListParagraph"/>
        <w:numPr>
          <w:ilvl w:val="0"/>
          <w:numId w:val="17"/>
        </w:numPr>
        <w:pBdr>
          <w:top w:val="nil"/>
          <w:left w:val="nil"/>
          <w:bottom w:val="nil"/>
          <w:right w:val="nil"/>
          <w:between w:val="nil"/>
        </w:pBdr>
        <w:shd w:val="solid" w:color="FFFFFF" w:fill="auto"/>
        <w:suppressAutoHyphens/>
        <w:spacing w:after="0" w:line="240" w:lineRule="auto"/>
        <w:ind w:left="720" w:hanging="360"/>
        <w:jc w:val="both"/>
        <w:rPr>
          <w:rFonts w:ascii="Arial" w:hAnsi="Arial" w:cs="Arial"/>
        </w:rPr>
      </w:pPr>
      <w:r>
        <w:rPr>
          <w:rFonts w:ascii="Arial" w:hAnsi="Arial" w:cs="Arial"/>
          <w:b/>
        </w:rPr>
        <w:t>evaluare</w:t>
      </w:r>
      <w:r>
        <w:rPr>
          <w:rFonts w:ascii="Arial" w:hAnsi="Arial" w:cs="Arial"/>
        </w:rPr>
        <w:t xml:space="preserve"> – o apreciere sistematică, obiectivă și independentă a modului de concepere, implementare și/sau a rezultatelor obținute în programe și proiecte, cu scopul de a determina relevanța, coerența și consistența, eficacitatea, eficiența, impactul și sustenabilitatea contribuției financiare;</w:t>
      </w:r>
    </w:p>
    <w:p w14:paraId="3666A56B" w14:textId="77777777" w:rsidR="00ED256F" w:rsidRDefault="00E90BA1">
      <w:pPr>
        <w:pStyle w:val="ListParagraph"/>
        <w:numPr>
          <w:ilvl w:val="0"/>
          <w:numId w:val="17"/>
        </w:numPr>
        <w:pBdr>
          <w:top w:val="nil"/>
          <w:left w:val="nil"/>
          <w:bottom w:val="nil"/>
          <w:right w:val="nil"/>
          <w:between w:val="nil"/>
        </w:pBdr>
        <w:shd w:val="solid" w:color="FFFFFF" w:fill="auto"/>
        <w:suppressAutoHyphens/>
        <w:spacing w:after="0" w:line="240" w:lineRule="auto"/>
        <w:ind w:left="720" w:hanging="360"/>
        <w:jc w:val="both"/>
        <w:rPr>
          <w:rFonts w:ascii="Arial" w:hAnsi="Arial" w:cs="Arial"/>
        </w:rPr>
      </w:pPr>
      <w:r>
        <w:rPr>
          <w:rFonts w:ascii="Arial" w:hAnsi="Arial" w:cs="Arial"/>
          <w:b/>
        </w:rPr>
        <w:t xml:space="preserve">ghidul solicitantului </w:t>
      </w:r>
      <w:r>
        <w:rPr>
          <w:rFonts w:ascii="Arial" w:hAnsi="Arial" w:cs="Arial"/>
        </w:rPr>
        <w:t>– documentul ce cuprinde informațiile necesare solicitantului pentru pregătirea, derularea și implementarea proiectului;</w:t>
      </w:r>
    </w:p>
    <w:p w14:paraId="1AE4C673" w14:textId="77777777" w:rsidR="00ED256F" w:rsidRDefault="00E90BA1">
      <w:pPr>
        <w:pStyle w:val="ListParagraph"/>
        <w:numPr>
          <w:ilvl w:val="0"/>
          <w:numId w:val="17"/>
        </w:numPr>
        <w:pBdr>
          <w:top w:val="nil"/>
          <w:left w:val="nil"/>
          <w:bottom w:val="nil"/>
          <w:right w:val="nil"/>
          <w:between w:val="nil"/>
        </w:pBdr>
        <w:shd w:val="solid" w:color="FFFFFF" w:fill="auto"/>
        <w:suppressAutoHyphens/>
        <w:spacing w:after="0" w:line="240" w:lineRule="auto"/>
        <w:ind w:left="720" w:hanging="360"/>
        <w:jc w:val="both"/>
        <w:rPr>
          <w:rFonts w:ascii="Arial" w:hAnsi="Arial" w:cs="Arial"/>
        </w:rPr>
      </w:pPr>
      <w:r>
        <w:rPr>
          <w:rFonts w:ascii="Arial" w:hAnsi="Arial" w:cs="Arial"/>
          <w:b/>
        </w:rPr>
        <w:t>inovare</w:t>
      </w:r>
      <w:r>
        <w:rPr>
          <w:rFonts w:ascii="Arial" w:hAnsi="Arial" w:cs="Arial"/>
        </w:rPr>
        <w:t xml:space="preserve"> – </w:t>
      </w:r>
      <w:bookmarkStart w:id="25" w:name="_Hlk446716"/>
      <w:bookmarkEnd w:id="25"/>
      <w:r>
        <w:rPr>
          <w:rFonts w:ascii="Arial" w:hAnsi="Arial" w:cs="Arial"/>
        </w:rPr>
        <w:t>implementarea unui produs nou sau îmbunătățit semnificativ (bunuri sau servicii) sau  a  unui  proces,  a  unei  noi  metode  de  punere pe piață sau a unei noi metode organizaționale în practicile de afaceri, în organizarea locului de muncă sau într-o relație externă. Inovarea poate fi la nivel de întreprindere, la nivel de sector, la nivel național sau la nivel internațional. Inovarea presupune inclusiv utilizarea de soluții/ tehnologii/ produse deja dezvoltate/ disponibile pe piață și ajustarea acestora la propriile nevoi;</w:t>
      </w:r>
    </w:p>
    <w:p w14:paraId="559DF5AE" w14:textId="77777777" w:rsidR="00ED256F" w:rsidRDefault="00E90BA1">
      <w:pPr>
        <w:pStyle w:val="ListParagraph"/>
        <w:numPr>
          <w:ilvl w:val="0"/>
          <w:numId w:val="17"/>
        </w:numPr>
        <w:pBdr>
          <w:top w:val="nil"/>
          <w:left w:val="nil"/>
          <w:bottom w:val="nil"/>
          <w:right w:val="nil"/>
          <w:between w:val="nil"/>
        </w:pBdr>
        <w:shd w:val="solid" w:color="FFFFFF" w:fill="auto"/>
        <w:suppressAutoHyphens/>
        <w:spacing w:after="0" w:line="240" w:lineRule="auto"/>
        <w:ind w:left="720" w:hanging="360"/>
        <w:jc w:val="both"/>
        <w:rPr>
          <w:rFonts w:ascii="Arial" w:hAnsi="Arial" w:cs="Arial"/>
        </w:rPr>
      </w:pPr>
      <w:r>
        <w:rPr>
          <w:rFonts w:ascii="Arial" w:hAnsi="Arial" w:cs="Arial"/>
          <w:b/>
        </w:rPr>
        <w:t>instituție publică</w:t>
      </w:r>
      <w:r>
        <w:rPr>
          <w:rFonts w:ascii="Arial" w:hAnsi="Arial" w:cs="Arial"/>
        </w:rPr>
        <w:t xml:space="preserve"> – denumire generică ce include Parlamentul, Administrația Prezidențială, ministerele, celelalte organe de specialitate ale administrației publice, alte autorități publice, instituțiile publice autonome, precum și instituțiile din subordinea acestora, indiferent de modul de finanțare a acestora, astfel cum sunt definite la art. 2 alin. (1) pct. 30 din Legea nr. 500/2002 privind finanțele publice, cu modificările și completările ulterioare, și art. 2 alin. (1) pct. 39 din Legea nr. 273/2006 privind finanțele publice locale, cu modificările și completările ulterioare;</w:t>
      </w:r>
    </w:p>
    <w:p w14:paraId="27E6EE20" w14:textId="77777777" w:rsidR="00ED256F" w:rsidRDefault="00E90BA1">
      <w:pPr>
        <w:pStyle w:val="ListParagraph"/>
        <w:numPr>
          <w:ilvl w:val="0"/>
          <w:numId w:val="17"/>
        </w:numPr>
        <w:pBdr>
          <w:top w:val="nil"/>
          <w:left w:val="nil"/>
          <w:bottom w:val="nil"/>
          <w:right w:val="nil"/>
          <w:between w:val="nil"/>
        </w:pBdr>
        <w:shd w:val="solid" w:color="FFFFFF" w:fill="auto"/>
        <w:suppressAutoHyphens/>
        <w:spacing w:after="0" w:line="240" w:lineRule="auto"/>
        <w:ind w:left="720" w:hanging="360"/>
        <w:jc w:val="both"/>
        <w:rPr>
          <w:rFonts w:ascii="Arial" w:hAnsi="Arial" w:cs="Arial"/>
        </w:rPr>
      </w:pPr>
      <w:r>
        <w:rPr>
          <w:rFonts w:ascii="Arial" w:hAnsi="Arial" w:cs="Arial"/>
          <w:b/>
        </w:rPr>
        <w:t xml:space="preserve">întreprindere </w:t>
      </w:r>
      <w:r>
        <w:rPr>
          <w:rFonts w:ascii="Arial" w:hAnsi="Arial" w:cs="Arial"/>
        </w:rPr>
        <w:t>– orice entitate care desfășoară o activitate economică, indiferent de statutul său juridic și de modul în care este finanțată;</w:t>
      </w:r>
    </w:p>
    <w:p w14:paraId="614A1A43" w14:textId="77777777" w:rsidR="00ED256F" w:rsidRDefault="00E90BA1">
      <w:pPr>
        <w:pStyle w:val="ListParagraph"/>
        <w:numPr>
          <w:ilvl w:val="0"/>
          <w:numId w:val="17"/>
        </w:numPr>
        <w:pBdr>
          <w:top w:val="nil"/>
          <w:left w:val="nil"/>
          <w:bottom w:val="nil"/>
          <w:right w:val="nil"/>
          <w:between w:val="nil"/>
        </w:pBdr>
        <w:shd w:val="solid" w:color="FFFFFF" w:fill="auto"/>
        <w:suppressAutoHyphens/>
        <w:spacing w:after="0" w:line="240" w:lineRule="auto"/>
        <w:ind w:left="720" w:hanging="360"/>
        <w:jc w:val="both"/>
        <w:rPr>
          <w:rFonts w:ascii="Arial" w:hAnsi="Arial" w:cs="Arial"/>
          <w:b/>
        </w:rPr>
      </w:pPr>
      <w:r>
        <w:rPr>
          <w:rFonts w:ascii="Arial" w:hAnsi="Arial" w:cs="Arial"/>
          <w:b/>
        </w:rPr>
        <w:t xml:space="preserve">întreprindere unică </w:t>
      </w:r>
      <w:r>
        <w:rPr>
          <w:rFonts w:ascii="Arial" w:hAnsi="Arial" w:cs="Arial"/>
        </w:rPr>
        <w:t>– în conformitate cu prevederile art. 2 alin. (2) din Regulamentul (UE) nr. 1407/2013, include toate întreprinderile între care există cel puțin una dintre relațiile următoare:</w:t>
      </w:r>
      <w:r>
        <w:rPr>
          <w:rFonts w:ascii="Arial" w:hAnsi="Arial" w:cs="Arial"/>
          <w:b/>
        </w:rPr>
        <w:t xml:space="preserve">     </w:t>
      </w:r>
    </w:p>
    <w:p w14:paraId="72DE77F8" w14:textId="77777777" w:rsidR="00ED256F" w:rsidRDefault="00E90BA1">
      <w:pPr>
        <w:pStyle w:val="ListParagraph"/>
        <w:numPr>
          <w:ilvl w:val="0"/>
          <w:numId w:val="38"/>
        </w:numPr>
        <w:spacing w:after="0" w:line="240" w:lineRule="auto"/>
        <w:ind w:left="1440" w:hanging="360"/>
        <w:jc w:val="both"/>
        <w:rPr>
          <w:rFonts w:ascii="Arial" w:hAnsi="Arial" w:cs="Arial"/>
          <w:iCs/>
        </w:rPr>
      </w:pPr>
      <w:r>
        <w:rPr>
          <w:rFonts w:ascii="Arial" w:hAnsi="Arial" w:cs="Arial"/>
          <w:iCs/>
        </w:rPr>
        <w:t>o întreprindere deţine majoritatea drepturilor de vot ale acţionarilor sau ale asociaţilor unei alte întreprinderi;</w:t>
      </w:r>
    </w:p>
    <w:p w14:paraId="5BAD5A0E" w14:textId="77777777" w:rsidR="00ED256F" w:rsidRDefault="00E90BA1">
      <w:pPr>
        <w:pStyle w:val="ListParagraph"/>
        <w:numPr>
          <w:ilvl w:val="0"/>
          <w:numId w:val="38"/>
        </w:numPr>
        <w:spacing w:after="0" w:line="240" w:lineRule="auto"/>
        <w:ind w:left="1440" w:hanging="360"/>
        <w:jc w:val="both"/>
        <w:rPr>
          <w:rFonts w:ascii="Arial" w:hAnsi="Arial" w:cs="Arial"/>
          <w:iCs/>
        </w:rPr>
      </w:pPr>
      <w:r>
        <w:rPr>
          <w:rFonts w:ascii="Arial" w:hAnsi="Arial" w:cs="Arial"/>
          <w:iCs/>
        </w:rPr>
        <w:t>o întreprindere are dreptul de a numi sau de a revoca majoritatea membrilor organelor de administrare, de conducere sau de supraveghere ale unei alte întreprinderi;</w:t>
      </w:r>
    </w:p>
    <w:p w14:paraId="2464B9C2" w14:textId="77777777" w:rsidR="00ED256F" w:rsidRDefault="00E90BA1">
      <w:pPr>
        <w:pStyle w:val="ListParagraph"/>
        <w:numPr>
          <w:ilvl w:val="0"/>
          <w:numId w:val="38"/>
        </w:numPr>
        <w:spacing w:after="0" w:line="240" w:lineRule="auto"/>
        <w:ind w:left="1440" w:hanging="360"/>
        <w:jc w:val="both"/>
        <w:rPr>
          <w:rFonts w:ascii="Arial" w:hAnsi="Arial" w:cs="Arial"/>
          <w:iCs/>
        </w:rPr>
      </w:pPr>
      <w:r>
        <w:rPr>
          <w:rFonts w:ascii="Arial" w:hAnsi="Arial" w:cs="Arial"/>
          <w:iCs/>
        </w:rPr>
        <w:t>o întreprindere are dreptul de a exercita o influenţă dominantă asupra altei întreprinderi în temeiul unui contract încheiat cu întreprinderea în cauză sau în temeiul unei prevederi din contractul de societate sau din statutul acesteia;</w:t>
      </w:r>
    </w:p>
    <w:p w14:paraId="473705D1" w14:textId="77777777" w:rsidR="00ED256F" w:rsidRDefault="00E90BA1">
      <w:pPr>
        <w:pStyle w:val="ListParagraph"/>
        <w:numPr>
          <w:ilvl w:val="0"/>
          <w:numId w:val="38"/>
        </w:numPr>
        <w:spacing w:after="0" w:line="240" w:lineRule="auto"/>
        <w:ind w:left="1440" w:hanging="360"/>
        <w:jc w:val="both"/>
        <w:rPr>
          <w:rFonts w:ascii="Arial" w:hAnsi="Arial" w:cs="Arial"/>
          <w:iCs/>
        </w:rPr>
      </w:pPr>
      <w:r>
        <w:rPr>
          <w:rFonts w:ascii="Arial" w:hAnsi="Arial" w:cs="Arial"/>
          <w:iCs/>
        </w:rPr>
        <w:t>o întreprindere care este acţionar sau asociat al unei alte întreprinderi şi care controlează singură, în baza unui acord cu alţi acţionari ori asociaţi ai acelei întreprinderi, majoritatea drepturilor de vot ale acţionarilor sau asociaţilor întreprinderii respective.</w:t>
      </w:r>
    </w:p>
    <w:p w14:paraId="24E70190" w14:textId="77777777" w:rsidR="00ED256F" w:rsidRDefault="00E90BA1">
      <w:pPr>
        <w:spacing w:after="0" w:line="240" w:lineRule="auto"/>
        <w:ind w:left="708"/>
        <w:jc w:val="both"/>
        <w:rPr>
          <w:rFonts w:ascii="Arial" w:hAnsi="Arial" w:cs="Arial"/>
          <w:iCs/>
        </w:rPr>
      </w:pPr>
      <w:r>
        <w:rPr>
          <w:rFonts w:ascii="Arial" w:hAnsi="Arial" w:cs="Arial"/>
          <w:iCs/>
        </w:rPr>
        <w:lastRenderedPageBreak/>
        <w:t>Întreprinderile care întrețin, prin intermediul uneia sau mai multor întreprinderi, oricare dintre relațiile la care se face referire la punctele i-iv sunt considerate întreprinderi unice. Conceptul de ”întreprindere”, respectiv ”întreprindere unică”  se poate aplica şi în cazul persoanelor fizice sau al entităților deținute de aceleași persoane fizice. Cu toate acestea, simpla deţinere a unor acţiuni nu înseamnă desfăşurarea unei activităţi economice. Analiza se va face de la caz la caz.</w:t>
      </w:r>
    </w:p>
    <w:p w14:paraId="4D33B499" w14:textId="77777777" w:rsidR="00ED256F" w:rsidRDefault="00E90BA1">
      <w:pPr>
        <w:spacing w:after="0" w:line="240" w:lineRule="auto"/>
        <w:ind w:left="708"/>
        <w:jc w:val="both"/>
        <w:rPr>
          <w:rFonts w:ascii="Arial" w:hAnsi="Arial" w:cs="Arial"/>
          <w:iCs/>
        </w:rPr>
      </w:pPr>
      <w:r>
        <w:rPr>
          <w:rFonts w:ascii="Arial" w:hAnsi="Arial" w:cs="Arial"/>
          <w:iCs/>
        </w:rPr>
        <w:t>În cazul în care beneficiarul ajutorului de minimis este o întreprindere unică, plafonul maxim al ajutorului de minimis acordat și cumulul se calculează prin totalizarea valorilor aferente întreprinderilor aflate în cel puțin una dintre relațiile menționate la punctele i-iv;</w:t>
      </w:r>
    </w:p>
    <w:p w14:paraId="53A42FC4" w14:textId="77777777" w:rsidR="00ED256F" w:rsidRDefault="00E90BA1">
      <w:pPr>
        <w:pStyle w:val="ListParagraph"/>
        <w:numPr>
          <w:ilvl w:val="0"/>
          <w:numId w:val="17"/>
        </w:numPr>
        <w:pBdr>
          <w:top w:val="nil"/>
          <w:left w:val="nil"/>
          <w:bottom w:val="nil"/>
          <w:right w:val="nil"/>
          <w:between w:val="nil"/>
        </w:pBdr>
        <w:shd w:val="solid" w:color="FFFFFF" w:fill="auto"/>
        <w:suppressAutoHyphens/>
        <w:spacing w:after="0" w:line="240" w:lineRule="auto"/>
        <w:ind w:left="720" w:hanging="360"/>
        <w:jc w:val="both"/>
        <w:rPr>
          <w:rFonts w:ascii="Arial" w:hAnsi="Arial" w:cs="Arial"/>
        </w:rPr>
      </w:pPr>
      <w:r>
        <w:rPr>
          <w:rFonts w:ascii="Arial" w:hAnsi="Arial" w:cs="Arial"/>
          <w:b/>
        </w:rPr>
        <w:t>monitorizare</w:t>
      </w:r>
      <w:r>
        <w:rPr>
          <w:rFonts w:ascii="Arial" w:hAnsi="Arial" w:cs="Arial"/>
        </w:rPr>
        <w:t xml:space="preserve"> – urmărirea implementării proiectelor și programelor pentru a se asigura că procedurile stabilite sunt respectate, pentru a verifica progresul înregistrat în vederea obținerii rezultatelor și realizărilor stabilite și a identifica la timp eventualele probleme, în vederea adoptării de măsuri corective;</w:t>
      </w:r>
    </w:p>
    <w:p w14:paraId="5CC95867" w14:textId="77777777" w:rsidR="00ED256F" w:rsidRDefault="00E90BA1">
      <w:pPr>
        <w:pStyle w:val="ListParagraph"/>
        <w:numPr>
          <w:ilvl w:val="0"/>
          <w:numId w:val="17"/>
        </w:numPr>
        <w:pBdr>
          <w:top w:val="nil"/>
          <w:left w:val="nil"/>
          <w:bottom w:val="nil"/>
          <w:right w:val="nil"/>
          <w:between w:val="nil"/>
        </w:pBdr>
        <w:shd w:val="solid" w:color="FFFFFF" w:fill="auto"/>
        <w:suppressAutoHyphens/>
        <w:spacing w:after="0" w:line="240" w:lineRule="auto"/>
        <w:ind w:left="720" w:hanging="360"/>
        <w:jc w:val="both"/>
        <w:rPr>
          <w:rFonts w:ascii="Arial" w:hAnsi="Arial" w:cs="Arial"/>
          <w:b/>
        </w:rPr>
      </w:pPr>
      <w:r>
        <w:rPr>
          <w:rFonts w:ascii="Arial" w:hAnsi="Arial" w:cs="Arial"/>
          <w:b/>
        </w:rPr>
        <w:t xml:space="preserve">organizație neguvernamentală </w:t>
      </w:r>
      <w:r>
        <w:rPr>
          <w:rFonts w:ascii="Arial" w:hAnsi="Arial" w:cs="Arial"/>
        </w:rPr>
        <w:t>– organizaţie voluntară, non-profit, înființată ca persoană juridică conform legislației aplicabile în țara de origine, independentă de administraţiile locale, regionale sau de administraţia centrală</w:t>
      </w:r>
      <w:r>
        <w:rPr>
          <w:rStyle w:val="FootnoteReference"/>
          <w:rFonts w:ascii="Arial" w:hAnsi="Arial" w:cs="Arial"/>
        </w:rPr>
        <w:footnoteReference w:id="4"/>
      </w:r>
      <w:r>
        <w:rPr>
          <w:rFonts w:ascii="Arial" w:hAnsi="Arial" w:cs="Arial"/>
        </w:rPr>
        <w:t>, de entităţile publice, de partidele politice şi de organizațiile comerciale</w:t>
      </w:r>
      <w:r>
        <w:rPr>
          <w:rStyle w:val="FootnoteReference"/>
          <w:rFonts w:ascii="Arial" w:hAnsi="Arial" w:cs="Arial"/>
        </w:rPr>
        <w:footnoteReference w:id="5"/>
      </w:r>
      <w:r>
        <w:rPr>
          <w:rFonts w:ascii="Arial" w:hAnsi="Arial" w:cs="Arial"/>
        </w:rPr>
        <w:t>. Instituțiile religioase și partidele politice nu sunt considerate organizaţii neguvernamentale eligibile pentru scopurile Programului RO-CULTURA;</w:t>
      </w:r>
    </w:p>
    <w:p w14:paraId="33515E55" w14:textId="77777777" w:rsidR="00ED256F" w:rsidRDefault="00E90BA1">
      <w:pPr>
        <w:pStyle w:val="ListParagraph"/>
        <w:numPr>
          <w:ilvl w:val="0"/>
          <w:numId w:val="17"/>
        </w:numPr>
        <w:spacing w:after="0" w:line="240" w:lineRule="auto"/>
        <w:ind w:left="720" w:hanging="360"/>
        <w:jc w:val="both"/>
        <w:rPr>
          <w:rFonts w:ascii="Arial" w:hAnsi="Arial" w:cs="Arial"/>
        </w:rPr>
      </w:pPr>
      <w:r>
        <w:rPr>
          <w:rFonts w:ascii="Arial" w:hAnsi="Arial" w:cs="Arial"/>
          <w:b/>
        </w:rPr>
        <w:t xml:space="preserve">partener de proiect </w:t>
      </w:r>
      <w:r>
        <w:rPr>
          <w:rFonts w:ascii="Arial" w:hAnsi="Arial" w:cs="Arial"/>
        </w:rPr>
        <w:t>– persoană juridică, activ implicată și contribuind în mod eficient la implementarea unui proiect, fără a obține avantaj economic pentru sine. Împarte cu Promotorul de Proiect un scop cultural, social sau economic comun, care urmează să fie realizat prin implementarea acelui proiect;</w:t>
      </w:r>
    </w:p>
    <w:p w14:paraId="539CA078" w14:textId="77777777" w:rsidR="00ED256F" w:rsidRDefault="00E90BA1">
      <w:pPr>
        <w:pStyle w:val="ListParagraph"/>
        <w:numPr>
          <w:ilvl w:val="0"/>
          <w:numId w:val="17"/>
        </w:numPr>
        <w:spacing w:after="0" w:line="240" w:lineRule="auto"/>
        <w:ind w:left="720" w:hanging="360"/>
        <w:jc w:val="both"/>
        <w:rPr>
          <w:rFonts w:ascii="Arial" w:hAnsi="Arial" w:cs="Arial"/>
        </w:rPr>
      </w:pPr>
      <w:r>
        <w:rPr>
          <w:rFonts w:ascii="Arial" w:hAnsi="Arial" w:cs="Arial"/>
          <w:b/>
        </w:rPr>
        <w:t xml:space="preserve">prefinanțare </w:t>
      </w:r>
      <w:r>
        <w:rPr>
          <w:rFonts w:ascii="Arial" w:hAnsi="Arial" w:cs="Arial"/>
        </w:rPr>
        <w:t xml:space="preserve">– tranşă de plată acordată beneficiarului ajutorului de minimis (promotorului de proiect) de către furnizor (Operatorul de Program) pe baza estimărilor financiare ale cheltuielilor eligibile aferente perioadelor de raportare intermediare, în limitele stabilite prin Schema de ajutor </w:t>
      </w:r>
      <w:r>
        <w:rPr>
          <w:rFonts w:ascii="Arial" w:hAnsi="Arial" w:cs="Arial"/>
          <w:i/>
        </w:rPr>
        <w:t>de minimis</w:t>
      </w:r>
      <w:r>
        <w:rPr>
          <w:rFonts w:ascii="Arial" w:hAnsi="Arial" w:cs="Arial"/>
        </w:rPr>
        <w:t>;</w:t>
      </w:r>
    </w:p>
    <w:p w14:paraId="3AC50146" w14:textId="77777777" w:rsidR="00ED256F" w:rsidRDefault="00E90BA1">
      <w:pPr>
        <w:pStyle w:val="ListParagraph"/>
        <w:numPr>
          <w:ilvl w:val="0"/>
          <w:numId w:val="17"/>
        </w:numPr>
        <w:spacing w:after="0" w:line="240" w:lineRule="auto"/>
        <w:ind w:left="720" w:hanging="360"/>
        <w:jc w:val="both"/>
        <w:rPr>
          <w:rFonts w:ascii="Arial" w:hAnsi="Arial" w:cs="Arial"/>
        </w:rPr>
      </w:pPr>
      <w:r>
        <w:rPr>
          <w:rFonts w:ascii="Arial" w:hAnsi="Arial" w:cs="Arial"/>
          <w:b/>
        </w:rPr>
        <w:t>proiect</w:t>
      </w:r>
      <w:r>
        <w:rPr>
          <w:rFonts w:ascii="Arial" w:hAnsi="Arial" w:cs="Arial"/>
        </w:rPr>
        <w:t xml:space="preserve"> – o serie de lucrări indivizibile din punct de vedere economic care îndeplinesc o funcție tehnică precisă și cu obiective clar stabilite referitoare la programul în care se încadrează;</w:t>
      </w:r>
    </w:p>
    <w:p w14:paraId="32CEA090" w14:textId="77777777" w:rsidR="00ED256F" w:rsidRDefault="00E90BA1">
      <w:pPr>
        <w:pStyle w:val="ListParagraph"/>
        <w:numPr>
          <w:ilvl w:val="0"/>
          <w:numId w:val="17"/>
        </w:numPr>
        <w:spacing w:after="0" w:line="240" w:lineRule="auto"/>
        <w:ind w:left="720" w:hanging="360"/>
        <w:jc w:val="both"/>
        <w:rPr>
          <w:rFonts w:ascii="Arial" w:hAnsi="Arial" w:cs="Arial"/>
        </w:rPr>
      </w:pPr>
      <w:r>
        <w:rPr>
          <w:rFonts w:ascii="Arial" w:hAnsi="Arial" w:cs="Arial"/>
          <w:b/>
        </w:rPr>
        <w:t>proiect în parteneriat cu statele donatoare</w:t>
      </w:r>
      <w:r>
        <w:rPr>
          <w:rFonts w:ascii="Arial" w:hAnsi="Arial" w:cs="Arial"/>
        </w:rPr>
        <w:t xml:space="preserve"> – proiect implementat în strânsă cooperare cu un partener de proiect a cărui locație principală este în unul dintre statele donatoare;</w:t>
      </w:r>
    </w:p>
    <w:p w14:paraId="3BF28EC0" w14:textId="77777777" w:rsidR="00ED256F" w:rsidRDefault="00E90BA1">
      <w:pPr>
        <w:pStyle w:val="ListParagraph"/>
        <w:numPr>
          <w:ilvl w:val="0"/>
          <w:numId w:val="17"/>
        </w:numPr>
        <w:spacing w:after="0" w:line="240" w:lineRule="auto"/>
        <w:ind w:left="720" w:hanging="360"/>
        <w:jc w:val="both"/>
        <w:rPr>
          <w:rFonts w:ascii="Arial" w:hAnsi="Arial" w:cs="Arial"/>
        </w:rPr>
      </w:pPr>
      <w:r>
        <w:rPr>
          <w:rFonts w:ascii="Arial" w:hAnsi="Arial" w:cs="Arial"/>
          <w:b/>
        </w:rPr>
        <w:t xml:space="preserve">promotor de proiect </w:t>
      </w:r>
      <w:r>
        <w:rPr>
          <w:rFonts w:ascii="Arial" w:hAnsi="Arial" w:cs="Arial"/>
        </w:rPr>
        <w:t xml:space="preserve">– persoană juridică, cu responsabilitate în inițierea, pregătirea și implementarea unui proiect, care a semnat contractul de finanțare pentru acordarea ajutorului </w:t>
      </w:r>
      <w:r>
        <w:rPr>
          <w:rFonts w:ascii="Arial" w:hAnsi="Arial" w:cs="Arial"/>
          <w:i/>
        </w:rPr>
        <w:t>de minimis</w:t>
      </w:r>
      <w:r>
        <w:rPr>
          <w:rFonts w:ascii="Arial" w:hAnsi="Arial" w:cs="Arial"/>
        </w:rPr>
        <w:t xml:space="preserve"> sub formă de sprijin financiar nerambursabil;</w:t>
      </w:r>
    </w:p>
    <w:p w14:paraId="635B3ECE" w14:textId="77777777" w:rsidR="00ED256F" w:rsidRDefault="00E90BA1">
      <w:pPr>
        <w:pStyle w:val="ListParagraph"/>
        <w:numPr>
          <w:ilvl w:val="0"/>
          <w:numId w:val="17"/>
        </w:numPr>
        <w:tabs>
          <w:tab w:val="left" w:pos="851"/>
        </w:tabs>
        <w:spacing w:before="120" w:after="0" w:line="240" w:lineRule="auto"/>
        <w:ind w:left="720" w:hanging="360"/>
        <w:jc w:val="both"/>
        <w:rPr>
          <w:rFonts w:ascii="Arial" w:hAnsi="Arial" w:cs="Arial"/>
        </w:rPr>
      </w:pPr>
      <w:r>
        <w:rPr>
          <w:rFonts w:ascii="Arial" w:hAnsi="Arial" w:cs="Arial"/>
          <w:b/>
        </w:rPr>
        <w:t xml:space="preserve">sectoare culturale și creative </w:t>
      </w:r>
      <w:r>
        <w:rPr>
          <w:rFonts w:ascii="Arial" w:hAnsi="Arial" w:cs="Arial"/>
        </w:rPr>
        <w:t xml:space="preserve">– toate sectoarele ale căror activități sunt bazate pe valori culturale și/sau expresii artistice și alte expresii creative, indiferent dacă aceste activități sunt orientate sau nu către piață și indiferent de tipul de structură care le realizează și de modul de finanțare a structurii respective. Activitățile respective includ dezvoltarea, crearea, producerea, difuzarea și conservarea bunurilor și serviciilor care constituie/încorporează expresii culturale, artistice sau alte expresii creative, precum și funcțiile conexe, cum ar fi educația sau managementul/gestionarea. Sectoarele culturale și creative includ, printre altele, arhitectura, arhivele, bibliotecile și muzeele, </w:t>
      </w:r>
      <w:r>
        <w:rPr>
          <w:rFonts w:ascii="Arial" w:hAnsi="Arial" w:cs="Arial"/>
        </w:rPr>
        <w:lastRenderedPageBreak/>
        <w:t>artizanatul artistic, audiovizualul (inclusiv cinematografia, televiziunea, jocurile video și multimedia), patrimoniul cultural material și imaterial, designul, festivalurile, muzica, literatura, artele spectacolului, editarea, radioul și artele vizuale;</w:t>
      </w:r>
    </w:p>
    <w:p w14:paraId="3E85439F" w14:textId="77777777" w:rsidR="00ED256F" w:rsidRDefault="00E90BA1">
      <w:pPr>
        <w:pStyle w:val="ListParagraph"/>
        <w:numPr>
          <w:ilvl w:val="0"/>
          <w:numId w:val="17"/>
        </w:numPr>
        <w:spacing w:after="0" w:line="240" w:lineRule="auto"/>
        <w:ind w:left="720" w:hanging="360"/>
        <w:jc w:val="both"/>
        <w:rPr>
          <w:rFonts w:ascii="Arial" w:hAnsi="Arial" w:cs="Arial"/>
        </w:rPr>
      </w:pPr>
      <w:r>
        <w:rPr>
          <w:rFonts w:ascii="Arial" w:hAnsi="Arial" w:cs="Arial"/>
          <w:b/>
        </w:rPr>
        <w:t xml:space="preserve">solicitant </w:t>
      </w:r>
      <w:r>
        <w:rPr>
          <w:rFonts w:ascii="Arial" w:hAnsi="Arial" w:cs="Arial"/>
        </w:rPr>
        <w:t xml:space="preserve">– persoană juridică publică sau privată, înregistrată în România, care îndeplineşte condiţiile de eligibilitate ale Programului RO-CULTURA şi care depune o cerere de finanţare în cadrul unui apel de proiecte; </w:t>
      </w:r>
    </w:p>
    <w:p w14:paraId="197FFBFD" w14:textId="77777777" w:rsidR="00ED256F" w:rsidRDefault="00E90BA1">
      <w:pPr>
        <w:pStyle w:val="ListParagraph"/>
        <w:numPr>
          <w:ilvl w:val="0"/>
          <w:numId w:val="17"/>
        </w:numPr>
        <w:spacing w:after="0" w:line="240" w:lineRule="auto"/>
        <w:ind w:left="720" w:hanging="360"/>
        <w:jc w:val="both"/>
        <w:rPr>
          <w:rFonts w:ascii="Arial" w:hAnsi="Arial" w:cs="Arial"/>
        </w:rPr>
      </w:pPr>
      <w:r>
        <w:rPr>
          <w:rFonts w:ascii="Arial" w:hAnsi="Arial" w:cs="Arial"/>
          <w:b/>
        </w:rPr>
        <w:t xml:space="preserve">sprijin financiar nerambursabil </w:t>
      </w:r>
      <w:r>
        <w:rPr>
          <w:rFonts w:ascii="Arial" w:hAnsi="Arial" w:cs="Arial"/>
        </w:rPr>
        <w:t>– suma acordată în baza contractului de finanțare în vederea implementării proiectului, constituită din suma finanțată din MFSEE și cofinanțarea națională publică aferentă;</w:t>
      </w:r>
    </w:p>
    <w:p w14:paraId="5DF2C87D" w14:textId="77777777" w:rsidR="00ED256F" w:rsidRDefault="00E90BA1">
      <w:pPr>
        <w:pStyle w:val="ListParagraph"/>
        <w:numPr>
          <w:ilvl w:val="0"/>
          <w:numId w:val="17"/>
        </w:numPr>
        <w:tabs>
          <w:tab w:val="left" w:pos="851"/>
        </w:tabs>
        <w:spacing w:after="0" w:line="240" w:lineRule="auto"/>
        <w:ind w:left="720" w:hanging="360"/>
        <w:jc w:val="both"/>
        <w:rPr>
          <w:rFonts w:ascii="Arial" w:hAnsi="Arial" w:cs="Arial"/>
          <w:b/>
        </w:rPr>
      </w:pPr>
      <w:r>
        <w:rPr>
          <w:rFonts w:ascii="Arial" w:hAnsi="Arial" w:cs="Arial"/>
          <w:b/>
        </w:rPr>
        <w:t xml:space="preserve">State Donatoare </w:t>
      </w:r>
      <w:r>
        <w:rPr>
          <w:rFonts w:ascii="Arial" w:hAnsi="Arial" w:cs="Arial"/>
        </w:rPr>
        <w:t>–</w:t>
      </w:r>
      <w:r>
        <w:rPr>
          <w:rFonts w:ascii="Arial" w:hAnsi="Arial" w:cs="Arial"/>
          <w:b/>
        </w:rPr>
        <w:t xml:space="preserve"> </w:t>
      </w:r>
      <w:r>
        <w:rPr>
          <w:rFonts w:ascii="Arial" w:hAnsi="Arial" w:cs="Arial"/>
        </w:rPr>
        <w:t>Islanda, Liechtenstein și Norvegia.</w:t>
      </w:r>
    </w:p>
    <w:p w14:paraId="46024A5D" w14:textId="77777777" w:rsidR="00ED256F" w:rsidRDefault="00ED256F">
      <w:pPr>
        <w:pStyle w:val="ListParagraph"/>
        <w:spacing w:after="0" w:line="240" w:lineRule="auto"/>
        <w:jc w:val="both"/>
        <w:rPr>
          <w:rFonts w:ascii="Arial" w:hAnsi="Arial" w:cs="Arial"/>
          <w:b/>
          <w:color w:val="17365D"/>
          <w:sz w:val="24"/>
          <w:szCs w:val="24"/>
        </w:rPr>
      </w:pPr>
    </w:p>
    <w:p w14:paraId="60EB9B4A" w14:textId="77777777" w:rsidR="00ED256F" w:rsidRDefault="00E90BA1">
      <w:pPr>
        <w:pStyle w:val="Heading1"/>
        <w:numPr>
          <w:ilvl w:val="0"/>
          <w:numId w:val="65"/>
        </w:numPr>
        <w:spacing w:before="0" w:line="360" w:lineRule="auto"/>
        <w:ind w:left="720" w:hanging="360"/>
        <w:contextualSpacing/>
        <w:jc w:val="both"/>
        <w:rPr>
          <w:rFonts w:ascii="Arial" w:hAnsi="Arial" w:cs="Arial"/>
          <w:color w:val="17365D"/>
          <w:sz w:val="24"/>
          <w:szCs w:val="24"/>
        </w:rPr>
      </w:pPr>
      <w:bookmarkStart w:id="26" w:name="_Toc522701954"/>
      <w:bookmarkStart w:id="27" w:name="_Toc33619424"/>
      <w:bookmarkEnd w:id="26"/>
      <w:r>
        <w:rPr>
          <w:rFonts w:ascii="Arial" w:hAnsi="Arial" w:cs="Arial"/>
          <w:color w:val="17365D"/>
          <w:sz w:val="24"/>
          <w:szCs w:val="24"/>
        </w:rPr>
        <w:t>Alocare financiară</w:t>
      </w:r>
      <w:bookmarkEnd w:id="27"/>
    </w:p>
    <w:p w14:paraId="49B146FD" w14:textId="77777777" w:rsidR="00ED256F" w:rsidRDefault="00E90BA1">
      <w:pPr>
        <w:pStyle w:val="Heading2"/>
        <w:numPr>
          <w:ilvl w:val="1"/>
          <w:numId w:val="65"/>
        </w:numPr>
        <w:spacing w:before="0" w:line="360" w:lineRule="auto"/>
        <w:ind w:left="1080" w:hanging="720"/>
        <w:contextualSpacing/>
        <w:jc w:val="both"/>
        <w:rPr>
          <w:rFonts w:ascii="Arial" w:hAnsi="Arial" w:cs="Arial"/>
          <w:color w:val="17365D"/>
          <w:sz w:val="22"/>
          <w:szCs w:val="22"/>
        </w:rPr>
      </w:pPr>
      <w:bookmarkStart w:id="28" w:name="_Toc522701955"/>
      <w:bookmarkStart w:id="29" w:name="_Toc33619425"/>
      <w:bookmarkEnd w:id="28"/>
      <w:r>
        <w:rPr>
          <w:rFonts w:ascii="Arial" w:hAnsi="Arial" w:cs="Arial"/>
          <w:color w:val="17365D"/>
          <w:sz w:val="22"/>
          <w:szCs w:val="22"/>
        </w:rPr>
        <w:t>Alocare financiară totală</w:t>
      </w:r>
      <w:bookmarkEnd w:id="29"/>
    </w:p>
    <w:p w14:paraId="30FD4156" w14:textId="77777777" w:rsidR="00ED256F" w:rsidRDefault="00E90BA1">
      <w:pPr>
        <w:spacing w:after="0" w:line="240" w:lineRule="auto"/>
        <w:contextualSpacing/>
        <w:jc w:val="both"/>
        <w:rPr>
          <w:rFonts w:ascii="Arial" w:hAnsi="Arial" w:cs="Arial"/>
        </w:rPr>
      </w:pPr>
      <w:r>
        <w:rPr>
          <w:rFonts w:ascii="Arial" w:hAnsi="Arial" w:cs="Arial"/>
        </w:rPr>
        <w:t>Finanțarea în cadrul prezentului apel de proiecte se efectuează din fonduri de la bugetul de stat, prin bugetul Ministerului Culturii, reprezentând 15% din valoarea totală a sprijinului financiar nerambursabil și fonduri ale Mecanismului Financiar SEE 2014-2021, reprezentând 85% din valoarea totală a sprijinului financiar nerambursabil.</w:t>
      </w:r>
    </w:p>
    <w:p w14:paraId="7EC04985" w14:textId="77777777" w:rsidR="00ED256F" w:rsidRPr="00A04924" w:rsidRDefault="00E90BA1">
      <w:pPr>
        <w:spacing w:after="0" w:line="240" w:lineRule="auto"/>
        <w:contextualSpacing/>
        <w:jc w:val="both"/>
        <w:rPr>
          <w:rFonts w:ascii="Arial" w:hAnsi="Arial" w:cs="Arial"/>
        </w:rPr>
      </w:pPr>
      <w:r>
        <w:rPr>
          <w:rFonts w:ascii="Arial" w:hAnsi="Arial" w:cs="Arial"/>
        </w:rPr>
        <w:t xml:space="preserve">Suma totală </w:t>
      </w:r>
      <w:r w:rsidRPr="00A04924">
        <w:rPr>
          <w:rFonts w:ascii="Arial" w:hAnsi="Arial" w:cs="Arial"/>
        </w:rPr>
        <w:t>alocată prezentului apel de proiecte este de</w:t>
      </w:r>
      <w:r w:rsidRPr="00A04924">
        <w:rPr>
          <w:rFonts w:ascii="Arial" w:hAnsi="Arial" w:cs="Arial"/>
          <w:b/>
        </w:rPr>
        <w:t xml:space="preserve"> 2.000.000 Euro</w:t>
      </w:r>
      <w:r w:rsidRPr="00A04924">
        <w:rPr>
          <w:rFonts w:ascii="Arial" w:hAnsi="Arial" w:cs="Arial"/>
        </w:rPr>
        <w:t>, compusă din:</w:t>
      </w:r>
    </w:p>
    <w:p w14:paraId="31D165E2" w14:textId="77777777" w:rsidR="00ED256F" w:rsidRPr="00A04924" w:rsidRDefault="00E90BA1">
      <w:pPr>
        <w:pStyle w:val="ListParagraph"/>
        <w:numPr>
          <w:ilvl w:val="0"/>
          <w:numId w:val="29"/>
        </w:numPr>
        <w:spacing w:after="0" w:line="240" w:lineRule="auto"/>
        <w:ind w:left="720" w:hanging="360"/>
        <w:jc w:val="both"/>
        <w:rPr>
          <w:rFonts w:ascii="Arial" w:hAnsi="Arial" w:cs="Arial"/>
        </w:rPr>
      </w:pPr>
      <w:r w:rsidRPr="00A04924">
        <w:rPr>
          <w:rFonts w:ascii="Arial" w:eastAsia="Times New Roman" w:hAnsi="Arial" w:cs="Arial"/>
        </w:rPr>
        <w:t>1.700.000 Euro (85%) – contribuția Mecanismului Financiar SEE 2014-2021</w:t>
      </w:r>
      <w:r w:rsidRPr="00A04924">
        <w:rPr>
          <w:rFonts w:ascii="Arial" w:hAnsi="Arial" w:cs="Arial"/>
        </w:rPr>
        <w:t>;</w:t>
      </w:r>
    </w:p>
    <w:p w14:paraId="493E5E9A" w14:textId="77777777" w:rsidR="00ED256F" w:rsidRPr="00A04924" w:rsidRDefault="00E90BA1">
      <w:pPr>
        <w:pStyle w:val="ListParagraph"/>
        <w:numPr>
          <w:ilvl w:val="0"/>
          <w:numId w:val="29"/>
        </w:numPr>
        <w:spacing w:after="0" w:line="240" w:lineRule="auto"/>
        <w:ind w:left="720" w:hanging="360"/>
        <w:jc w:val="both"/>
        <w:rPr>
          <w:rFonts w:ascii="Arial" w:hAnsi="Arial" w:cs="Arial"/>
        </w:rPr>
      </w:pPr>
      <w:r w:rsidRPr="00A04924">
        <w:rPr>
          <w:rFonts w:ascii="Arial" w:eastAsia="Times New Roman" w:hAnsi="Arial" w:cs="Arial"/>
        </w:rPr>
        <w:t>300.000 Euro (15%) – contribuția națională</w:t>
      </w:r>
      <w:r w:rsidRPr="00A04924">
        <w:rPr>
          <w:rFonts w:ascii="Arial" w:hAnsi="Arial" w:cs="Arial"/>
        </w:rPr>
        <w:t>.</w:t>
      </w:r>
    </w:p>
    <w:p w14:paraId="78C00911" w14:textId="77777777" w:rsidR="00ED256F" w:rsidRDefault="00ED256F">
      <w:pPr>
        <w:pStyle w:val="ListParagraph"/>
        <w:spacing w:after="0" w:line="240" w:lineRule="auto"/>
        <w:jc w:val="both"/>
        <w:rPr>
          <w:rFonts w:ascii="Arial" w:hAnsi="Arial" w:cs="Arial"/>
        </w:rPr>
      </w:pPr>
    </w:p>
    <w:p w14:paraId="7A28CA2F" w14:textId="77777777" w:rsidR="00ED256F" w:rsidRDefault="00E90BA1">
      <w:pPr>
        <w:pStyle w:val="Heading2"/>
        <w:numPr>
          <w:ilvl w:val="1"/>
          <w:numId w:val="65"/>
        </w:numPr>
        <w:spacing w:before="0" w:line="360" w:lineRule="auto"/>
        <w:ind w:left="1080" w:hanging="720"/>
        <w:contextualSpacing/>
        <w:jc w:val="both"/>
        <w:rPr>
          <w:rFonts w:ascii="Arial" w:hAnsi="Arial" w:cs="Arial"/>
          <w:color w:val="17365D"/>
          <w:sz w:val="22"/>
          <w:szCs w:val="22"/>
        </w:rPr>
      </w:pPr>
      <w:bookmarkStart w:id="30" w:name="_Toc522701956"/>
      <w:bookmarkStart w:id="31" w:name="_Toc33619426"/>
      <w:bookmarkEnd w:id="30"/>
      <w:r>
        <w:rPr>
          <w:rFonts w:ascii="Arial" w:hAnsi="Arial" w:cs="Arial"/>
          <w:color w:val="17365D"/>
          <w:sz w:val="22"/>
          <w:szCs w:val="22"/>
        </w:rPr>
        <w:t>Alocarea financiară pe proiecte</w:t>
      </w:r>
      <w:bookmarkEnd w:id="31"/>
    </w:p>
    <w:p w14:paraId="09E15467" w14:textId="77777777" w:rsidR="00ED256F" w:rsidRDefault="00E90BA1">
      <w:pPr>
        <w:spacing w:after="0" w:line="240" w:lineRule="auto"/>
        <w:contextualSpacing/>
        <w:jc w:val="both"/>
        <w:rPr>
          <w:rFonts w:ascii="Arial" w:hAnsi="Arial" w:cs="Arial"/>
        </w:rPr>
      </w:pPr>
      <w:r>
        <w:rPr>
          <w:rFonts w:ascii="Arial" w:hAnsi="Arial" w:cs="Arial"/>
        </w:rPr>
        <w:t xml:space="preserve">Prezentul apel de proiecte intră sub incidența normelor europene și naționale privind acordarea ajutorului </w:t>
      </w:r>
      <w:r>
        <w:rPr>
          <w:rFonts w:ascii="Arial" w:hAnsi="Arial" w:cs="Arial"/>
          <w:i/>
        </w:rPr>
        <w:t>de minimis</w:t>
      </w:r>
      <w:r>
        <w:rPr>
          <w:rFonts w:ascii="Arial" w:hAnsi="Arial" w:cs="Arial"/>
        </w:rPr>
        <w:t>.</w:t>
      </w:r>
    </w:p>
    <w:p w14:paraId="246FB97A" w14:textId="77777777" w:rsidR="00ED256F" w:rsidRDefault="00E90BA1">
      <w:pPr>
        <w:spacing w:after="0" w:line="240" w:lineRule="auto"/>
        <w:contextualSpacing/>
        <w:jc w:val="both"/>
        <w:rPr>
          <w:rFonts w:ascii="Arial" w:hAnsi="Arial" w:cs="Arial"/>
        </w:rPr>
      </w:pPr>
      <w:r>
        <w:rPr>
          <w:rFonts w:ascii="Arial" w:hAnsi="Arial" w:cs="Arial"/>
        </w:rPr>
        <w:t xml:space="preserve">Ajutorul </w:t>
      </w:r>
      <w:r>
        <w:rPr>
          <w:rFonts w:ascii="Arial" w:hAnsi="Arial" w:cs="Arial"/>
          <w:i/>
        </w:rPr>
        <w:t>de minimis</w:t>
      </w:r>
      <w:r>
        <w:rPr>
          <w:rFonts w:ascii="Arial" w:hAnsi="Arial" w:cs="Arial"/>
        </w:rPr>
        <w:t xml:space="preserve"> se acordă sub formă de sprijin financiar nerambursabil.</w:t>
      </w:r>
    </w:p>
    <w:p w14:paraId="6D2B50CA" w14:textId="77777777" w:rsidR="00ED256F" w:rsidRDefault="00ED256F">
      <w:pPr>
        <w:spacing w:after="0" w:line="240" w:lineRule="auto"/>
        <w:contextualSpacing/>
        <w:jc w:val="both"/>
        <w:rPr>
          <w:rFonts w:ascii="Arial" w:hAnsi="Arial" w:cs="Arial"/>
        </w:rPr>
      </w:pPr>
    </w:p>
    <w:tbl>
      <w:tblPr>
        <w:tblStyle w:val="GridTable4-Accent41"/>
        <w:tblW w:w="9464" w:type="dxa"/>
        <w:tblLook w:val="04A0" w:firstRow="1" w:lastRow="0" w:firstColumn="1" w:lastColumn="0" w:noHBand="0" w:noVBand="1"/>
      </w:tblPr>
      <w:tblGrid>
        <w:gridCol w:w="1855"/>
        <w:gridCol w:w="1890"/>
        <w:gridCol w:w="5719"/>
      </w:tblGrid>
      <w:tr w:rsidR="00ED256F" w:rsidRPr="00E90BA1" w14:paraId="3D46DDB2" w14:textId="77777777" w:rsidTr="00ED256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55" w:type="dxa"/>
            <w:vAlign w:val="center"/>
          </w:tcPr>
          <w:p w14:paraId="31C73C8F" w14:textId="77777777" w:rsidR="00ED256F" w:rsidRPr="00E90BA1" w:rsidRDefault="00E90BA1">
            <w:pPr>
              <w:jc w:val="center"/>
              <w:rPr>
                <w:rFonts w:ascii="Arial" w:hAnsi="Arial" w:cs="Arial"/>
                <w:sz w:val="21"/>
                <w:szCs w:val="21"/>
                <w:lang w:val="ro-RO"/>
              </w:rPr>
            </w:pPr>
            <w:r w:rsidRPr="00E90BA1">
              <w:rPr>
                <w:rFonts w:ascii="Arial" w:hAnsi="Arial" w:cs="Arial"/>
                <w:sz w:val="21"/>
                <w:szCs w:val="21"/>
                <w:lang w:val="ro-RO"/>
              </w:rPr>
              <w:t xml:space="preserve">Valoare minimă </w:t>
            </w:r>
            <w:r w:rsidRPr="00E90BA1">
              <w:rPr>
                <w:rFonts w:ascii="Arial" w:hAnsi="Arial" w:cs="Arial"/>
                <w:lang w:val="ro-RO"/>
              </w:rPr>
              <w:t>a finanțării nerambursabile</w:t>
            </w:r>
          </w:p>
        </w:tc>
        <w:tc>
          <w:tcPr>
            <w:tcW w:w="1890" w:type="dxa"/>
            <w:vAlign w:val="center"/>
          </w:tcPr>
          <w:p w14:paraId="436B186F" w14:textId="77777777" w:rsidR="00ED256F" w:rsidRPr="00E90BA1" w:rsidRDefault="00E90BA1">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21"/>
                <w:szCs w:val="21"/>
                <w:lang w:val="ro-RO"/>
              </w:rPr>
            </w:pPr>
            <w:r w:rsidRPr="00E90BA1">
              <w:rPr>
                <w:rFonts w:ascii="Arial" w:hAnsi="Arial" w:cs="Arial"/>
                <w:sz w:val="21"/>
                <w:szCs w:val="21"/>
                <w:lang w:val="ro-RO"/>
              </w:rPr>
              <w:t xml:space="preserve">Valoare maximă </w:t>
            </w:r>
            <w:r w:rsidRPr="00E90BA1">
              <w:rPr>
                <w:rFonts w:ascii="Arial" w:hAnsi="Arial" w:cs="Arial"/>
                <w:lang w:val="ro-RO"/>
              </w:rPr>
              <w:t>a finanțării nerambursabile</w:t>
            </w:r>
          </w:p>
        </w:tc>
        <w:tc>
          <w:tcPr>
            <w:tcW w:w="5719" w:type="dxa"/>
            <w:vAlign w:val="center"/>
          </w:tcPr>
          <w:p w14:paraId="7E953608" w14:textId="77777777" w:rsidR="00ED256F" w:rsidRPr="00E90BA1" w:rsidRDefault="00E90BA1">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21"/>
                <w:szCs w:val="21"/>
                <w:lang w:val="ro-RO"/>
              </w:rPr>
            </w:pPr>
            <w:r w:rsidRPr="00E90BA1">
              <w:rPr>
                <w:rFonts w:ascii="Arial" w:hAnsi="Arial" w:cs="Arial"/>
                <w:sz w:val="21"/>
                <w:szCs w:val="21"/>
                <w:lang w:val="ro-RO"/>
              </w:rPr>
              <w:t>Rată maximă a finanțării nerambursabile</w:t>
            </w:r>
          </w:p>
        </w:tc>
      </w:tr>
      <w:tr w:rsidR="00ED256F" w:rsidRPr="00E90BA1" w14:paraId="6040DB93" w14:textId="77777777" w:rsidTr="00ED25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55" w:type="dxa"/>
          </w:tcPr>
          <w:p w14:paraId="62B3DB31" w14:textId="77777777" w:rsidR="00ED256F" w:rsidRPr="00E90BA1" w:rsidRDefault="00E90BA1">
            <w:pPr>
              <w:jc w:val="both"/>
              <w:rPr>
                <w:rFonts w:ascii="Arial" w:hAnsi="Arial" w:cs="Arial"/>
                <w:sz w:val="21"/>
                <w:szCs w:val="21"/>
                <w:lang w:val="ro-RO"/>
              </w:rPr>
            </w:pPr>
            <w:r w:rsidRPr="00E90BA1">
              <w:rPr>
                <w:rFonts w:ascii="Arial" w:hAnsi="Arial" w:cs="Arial"/>
                <w:sz w:val="21"/>
                <w:szCs w:val="21"/>
                <w:lang w:val="ro-RO"/>
              </w:rPr>
              <w:t>50.000 Euro</w:t>
            </w:r>
          </w:p>
        </w:tc>
        <w:tc>
          <w:tcPr>
            <w:tcW w:w="1890" w:type="dxa"/>
          </w:tcPr>
          <w:p w14:paraId="28ECC55D" w14:textId="77777777" w:rsidR="00ED256F" w:rsidRPr="00E90BA1" w:rsidRDefault="00E90BA1">
            <w:pPr>
              <w:jc w:val="both"/>
              <w:cnfStyle w:val="000000100000" w:firstRow="0" w:lastRow="0" w:firstColumn="0" w:lastColumn="0" w:oddVBand="0" w:evenVBand="0" w:oddHBand="1" w:evenHBand="0" w:firstRowFirstColumn="0" w:firstRowLastColumn="0" w:lastRowFirstColumn="0" w:lastRowLastColumn="0"/>
              <w:rPr>
                <w:rFonts w:ascii="Arial" w:hAnsi="Arial" w:cs="Arial"/>
                <w:b/>
                <w:sz w:val="21"/>
                <w:szCs w:val="21"/>
                <w:lang w:val="ro-RO"/>
              </w:rPr>
            </w:pPr>
            <w:r w:rsidRPr="00E90BA1">
              <w:rPr>
                <w:rFonts w:ascii="Arial" w:hAnsi="Arial" w:cs="Arial"/>
                <w:b/>
                <w:sz w:val="21"/>
                <w:szCs w:val="21"/>
                <w:lang w:val="ro-RO"/>
              </w:rPr>
              <w:t>200.000 Euro</w:t>
            </w:r>
          </w:p>
        </w:tc>
        <w:tc>
          <w:tcPr>
            <w:tcW w:w="5719" w:type="dxa"/>
          </w:tcPr>
          <w:p w14:paraId="1E5C3D1B" w14:textId="77777777" w:rsidR="00ED256F" w:rsidRPr="00E90BA1" w:rsidRDefault="00E90BA1">
            <w:pPr>
              <w:jc w:val="both"/>
              <w:cnfStyle w:val="000000100000" w:firstRow="0" w:lastRow="0" w:firstColumn="0" w:lastColumn="0" w:oddVBand="0" w:evenVBand="0" w:oddHBand="1" w:evenHBand="0" w:firstRowFirstColumn="0" w:firstRowLastColumn="0" w:lastRowFirstColumn="0" w:lastRowLastColumn="0"/>
              <w:rPr>
                <w:rFonts w:ascii="Arial" w:hAnsi="Arial" w:cs="Arial"/>
                <w:b/>
                <w:sz w:val="21"/>
                <w:szCs w:val="21"/>
                <w:lang w:val="ro-RO"/>
              </w:rPr>
            </w:pPr>
            <w:r w:rsidRPr="00E90BA1">
              <w:rPr>
                <w:rFonts w:ascii="Arial" w:hAnsi="Arial" w:cs="Arial"/>
                <w:b/>
                <w:sz w:val="21"/>
                <w:szCs w:val="21"/>
                <w:lang w:val="ro-RO"/>
              </w:rPr>
              <w:t>100% din totalul costurilor eligibile ale proiectului</w:t>
            </w:r>
            <w:r w:rsidRPr="00E90BA1">
              <w:rPr>
                <w:rFonts w:ascii="Arial" w:hAnsi="Arial" w:cs="Arial"/>
                <w:sz w:val="21"/>
                <w:szCs w:val="21"/>
                <w:lang w:val="ro-RO"/>
              </w:rPr>
              <w:t xml:space="preserve">, în cazul proiectelor implementate de beneficiari ai ajutorului </w:t>
            </w:r>
            <w:r w:rsidRPr="00E90BA1">
              <w:rPr>
                <w:rFonts w:ascii="Arial" w:hAnsi="Arial" w:cs="Arial"/>
                <w:i/>
                <w:sz w:val="21"/>
                <w:szCs w:val="21"/>
                <w:lang w:val="ro-RO"/>
              </w:rPr>
              <w:t>de minimis</w:t>
            </w:r>
            <w:r w:rsidRPr="00E90BA1">
              <w:rPr>
                <w:rFonts w:ascii="Arial" w:hAnsi="Arial" w:cs="Arial"/>
                <w:sz w:val="21"/>
                <w:szCs w:val="21"/>
                <w:lang w:val="ro-RO"/>
              </w:rPr>
              <w:t xml:space="preserve"> de tip </w:t>
            </w:r>
            <w:r w:rsidRPr="00E90BA1">
              <w:rPr>
                <w:rFonts w:ascii="Arial" w:hAnsi="Arial" w:cs="Arial"/>
                <w:b/>
                <w:sz w:val="21"/>
                <w:szCs w:val="21"/>
                <w:lang w:val="ro-RO"/>
              </w:rPr>
              <w:t>instituție publică de cultură</w:t>
            </w:r>
          </w:p>
          <w:p w14:paraId="53A0F0C0" w14:textId="77777777" w:rsidR="00ED256F" w:rsidRPr="00E90BA1" w:rsidRDefault="00E90BA1">
            <w:pPr>
              <w:jc w:val="both"/>
              <w:cnfStyle w:val="000000100000" w:firstRow="0" w:lastRow="0" w:firstColumn="0" w:lastColumn="0" w:oddVBand="0" w:evenVBand="0" w:oddHBand="1" w:evenHBand="0" w:firstRowFirstColumn="0" w:firstRowLastColumn="0" w:lastRowFirstColumn="0" w:lastRowLastColumn="0"/>
              <w:rPr>
                <w:rFonts w:ascii="Arial" w:hAnsi="Arial" w:cs="Arial"/>
                <w:b/>
                <w:sz w:val="21"/>
                <w:szCs w:val="21"/>
                <w:lang w:val="ro-RO"/>
              </w:rPr>
            </w:pPr>
            <w:r w:rsidRPr="00E90BA1">
              <w:rPr>
                <w:rFonts w:ascii="Arial" w:hAnsi="Arial" w:cs="Arial"/>
                <w:b/>
                <w:sz w:val="21"/>
                <w:szCs w:val="21"/>
                <w:lang w:val="ro-RO"/>
              </w:rPr>
              <w:t>90% din totalul costurilor eligibile ale proiectului</w:t>
            </w:r>
            <w:r w:rsidRPr="00E90BA1">
              <w:rPr>
                <w:rFonts w:ascii="Arial" w:hAnsi="Arial" w:cs="Arial"/>
                <w:sz w:val="21"/>
                <w:szCs w:val="21"/>
                <w:lang w:val="ro-RO"/>
              </w:rPr>
              <w:t xml:space="preserve">, în cazul proiectelor implementate de beneficiari ai ajutorului </w:t>
            </w:r>
            <w:r w:rsidRPr="00E90BA1">
              <w:rPr>
                <w:rFonts w:ascii="Arial" w:hAnsi="Arial" w:cs="Arial"/>
                <w:i/>
                <w:sz w:val="21"/>
                <w:szCs w:val="21"/>
                <w:lang w:val="ro-RO"/>
              </w:rPr>
              <w:t>de minimis</w:t>
            </w:r>
            <w:r w:rsidRPr="00E90BA1">
              <w:rPr>
                <w:rFonts w:ascii="Arial" w:hAnsi="Arial" w:cs="Arial"/>
                <w:sz w:val="21"/>
                <w:szCs w:val="21"/>
                <w:lang w:val="ro-RO"/>
              </w:rPr>
              <w:t xml:space="preserve"> de tip </w:t>
            </w:r>
            <w:r w:rsidRPr="00E90BA1">
              <w:rPr>
                <w:rFonts w:ascii="Arial" w:hAnsi="Arial" w:cs="Arial"/>
                <w:b/>
                <w:sz w:val="21"/>
                <w:szCs w:val="21"/>
                <w:lang w:val="ro-RO"/>
              </w:rPr>
              <w:t xml:space="preserve">ONG </w:t>
            </w:r>
            <w:r w:rsidRPr="00E90BA1">
              <w:rPr>
                <w:rFonts w:ascii="Arial" w:hAnsi="Arial" w:cs="Arial"/>
                <w:sz w:val="21"/>
                <w:szCs w:val="21"/>
                <w:lang w:val="ro-RO"/>
              </w:rPr>
              <w:t>sau</w:t>
            </w:r>
            <w:r w:rsidRPr="00E90BA1">
              <w:rPr>
                <w:rFonts w:ascii="Arial" w:hAnsi="Arial" w:cs="Arial"/>
                <w:b/>
                <w:sz w:val="21"/>
                <w:szCs w:val="21"/>
                <w:lang w:val="ro-RO"/>
              </w:rPr>
              <w:t xml:space="preserve"> societăți comerciale/ societăți cooperative.</w:t>
            </w:r>
          </w:p>
        </w:tc>
      </w:tr>
    </w:tbl>
    <w:p w14:paraId="333490D6" w14:textId="77777777" w:rsidR="00ED256F" w:rsidRDefault="00E90BA1">
      <w:pPr>
        <w:spacing w:before="120" w:after="120" w:line="240" w:lineRule="auto"/>
        <w:contextualSpacing/>
        <w:jc w:val="both"/>
        <w:rPr>
          <w:rFonts w:ascii="Arial" w:hAnsi="Arial" w:cs="Arial"/>
        </w:rPr>
      </w:pPr>
      <w:r>
        <w:rPr>
          <w:rFonts w:ascii="Arial" w:hAnsi="Arial" w:cs="Arial"/>
        </w:rPr>
        <w:t xml:space="preserve">Pentru a verifica încadrarea în valoarea maximă a sprijinului financiar nerambursabil, solicitantul va lua în considerare cursul InforEuro din luna lansării apelului de proiecte. </w:t>
      </w:r>
    </w:p>
    <w:p w14:paraId="02A533F1" w14:textId="77777777" w:rsidR="00ED256F" w:rsidRDefault="00ED256F">
      <w:pPr>
        <w:spacing w:before="120" w:after="120" w:line="240" w:lineRule="auto"/>
        <w:contextualSpacing/>
        <w:jc w:val="both"/>
        <w:rPr>
          <w:rFonts w:ascii="Arial" w:hAnsi="Arial" w:cs="Arial"/>
          <w:color w:val="FF0000"/>
        </w:rPr>
      </w:pPr>
    </w:p>
    <w:tbl>
      <w:tblPr>
        <w:tblStyle w:val="GridTable1Light-Accent11"/>
        <w:tblW w:w="9042" w:type="dxa"/>
        <w:tblLook w:val="04A0" w:firstRow="1" w:lastRow="0" w:firstColumn="1" w:lastColumn="0" w:noHBand="0" w:noVBand="1"/>
      </w:tblPr>
      <w:tblGrid>
        <w:gridCol w:w="9042"/>
      </w:tblGrid>
      <w:tr w:rsidR="00ED256F" w14:paraId="53AA2504" w14:textId="77777777" w:rsidTr="00B00EB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42" w:type="dxa"/>
            <w:tcBorders>
              <w:top w:val="single" w:sz="12" w:space="0" w:color="8064A2"/>
              <w:left w:val="single" w:sz="12" w:space="0" w:color="8064A2"/>
              <w:bottom w:val="single" w:sz="12" w:space="0" w:color="8064A2" w:themeColor="accent4"/>
              <w:right w:val="single" w:sz="12" w:space="0" w:color="8064A2"/>
            </w:tcBorders>
          </w:tcPr>
          <w:p w14:paraId="16C661FF" w14:textId="77777777" w:rsidR="00ED256F" w:rsidRDefault="00E90BA1">
            <w:pPr>
              <w:suppressAutoHyphens/>
              <w:contextualSpacing/>
              <w:jc w:val="both"/>
              <w:rPr>
                <w:rFonts w:ascii="Arial" w:hAnsi="Arial" w:cs="Arial"/>
                <w:color w:val="000000"/>
              </w:rPr>
            </w:pPr>
            <w:r>
              <w:rPr>
                <w:rFonts w:ascii="Arial" w:hAnsi="Arial" w:cs="Arial"/>
                <w:color w:val="000000"/>
              </w:rPr>
              <w:t xml:space="preserve">Valoarea maximă a sprijinului financiar nerambursabil acordat se va determina înainte de semnarea contractului de finanțare, ținând cont de regulile privind intensitatea maximă și cumulul stabilite prin Schema de ajutor </w:t>
            </w:r>
            <w:r>
              <w:rPr>
                <w:rFonts w:ascii="Arial" w:hAnsi="Arial" w:cs="Arial"/>
                <w:i/>
                <w:color w:val="000000"/>
              </w:rPr>
              <w:t>de minimis</w:t>
            </w:r>
            <w:r>
              <w:rPr>
                <w:rFonts w:ascii="Arial" w:hAnsi="Arial" w:cs="Arial"/>
                <w:color w:val="000000"/>
              </w:rPr>
              <w:t xml:space="preserve"> aprobată prin OMCIN nr. 2231/2019.</w:t>
            </w:r>
          </w:p>
        </w:tc>
      </w:tr>
    </w:tbl>
    <w:p w14:paraId="58AF8F00" w14:textId="77777777" w:rsidR="00ED256F" w:rsidRDefault="00ED256F">
      <w:pPr>
        <w:spacing w:after="0" w:line="240" w:lineRule="auto"/>
        <w:contextualSpacing/>
        <w:jc w:val="both"/>
        <w:rPr>
          <w:rFonts w:ascii="Arial" w:hAnsi="Arial" w:cs="Arial"/>
          <w:sz w:val="24"/>
          <w:szCs w:val="24"/>
        </w:rPr>
      </w:pPr>
    </w:p>
    <w:tbl>
      <w:tblPr>
        <w:tblStyle w:val="GridTable1Light-Accent11"/>
        <w:tblW w:w="9042" w:type="dxa"/>
        <w:tblLook w:val="04A0" w:firstRow="1" w:lastRow="0" w:firstColumn="1" w:lastColumn="0" w:noHBand="0" w:noVBand="1"/>
      </w:tblPr>
      <w:tblGrid>
        <w:gridCol w:w="9042"/>
      </w:tblGrid>
      <w:tr w:rsidR="00ED256F" w14:paraId="41046BC1" w14:textId="77777777" w:rsidTr="00B00EB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42" w:type="dxa"/>
            <w:tcBorders>
              <w:top w:val="single" w:sz="12" w:space="0" w:color="8064A2"/>
              <w:left w:val="single" w:sz="12" w:space="0" w:color="8064A2"/>
              <w:bottom w:val="single" w:sz="12" w:space="0" w:color="8064A2" w:themeColor="accent4"/>
              <w:right w:val="single" w:sz="12" w:space="0" w:color="8064A2"/>
            </w:tcBorders>
          </w:tcPr>
          <w:p w14:paraId="620DDDEC" w14:textId="77777777" w:rsidR="00ED256F" w:rsidRDefault="00E90BA1">
            <w:pPr>
              <w:suppressAutoHyphens/>
              <w:contextualSpacing/>
              <w:jc w:val="both"/>
              <w:rPr>
                <w:rFonts w:ascii="Arial" w:hAnsi="Arial" w:cs="Arial"/>
                <w:color w:val="000000"/>
              </w:rPr>
            </w:pPr>
            <w:bookmarkStart w:id="32" w:name="_Hlk535918571"/>
            <w:bookmarkStart w:id="33" w:name="_Hlk522717162"/>
            <w:bookmarkEnd w:id="32"/>
            <w:bookmarkEnd w:id="33"/>
            <w:r>
              <w:rPr>
                <w:rFonts w:ascii="Arial" w:hAnsi="Arial" w:cs="Arial"/>
                <w:color w:val="000000"/>
              </w:rPr>
              <w:t xml:space="preserve">Cofinanțarea/ contribuția proprie poate fi asigurată doar sub formă de numerar. </w:t>
            </w:r>
          </w:p>
          <w:p w14:paraId="4907884A" w14:textId="77777777" w:rsidR="00ED256F" w:rsidRDefault="00E90BA1">
            <w:pPr>
              <w:suppressAutoHyphens/>
              <w:contextualSpacing/>
              <w:jc w:val="both"/>
              <w:rPr>
                <w:rFonts w:ascii="Arial" w:hAnsi="Arial" w:cs="Arial"/>
                <w:color w:val="000000"/>
              </w:rPr>
            </w:pPr>
            <w:r>
              <w:rPr>
                <w:rFonts w:ascii="Arial" w:hAnsi="Arial" w:cs="Arial"/>
                <w:color w:val="000000"/>
              </w:rPr>
              <w:t>Prin excepție, în cazul proiectelor în care Promotorul de proiect este ONG, cofinanțarea poate fi asigurată atât de acesta, cât și de partenerul de tip ONG și sub formă de muncă voluntară (contribuție în natură). În acest caz, contribuția în natură sub formă de muncă voluntară poate constitui până la 50% din totalul contribuției proprii eligibile asigurate de solicitant împreună cu partenerii.*</w:t>
            </w:r>
          </w:p>
        </w:tc>
      </w:tr>
    </w:tbl>
    <w:p w14:paraId="61A6A207" w14:textId="77777777" w:rsidR="00ED256F" w:rsidRDefault="00E90BA1">
      <w:pPr>
        <w:spacing w:after="0" w:line="240" w:lineRule="auto"/>
        <w:contextualSpacing/>
        <w:jc w:val="both"/>
        <w:rPr>
          <w:rFonts w:ascii="Arial" w:hAnsi="Arial" w:cs="Arial"/>
          <w:sz w:val="20"/>
          <w:szCs w:val="20"/>
        </w:rPr>
      </w:pPr>
      <w:r>
        <w:rPr>
          <w:rFonts w:ascii="Arial" w:hAnsi="Arial" w:cs="Arial"/>
          <w:sz w:val="24"/>
          <w:szCs w:val="24"/>
        </w:rPr>
        <w:t>*</w:t>
      </w:r>
      <w:bookmarkStart w:id="34" w:name="_Hlk535918654"/>
      <w:bookmarkEnd w:id="34"/>
      <w:r>
        <w:rPr>
          <w:rFonts w:ascii="Arial" w:hAnsi="Arial" w:cs="Arial"/>
          <w:sz w:val="20"/>
          <w:szCs w:val="20"/>
        </w:rPr>
        <w:t xml:space="preserve">Baza de calcul a prețurilor unitare pentru munca voluntară va lua în considerare datele oficiale cu  privire la salariul minim și mediu pe economie la nivel național, în vigoare la momentul lansării apelului de proiecte. </w:t>
      </w:r>
    </w:p>
    <w:p w14:paraId="50A2DB5B" w14:textId="77777777" w:rsidR="00ED256F" w:rsidRDefault="00ED256F">
      <w:pPr>
        <w:spacing w:after="0" w:line="240" w:lineRule="auto"/>
        <w:contextualSpacing/>
        <w:jc w:val="both"/>
        <w:rPr>
          <w:rFonts w:ascii="Arial" w:hAnsi="Arial" w:cs="Arial"/>
          <w:sz w:val="20"/>
          <w:szCs w:val="20"/>
        </w:rPr>
      </w:pPr>
    </w:p>
    <w:p w14:paraId="12C612B8" w14:textId="77777777" w:rsidR="00ED256F" w:rsidRDefault="00E90BA1">
      <w:pPr>
        <w:spacing w:after="0" w:line="240" w:lineRule="auto"/>
        <w:contextualSpacing/>
        <w:jc w:val="both"/>
        <w:rPr>
          <w:rFonts w:ascii="Arial" w:hAnsi="Arial" w:cs="Arial"/>
        </w:rPr>
      </w:pPr>
      <w:r>
        <w:rPr>
          <w:rFonts w:ascii="Arial" w:hAnsi="Arial" w:cs="Arial"/>
        </w:rPr>
        <w:t>În funcție de tipul de muncă, două niveluri diferite ale prețurilor vor fi utilizate:</w:t>
      </w:r>
    </w:p>
    <w:p w14:paraId="53C8DC75" w14:textId="7B445290" w:rsidR="00ED256F" w:rsidRDefault="00E90BA1">
      <w:pPr>
        <w:pStyle w:val="ListParagraph"/>
        <w:numPr>
          <w:ilvl w:val="1"/>
          <w:numId w:val="4"/>
        </w:numPr>
        <w:spacing w:before="120" w:after="120" w:line="240" w:lineRule="auto"/>
        <w:ind w:left="851" w:hanging="284"/>
        <w:jc w:val="both"/>
        <w:rPr>
          <w:rFonts w:ascii="Arial" w:hAnsi="Arial" w:cs="Arial"/>
        </w:rPr>
      </w:pPr>
      <w:bookmarkStart w:id="35" w:name="_Hlk31797608"/>
      <w:bookmarkEnd w:id="35"/>
      <w:r>
        <w:rPr>
          <w:rFonts w:ascii="Arial" w:hAnsi="Arial" w:cs="Arial"/>
        </w:rPr>
        <w:lastRenderedPageBreak/>
        <w:t xml:space="preserve">în cazul muncii administrative/necalificate, va fi luat în considerare salariul minim brut </w:t>
      </w:r>
      <w:bookmarkStart w:id="36" w:name="_Hlk31797590"/>
      <w:bookmarkEnd w:id="36"/>
      <w:r>
        <w:rPr>
          <w:rFonts w:ascii="Arial" w:hAnsi="Arial" w:cs="Arial"/>
        </w:rPr>
        <w:t>pe economie. De exemplu,</w:t>
      </w:r>
      <w:r>
        <w:rPr>
          <w:rFonts w:ascii="Arial" w:hAnsi="Arial" w:cs="Arial"/>
          <w:color w:val="FF0000"/>
        </w:rPr>
        <w:t xml:space="preserve"> </w:t>
      </w:r>
      <w:r>
        <w:rPr>
          <w:rFonts w:ascii="Arial" w:hAnsi="Arial" w:cs="Arial"/>
          <w:color w:val="000000"/>
        </w:rPr>
        <w:t>conform H.G. nr. 935/2019 pentru stabilirea salariului de baza minim brut pe țară garantat în plată, începând cu data de 1 ianuarie 2020, salariul de bază minim brut pe ţară garantat în plată se stabileşte la 2.350 lei lunar, pentru un program normal de lucru în medie de 167,333 ore în pe lună, reprezentând 14,044</w:t>
      </w:r>
      <w:r w:rsidR="00792ABB">
        <w:rPr>
          <w:rFonts w:ascii="Arial" w:hAnsi="Arial" w:cs="Arial"/>
          <w:color w:val="000000"/>
        </w:rPr>
        <w:t xml:space="preserve"> </w:t>
      </w:r>
      <w:r>
        <w:rPr>
          <w:rFonts w:ascii="Arial" w:hAnsi="Arial" w:cs="Arial"/>
          <w:color w:val="000000"/>
        </w:rPr>
        <w:t>lei/oră.</w:t>
      </w:r>
    </w:p>
    <w:p w14:paraId="5BBE5682" w14:textId="77777777" w:rsidR="00ED256F" w:rsidRDefault="00E90BA1">
      <w:pPr>
        <w:pStyle w:val="ListParagraph"/>
        <w:numPr>
          <w:ilvl w:val="1"/>
          <w:numId w:val="4"/>
        </w:numPr>
        <w:spacing w:before="120" w:after="120" w:line="240" w:lineRule="auto"/>
        <w:ind w:left="851" w:hanging="284"/>
        <w:jc w:val="both"/>
        <w:rPr>
          <w:rFonts w:ascii="Arial" w:hAnsi="Arial" w:cs="Arial"/>
        </w:rPr>
      </w:pPr>
      <w:r>
        <w:rPr>
          <w:rFonts w:ascii="Arial" w:hAnsi="Arial" w:cs="Arial"/>
          <w:color w:val="000000"/>
        </w:rPr>
        <w:t>în cazul muncii complexe/calificate, va fi luat în considerare salariul mediu brut pe economie. De exemplu, conform Legii nr. 6/2020 a  bugetului asigurărilor de stat pe anul 2020, câștigul salarial mediu brut utilizat la fundamentarea bugetului asigurărilor sociale de stat pe anul 2020 este de 5.429 lei lunar pentru un program complet de lucru de 167,333 de ore în medie pe lună reprezentând 32,444 lei/oră</w:t>
      </w:r>
      <w:r>
        <w:rPr>
          <w:rFonts w:ascii="Arial" w:hAnsi="Arial" w:cs="Arial"/>
        </w:rPr>
        <w:t>.</w:t>
      </w:r>
    </w:p>
    <w:p w14:paraId="3009A98C" w14:textId="77777777" w:rsidR="00ED256F" w:rsidRDefault="00E90BA1">
      <w:pPr>
        <w:spacing w:before="120" w:after="120" w:line="240" w:lineRule="auto"/>
        <w:contextualSpacing/>
        <w:jc w:val="both"/>
        <w:rPr>
          <w:rFonts w:ascii="Arial" w:hAnsi="Arial" w:cs="Arial"/>
        </w:rPr>
      </w:pPr>
      <w:r>
        <w:rPr>
          <w:rFonts w:ascii="Arial" w:hAnsi="Arial" w:cs="Arial"/>
        </w:rPr>
        <w:t>Pentru justificarea costului pe oră aferent muncii voluntare, contractul de voluntariat va fi însoțit de o anexă în care se va cuantifica costul/oră aferent muncii voluntare raportat la bugetul proiectului. Contractul de voluntariat va fi prezentat OP în etapa de implementare a proiectului.</w:t>
      </w:r>
    </w:p>
    <w:p w14:paraId="7DBA1E0C" w14:textId="77777777" w:rsidR="00ED256F" w:rsidRDefault="00ED256F">
      <w:pPr>
        <w:spacing w:before="120" w:after="120" w:line="240" w:lineRule="auto"/>
        <w:contextualSpacing/>
        <w:jc w:val="both"/>
        <w:rPr>
          <w:rFonts w:ascii="Arial" w:hAnsi="Arial" w:cs="Arial"/>
          <w:color w:val="FF0000"/>
        </w:rPr>
      </w:pPr>
    </w:p>
    <w:p w14:paraId="21B35FD7" w14:textId="77777777" w:rsidR="00ED256F" w:rsidRDefault="00E90BA1">
      <w:pPr>
        <w:pStyle w:val="Heading1"/>
        <w:numPr>
          <w:ilvl w:val="0"/>
          <w:numId w:val="65"/>
        </w:numPr>
        <w:spacing w:before="0" w:line="360" w:lineRule="auto"/>
        <w:ind w:left="720" w:hanging="360"/>
        <w:contextualSpacing/>
        <w:jc w:val="both"/>
        <w:rPr>
          <w:rFonts w:ascii="Arial" w:hAnsi="Arial" w:cs="Arial"/>
          <w:color w:val="17365D"/>
          <w:sz w:val="24"/>
          <w:szCs w:val="24"/>
        </w:rPr>
      </w:pPr>
      <w:bookmarkStart w:id="37" w:name="_Toc522701957"/>
      <w:bookmarkStart w:id="38" w:name="_Toc33619427"/>
      <w:bookmarkEnd w:id="37"/>
      <w:r>
        <w:rPr>
          <w:rFonts w:ascii="Arial" w:hAnsi="Arial" w:cs="Arial"/>
          <w:color w:val="17365D"/>
          <w:sz w:val="24"/>
          <w:szCs w:val="24"/>
        </w:rPr>
        <w:t>Eligibilitate</w:t>
      </w:r>
      <w:bookmarkEnd w:id="38"/>
    </w:p>
    <w:p w14:paraId="79707925" w14:textId="77777777" w:rsidR="00ED256F" w:rsidRDefault="00E90BA1">
      <w:pPr>
        <w:pStyle w:val="Heading2"/>
        <w:numPr>
          <w:ilvl w:val="1"/>
          <w:numId w:val="65"/>
        </w:numPr>
        <w:spacing w:before="0" w:line="360" w:lineRule="auto"/>
        <w:ind w:left="1080" w:hanging="720"/>
        <w:contextualSpacing/>
        <w:jc w:val="both"/>
        <w:rPr>
          <w:rFonts w:ascii="Arial" w:hAnsi="Arial" w:cs="Arial"/>
          <w:color w:val="17365D"/>
          <w:sz w:val="22"/>
          <w:szCs w:val="22"/>
        </w:rPr>
      </w:pPr>
      <w:bookmarkStart w:id="39" w:name="_Toc522701958"/>
      <w:bookmarkStart w:id="40" w:name="_Toc33619428"/>
      <w:bookmarkEnd w:id="39"/>
      <w:r>
        <w:rPr>
          <w:rFonts w:ascii="Arial" w:hAnsi="Arial" w:cs="Arial"/>
          <w:color w:val="17365D"/>
          <w:sz w:val="22"/>
          <w:szCs w:val="22"/>
        </w:rPr>
        <w:t>Eligibilitatea solicitantului</w:t>
      </w:r>
      <w:bookmarkEnd w:id="40"/>
    </w:p>
    <w:p w14:paraId="6AE46990" w14:textId="77777777" w:rsidR="00ED256F" w:rsidRDefault="00E90BA1">
      <w:pPr>
        <w:spacing w:after="0" w:line="240" w:lineRule="auto"/>
        <w:jc w:val="both"/>
        <w:rPr>
          <w:rFonts w:ascii="Arial" w:hAnsi="Arial" w:cs="Arial"/>
        </w:rPr>
      </w:pPr>
      <w:r>
        <w:rPr>
          <w:rFonts w:ascii="Arial" w:hAnsi="Arial" w:cs="Arial"/>
        </w:rPr>
        <w:t xml:space="preserve">Constituie </w:t>
      </w:r>
      <w:r>
        <w:rPr>
          <w:rFonts w:ascii="Arial" w:hAnsi="Arial" w:cs="Arial"/>
          <w:b/>
        </w:rPr>
        <w:t>solicitant eligibil</w:t>
      </w:r>
      <w:r>
        <w:rPr>
          <w:rFonts w:ascii="Arial" w:hAnsi="Arial" w:cs="Arial"/>
        </w:rPr>
        <w:t xml:space="preserve"> în cadrul prezentului apel de proiecte </w:t>
      </w:r>
      <w:r>
        <w:rPr>
          <w:rFonts w:ascii="Arial" w:hAnsi="Arial" w:cs="Arial"/>
          <w:b/>
        </w:rPr>
        <w:t>entitatea</w:t>
      </w:r>
      <w:r>
        <w:rPr>
          <w:rFonts w:ascii="Arial" w:hAnsi="Arial" w:cs="Arial"/>
        </w:rPr>
        <w:t xml:space="preserve"> care îndeplinește </w:t>
      </w:r>
      <w:r>
        <w:rPr>
          <w:rFonts w:ascii="Arial" w:hAnsi="Arial" w:cs="Arial"/>
          <w:b/>
        </w:rPr>
        <w:t>cumulativ</w:t>
      </w:r>
      <w:r>
        <w:rPr>
          <w:rFonts w:ascii="Arial" w:hAnsi="Arial" w:cs="Arial"/>
        </w:rPr>
        <w:t xml:space="preserve"> următoarele criterii:</w:t>
      </w:r>
    </w:p>
    <w:p w14:paraId="57B2B385" w14:textId="77777777" w:rsidR="00ED256F" w:rsidRDefault="00E90BA1">
      <w:pPr>
        <w:numPr>
          <w:ilvl w:val="1"/>
          <w:numId w:val="58"/>
        </w:numPr>
        <w:spacing w:after="0" w:line="240" w:lineRule="auto"/>
        <w:ind w:left="426" w:hanging="426"/>
        <w:contextualSpacing/>
        <w:jc w:val="both"/>
        <w:rPr>
          <w:rFonts w:ascii="Arial" w:hAnsi="Arial" w:cs="Arial"/>
        </w:rPr>
      </w:pPr>
      <w:bookmarkStart w:id="41" w:name="_Hlk518913187"/>
      <w:bookmarkEnd w:id="41"/>
      <w:r>
        <w:rPr>
          <w:rFonts w:ascii="Arial" w:hAnsi="Arial" w:cs="Arial"/>
        </w:rPr>
        <w:t>are calitatea de persoană juridică legal înregistrată în România</w:t>
      </w:r>
      <w:r>
        <w:rPr>
          <w:rStyle w:val="FootnoteReference"/>
          <w:rFonts w:ascii="Arial" w:hAnsi="Arial" w:cs="Arial"/>
        </w:rPr>
        <w:footnoteReference w:id="6"/>
      </w:r>
      <w:r>
        <w:rPr>
          <w:rFonts w:ascii="Arial" w:hAnsi="Arial" w:cs="Arial"/>
        </w:rPr>
        <w:t>;</w:t>
      </w:r>
    </w:p>
    <w:p w14:paraId="7D9DD90B" w14:textId="77777777" w:rsidR="00ED256F" w:rsidRDefault="00E90BA1">
      <w:pPr>
        <w:numPr>
          <w:ilvl w:val="1"/>
          <w:numId w:val="58"/>
        </w:numPr>
        <w:spacing w:after="0" w:line="240" w:lineRule="auto"/>
        <w:ind w:left="426" w:hanging="426"/>
        <w:contextualSpacing/>
        <w:jc w:val="both"/>
        <w:rPr>
          <w:rFonts w:ascii="Arial" w:hAnsi="Arial" w:cs="Arial"/>
        </w:rPr>
      </w:pPr>
      <w:r>
        <w:rPr>
          <w:rFonts w:ascii="Arial" w:hAnsi="Arial" w:cs="Arial"/>
        </w:rPr>
        <w:t>se încadrează în una dintre următoarele categorii:</w:t>
      </w:r>
    </w:p>
    <w:p w14:paraId="2B9C7222" w14:textId="77777777" w:rsidR="00ED256F" w:rsidRDefault="00E90BA1">
      <w:pPr>
        <w:numPr>
          <w:ilvl w:val="0"/>
          <w:numId w:val="72"/>
        </w:numPr>
        <w:spacing w:after="0" w:line="240" w:lineRule="auto"/>
        <w:ind w:left="720" w:hanging="360"/>
        <w:contextualSpacing/>
        <w:jc w:val="both"/>
        <w:rPr>
          <w:rFonts w:ascii="Arial" w:hAnsi="Arial" w:cs="Arial"/>
        </w:rPr>
      </w:pPr>
      <w:r>
        <w:rPr>
          <w:rFonts w:ascii="Arial" w:hAnsi="Arial" w:cs="Arial"/>
        </w:rPr>
        <w:t xml:space="preserve">instituție publică de cultură (muzeu, teatru, operă, operetă, filarmonică, bibliotecă, arhivă, centru cultural etc.); </w:t>
      </w:r>
    </w:p>
    <w:p w14:paraId="2BD35500" w14:textId="77777777" w:rsidR="00ED256F" w:rsidRDefault="00E90BA1">
      <w:pPr>
        <w:numPr>
          <w:ilvl w:val="0"/>
          <w:numId w:val="72"/>
        </w:numPr>
        <w:spacing w:before="120" w:after="120" w:line="240" w:lineRule="auto"/>
        <w:ind w:left="720" w:hanging="360"/>
        <w:contextualSpacing/>
        <w:jc w:val="both"/>
        <w:rPr>
          <w:rFonts w:ascii="Arial" w:hAnsi="Arial" w:cs="Arial"/>
        </w:rPr>
      </w:pPr>
      <w:r>
        <w:rPr>
          <w:rFonts w:ascii="Arial" w:hAnsi="Arial" w:cs="Arial"/>
        </w:rPr>
        <w:t xml:space="preserve">organizație neguvernamentală, constituită în baza </w:t>
      </w:r>
      <w:r>
        <w:rPr>
          <w:rFonts w:ascii="Arial" w:hAnsi="Arial" w:cs="Arial"/>
          <w:i/>
        </w:rPr>
        <w:t>Legii nr. 21/1924 pentru persoanele juridice (Asociații și Fundații) sau a</w:t>
      </w:r>
      <w:r>
        <w:rPr>
          <w:rFonts w:ascii="Arial" w:hAnsi="Arial" w:cs="Arial"/>
        </w:rPr>
        <w:t xml:space="preserve"> </w:t>
      </w:r>
      <w:r>
        <w:rPr>
          <w:rFonts w:ascii="Arial" w:hAnsi="Arial" w:cs="Arial"/>
          <w:i/>
        </w:rPr>
        <w:t>Ordonanţei Guvernului nr. 26/2000 cu privire la asociaţii şi fundaţii, aprobată prin Legea nr. 246/2005, cu modificările şi completările ulterioare</w:t>
      </w:r>
      <w:r>
        <w:rPr>
          <w:rFonts w:ascii="Arial" w:hAnsi="Arial" w:cs="Arial"/>
        </w:rPr>
        <w:t>, care îndeplinește cumulativ următoarele condiții:</w:t>
      </w:r>
    </w:p>
    <w:p w14:paraId="6570A1E3" w14:textId="77777777" w:rsidR="00ED256F" w:rsidRDefault="00E90BA1">
      <w:pPr>
        <w:pStyle w:val="ListParagraph"/>
        <w:numPr>
          <w:ilvl w:val="0"/>
          <w:numId w:val="22"/>
        </w:numPr>
        <w:spacing w:after="0" w:line="240" w:lineRule="auto"/>
        <w:ind w:left="1440" w:hanging="360"/>
        <w:jc w:val="both"/>
        <w:rPr>
          <w:rFonts w:ascii="Arial" w:hAnsi="Arial" w:cs="Arial"/>
        </w:rPr>
      </w:pPr>
      <w:r>
        <w:rPr>
          <w:rFonts w:ascii="Arial" w:hAnsi="Arial" w:cs="Arial"/>
        </w:rPr>
        <w:t>este ONG în sensul definiției de la secțiunea 5 din prezentul Ghid,</w:t>
      </w:r>
    </w:p>
    <w:p w14:paraId="2CFF66D8" w14:textId="77777777" w:rsidR="00ED256F" w:rsidRDefault="00E90BA1">
      <w:pPr>
        <w:pStyle w:val="ListParagraph"/>
        <w:numPr>
          <w:ilvl w:val="0"/>
          <w:numId w:val="22"/>
        </w:numPr>
        <w:spacing w:after="0" w:line="240" w:lineRule="auto"/>
        <w:ind w:left="1440" w:hanging="360"/>
        <w:jc w:val="both"/>
        <w:rPr>
          <w:rFonts w:ascii="Arial" w:hAnsi="Arial" w:cs="Arial"/>
        </w:rPr>
      </w:pPr>
      <w:r>
        <w:rPr>
          <w:rFonts w:ascii="Arial" w:hAnsi="Arial" w:cs="Arial"/>
        </w:rPr>
        <w:t>a fost înființată în urmă cu cel puțin 2 ani (față de data de lansare a apelului de proiecte),</w:t>
      </w:r>
    </w:p>
    <w:p w14:paraId="5D193D17" w14:textId="77777777" w:rsidR="00ED256F" w:rsidRDefault="00E90BA1">
      <w:pPr>
        <w:pStyle w:val="ListParagraph"/>
        <w:numPr>
          <w:ilvl w:val="0"/>
          <w:numId w:val="22"/>
        </w:numPr>
        <w:spacing w:after="0" w:line="240" w:lineRule="auto"/>
        <w:ind w:left="1440" w:hanging="360"/>
        <w:jc w:val="both"/>
        <w:rPr>
          <w:rFonts w:ascii="Arial" w:hAnsi="Arial" w:cs="Arial"/>
        </w:rPr>
      </w:pPr>
      <w:r>
        <w:rPr>
          <w:rFonts w:ascii="Arial" w:hAnsi="Arial" w:cs="Arial"/>
        </w:rPr>
        <w:t>domeniul său de activitate este, conform documentelor statutare, printre altele, în sectoarele culturale și creative, astfel cum sunt definite în Regulamentul UE nr. 1295/2013,</w:t>
      </w:r>
    </w:p>
    <w:p w14:paraId="2C498648" w14:textId="77777777" w:rsidR="00ED256F" w:rsidRDefault="00E90BA1">
      <w:pPr>
        <w:pStyle w:val="ListParagraph"/>
        <w:numPr>
          <w:ilvl w:val="0"/>
          <w:numId w:val="22"/>
        </w:numPr>
        <w:spacing w:after="0" w:line="240" w:lineRule="auto"/>
        <w:ind w:left="1440" w:hanging="360"/>
        <w:jc w:val="both"/>
        <w:rPr>
          <w:rFonts w:ascii="Arial" w:hAnsi="Arial" w:cs="Arial"/>
        </w:rPr>
      </w:pPr>
      <w:r>
        <w:rPr>
          <w:rFonts w:ascii="Arial" w:hAnsi="Arial" w:cs="Arial"/>
        </w:rPr>
        <w:t>poate desfășura activitățile propuse prin proiect potrivit documentelor statutare;</w:t>
      </w:r>
    </w:p>
    <w:p w14:paraId="1BB1335A" w14:textId="77777777" w:rsidR="00ED256F" w:rsidRDefault="00E90BA1">
      <w:pPr>
        <w:numPr>
          <w:ilvl w:val="0"/>
          <w:numId w:val="72"/>
        </w:numPr>
        <w:spacing w:after="0" w:line="240" w:lineRule="auto"/>
        <w:ind w:left="720" w:hanging="360"/>
        <w:contextualSpacing/>
        <w:jc w:val="both"/>
        <w:rPr>
          <w:rFonts w:ascii="Arial" w:hAnsi="Arial" w:cs="Arial"/>
        </w:rPr>
      </w:pPr>
      <w:r>
        <w:rPr>
          <w:rFonts w:ascii="Arial" w:hAnsi="Arial" w:cs="Arial"/>
        </w:rPr>
        <w:t xml:space="preserve">societate comercială constituită în baza </w:t>
      </w:r>
      <w:r>
        <w:rPr>
          <w:rFonts w:ascii="Arial" w:hAnsi="Arial" w:cs="Arial"/>
          <w:i/>
        </w:rPr>
        <w:t>Legii nr. 31/1990 privind societăţile, republicată, cu modificările şi completările ulterioare</w:t>
      </w:r>
      <w:r>
        <w:rPr>
          <w:rFonts w:ascii="Arial" w:hAnsi="Arial" w:cs="Arial"/>
        </w:rPr>
        <w:t xml:space="preserve"> </w:t>
      </w:r>
      <w:r>
        <w:rPr>
          <w:rFonts w:ascii="Arial" w:hAnsi="Arial" w:cs="Arial"/>
          <w:b/>
        </w:rPr>
        <w:t>SAU</w:t>
      </w:r>
      <w:r>
        <w:rPr>
          <w:rFonts w:ascii="Arial" w:hAnsi="Arial" w:cs="Arial"/>
        </w:rPr>
        <w:t xml:space="preserve"> societate cooperativă constituită în baza </w:t>
      </w:r>
      <w:r>
        <w:rPr>
          <w:rFonts w:ascii="Arial" w:hAnsi="Arial" w:cs="Arial"/>
          <w:i/>
        </w:rPr>
        <w:t>Legii nr. 1/2005 privind organizarea şi funcţionarea cooperaţiei (republicată)</w:t>
      </w:r>
      <w:r>
        <w:rPr>
          <w:rFonts w:ascii="Arial" w:hAnsi="Arial" w:cs="Arial"/>
        </w:rPr>
        <w:t>, care îndeplinește cumulativ următoarele condiții:</w:t>
      </w:r>
    </w:p>
    <w:p w14:paraId="780BCA33" w14:textId="77777777" w:rsidR="00ED256F" w:rsidRDefault="00E90BA1">
      <w:pPr>
        <w:pStyle w:val="ListParagraph"/>
        <w:numPr>
          <w:ilvl w:val="0"/>
          <w:numId w:val="66"/>
        </w:numPr>
        <w:spacing w:after="0" w:line="240" w:lineRule="auto"/>
        <w:ind w:left="1440" w:hanging="360"/>
        <w:jc w:val="both"/>
        <w:rPr>
          <w:rFonts w:ascii="Arial" w:hAnsi="Arial" w:cs="Arial"/>
        </w:rPr>
      </w:pPr>
      <w:r>
        <w:rPr>
          <w:rFonts w:ascii="Arial" w:hAnsi="Arial" w:cs="Arial"/>
        </w:rPr>
        <w:t>se încadrează în categoria IMM (microîntreprindere, întreprindere mică sau întreprindere mijlocie, astfel cum sunt definite în Recomandarea 2003/361/CE),</w:t>
      </w:r>
    </w:p>
    <w:p w14:paraId="775903CE" w14:textId="77777777" w:rsidR="00ED256F" w:rsidRDefault="00E90BA1">
      <w:pPr>
        <w:pStyle w:val="ListParagraph"/>
        <w:numPr>
          <w:ilvl w:val="0"/>
          <w:numId w:val="66"/>
        </w:numPr>
        <w:spacing w:after="0" w:line="240" w:lineRule="auto"/>
        <w:ind w:left="1440" w:hanging="360"/>
        <w:jc w:val="both"/>
        <w:rPr>
          <w:rFonts w:ascii="Arial" w:hAnsi="Arial" w:cs="Arial"/>
        </w:rPr>
      </w:pPr>
      <w:r>
        <w:rPr>
          <w:rFonts w:ascii="Arial" w:hAnsi="Arial" w:cs="Arial"/>
        </w:rPr>
        <w:t xml:space="preserve">a fost înființată în urmă cu cel puțin 2 ani (față de data de lansare a apelului de proiecte), </w:t>
      </w:r>
    </w:p>
    <w:p w14:paraId="2CF3EAA7" w14:textId="77777777" w:rsidR="00ED256F" w:rsidRDefault="00E90BA1">
      <w:pPr>
        <w:pStyle w:val="ListParagraph"/>
        <w:numPr>
          <w:ilvl w:val="0"/>
          <w:numId w:val="66"/>
        </w:numPr>
        <w:spacing w:after="0" w:line="240" w:lineRule="auto"/>
        <w:ind w:left="1440" w:hanging="360"/>
        <w:jc w:val="both"/>
        <w:rPr>
          <w:rFonts w:ascii="Arial" w:hAnsi="Arial" w:cs="Arial"/>
        </w:rPr>
      </w:pPr>
      <w:r>
        <w:rPr>
          <w:rFonts w:ascii="Arial" w:hAnsi="Arial" w:cs="Arial"/>
        </w:rPr>
        <w:t>domeniul său de activitate este, conform documentelor statutare/ constitutive, printre altele, în sectoarele culturale și creative, astfel cum sunt definite în Regulamentul UE nr. 1295/2013,</w:t>
      </w:r>
    </w:p>
    <w:p w14:paraId="247DC30A" w14:textId="32223FE1" w:rsidR="00ED256F" w:rsidRDefault="00E90BA1">
      <w:pPr>
        <w:pStyle w:val="ListParagraph"/>
        <w:numPr>
          <w:ilvl w:val="0"/>
          <w:numId w:val="66"/>
        </w:numPr>
        <w:spacing w:after="0" w:line="240" w:lineRule="auto"/>
        <w:ind w:left="1440" w:hanging="360"/>
        <w:jc w:val="both"/>
        <w:rPr>
          <w:rFonts w:ascii="Arial" w:hAnsi="Arial" w:cs="Arial"/>
        </w:rPr>
      </w:pPr>
      <w:r>
        <w:rPr>
          <w:rFonts w:ascii="Arial" w:hAnsi="Arial" w:cs="Arial"/>
        </w:rPr>
        <w:t>domeniul/-iile de activitate -clasa CAEN - vizat/-e de proiect este/sunt înscris/-e în obiectul de activitate al societății comerciale (conform certificatului constatator ORC), indiferent dacă aceasta reprezintă activitatea principală sau secundară a societății,</w:t>
      </w:r>
    </w:p>
    <w:p w14:paraId="07B01D38" w14:textId="33824915" w:rsidR="00ED256F" w:rsidRDefault="00E90BA1">
      <w:pPr>
        <w:numPr>
          <w:ilvl w:val="0"/>
          <w:numId w:val="66"/>
        </w:numPr>
        <w:spacing w:after="0" w:line="240" w:lineRule="auto"/>
        <w:ind w:left="1440" w:hanging="360"/>
        <w:contextualSpacing/>
        <w:jc w:val="both"/>
        <w:rPr>
          <w:rFonts w:ascii="Arial" w:hAnsi="Arial" w:cs="Arial"/>
        </w:rPr>
      </w:pPr>
      <w:r>
        <w:rPr>
          <w:rFonts w:ascii="Arial" w:hAnsi="Arial" w:cs="Arial"/>
        </w:rPr>
        <w:lastRenderedPageBreak/>
        <w:t>domeniul/-ile de activitate -clasa CAEN - vizat/-e de proiect este/sunt autorizat/-e la sediul/-ile (principal/-e sau secundar/-e) identificat/-e ca loc/-uri de implementare al/-e proiectului</w:t>
      </w:r>
      <w:r>
        <w:rPr>
          <w:rStyle w:val="FootnoteReference"/>
          <w:rFonts w:ascii="Arial" w:hAnsi="Arial" w:cs="Arial"/>
        </w:rPr>
        <w:footnoteReference w:id="7"/>
      </w:r>
      <w:r>
        <w:rPr>
          <w:rFonts w:ascii="Arial" w:hAnsi="Arial" w:cs="Arial"/>
        </w:rPr>
        <w:t>.</w:t>
      </w:r>
    </w:p>
    <w:p w14:paraId="0A5DA4DF" w14:textId="77777777" w:rsidR="00ED256F" w:rsidRDefault="00E90BA1">
      <w:pPr>
        <w:spacing w:after="0" w:line="240" w:lineRule="auto"/>
        <w:ind w:left="720"/>
        <w:contextualSpacing/>
        <w:jc w:val="both"/>
        <w:rPr>
          <w:rFonts w:ascii="Arial" w:hAnsi="Arial" w:cs="Arial"/>
        </w:rPr>
      </w:pPr>
      <w:r>
        <w:rPr>
          <w:rFonts w:ascii="Arial" w:hAnsi="Arial" w:cs="Arial"/>
        </w:rPr>
        <w:t>Fiecare solicitant de tip IMM va completa „Declaraţia privind tipul și categoria întreprinderii”;</w:t>
      </w:r>
    </w:p>
    <w:p w14:paraId="458AA2FA" w14:textId="77777777" w:rsidR="00ED256F" w:rsidRDefault="00E90BA1">
      <w:pPr>
        <w:numPr>
          <w:ilvl w:val="1"/>
          <w:numId w:val="58"/>
        </w:numPr>
        <w:tabs>
          <w:tab w:val="left" w:pos="426"/>
        </w:tabs>
        <w:suppressAutoHyphens/>
        <w:spacing w:before="120" w:after="0" w:line="240" w:lineRule="auto"/>
        <w:ind w:left="426" w:hanging="426"/>
        <w:contextualSpacing/>
        <w:jc w:val="both"/>
        <w:rPr>
          <w:rFonts w:ascii="Arial" w:hAnsi="Arial" w:cs="Arial"/>
          <w:bCs/>
        </w:rPr>
      </w:pPr>
      <w:bookmarkStart w:id="42" w:name="_Hlk518913069"/>
      <w:bookmarkEnd w:id="42"/>
      <w:r>
        <w:rPr>
          <w:rFonts w:ascii="Arial" w:hAnsi="Arial" w:cs="Arial"/>
          <w:bCs/>
        </w:rPr>
        <w:t>[</w:t>
      </w:r>
      <w:r>
        <w:rPr>
          <w:rFonts w:ascii="Arial" w:hAnsi="Arial" w:cs="Arial"/>
          <w:bCs/>
          <w:i/>
        </w:rPr>
        <w:t>se aplică atunci când proiectul presupune lucrări de intervenție pentru care nu este obligatorie obținerea unei autorizații de construire</w:t>
      </w:r>
      <w:r>
        <w:rPr>
          <w:rFonts w:ascii="Arial" w:hAnsi="Arial" w:cs="Arial"/>
          <w:bCs/>
        </w:rPr>
        <w:t xml:space="preserve">] deține un drept real (de exemplu, drept de proprietate, drept de superficie, drept de uzufruct, drept de administrare specific dreptului de proprietate publică, drept de concesiune specific dreptului de proprietate publică etc.) </w:t>
      </w:r>
      <w:r>
        <w:rPr>
          <w:rFonts w:ascii="Arial" w:hAnsi="Arial" w:cs="Arial"/>
          <w:b/>
        </w:rPr>
        <w:t>SAU</w:t>
      </w:r>
      <w:r>
        <w:rPr>
          <w:rFonts w:ascii="Arial" w:hAnsi="Arial" w:cs="Arial"/>
          <w:bCs/>
        </w:rPr>
        <w:t xml:space="preserve"> un drept de folosință născut în baza unui contract de închiriere sau a unui contract de comodat asupra spațiului vizat de proiect. În situația în care deține un alt drept real decât cel de proprietate sau un drept de folosință născut în baza unui contract de închiriere sau de comodat, dreptul este valabil la momentul depunerii proiectului, pe parcursul întregii perioade de implementare a proiectului și pentru o perioadă de minimum 5 ani după aprobarea raportului final al proiectului de Operatorul de Program și există acordul proprietarului de efectuare de către solicitant a lucrărilor de construcție și de utilizare a spațiului </w:t>
      </w:r>
      <w:r>
        <w:rPr>
          <w:rFonts w:ascii="Arial" w:hAnsi="Arial" w:cs="Arial"/>
        </w:rPr>
        <w:t>conform obiectului proiectului</w:t>
      </w:r>
      <w:r>
        <w:rPr>
          <w:rFonts w:ascii="Arial" w:hAnsi="Arial" w:cs="Arial"/>
          <w:bCs/>
        </w:rPr>
        <w:t xml:space="preserve">, din momentul depunerii proiectului, pe toată perioada de implementare a proiectului și pentru o perioadă de minimum 5 ani de la aprobarea raportului final al proiectului de Operatorul de Program SAU dreptul de realizare a lucrărilor și de utilizare a spațiului </w:t>
      </w:r>
      <w:r>
        <w:rPr>
          <w:rFonts w:ascii="Arial" w:hAnsi="Arial" w:cs="Arial"/>
        </w:rPr>
        <w:t>conform obiectului proiectului</w:t>
      </w:r>
      <w:r>
        <w:rPr>
          <w:rFonts w:ascii="Arial" w:hAnsi="Arial" w:cs="Arial"/>
          <w:bCs/>
        </w:rPr>
        <w:t xml:space="preserve"> pe perioada ante-menționată rezultă din documentele în baza cărora a fost dobândit dreptul real sau de folosință asupra spațiului;</w:t>
      </w:r>
    </w:p>
    <w:p w14:paraId="729B31DA" w14:textId="77777777" w:rsidR="00ED256F" w:rsidRDefault="00E90BA1">
      <w:pPr>
        <w:numPr>
          <w:ilvl w:val="1"/>
          <w:numId w:val="58"/>
        </w:numPr>
        <w:tabs>
          <w:tab w:val="left" w:pos="426"/>
        </w:tabs>
        <w:suppressAutoHyphens/>
        <w:spacing w:after="0" w:line="240" w:lineRule="auto"/>
        <w:ind w:left="426" w:hanging="426"/>
        <w:contextualSpacing/>
        <w:jc w:val="both"/>
        <w:rPr>
          <w:rFonts w:ascii="Arial" w:eastAsia="Times New Roman" w:hAnsi="Arial" w:cs="Arial"/>
          <w:color w:val="000000"/>
        </w:rPr>
      </w:pPr>
      <w:r>
        <w:rPr>
          <w:rFonts w:ascii="Arial" w:eastAsia="Times New Roman" w:hAnsi="Arial" w:cs="Arial"/>
          <w:color w:val="000000"/>
        </w:rPr>
        <w:t>nu se află în una dintre următoarele situații:</w:t>
      </w:r>
    </w:p>
    <w:p w14:paraId="46D45AA7" w14:textId="77777777" w:rsidR="00ED256F" w:rsidRDefault="00E90BA1">
      <w:pPr>
        <w:pStyle w:val="Default"/>
        <w:numPr>
          <w:ilvl w:val="0"/>
          <w:numId w:val="45"/>
        </w:numPr>
        <w:ind w:left="1004" w:hanging="360"/>
        <w:contextualSpacing/>
        <w:jc w:val="both"/>
        <w:rPr>
          <w:sz w:val="22"/>
          <w:szCs w:val="22"/>
          <w:lang w:val="ro-RO"/>
        </w:rPr>
      </w:pPr>
      <w:r>
        <w:rPr>
          <w:sz w:val="22"/>
          <w:szCs w:val="22"/>
          <w:lang w:val="ro-RO"/>
        </w:rPr>
        <w:t xml:space="preserve">solicitantul este în faliment, în insolvență sau în lichidare, activitățile sale sunt sub administrare judiciară, face obiectul unui concordat preventiv, mandat ad-hoc sau alt acord încheiat cu creditorii, și-a suspendat activitatea comercială, face obiectul unor proceduri legate de aceste aspecte și se află în orice altă situație similară care ar decurge dintr-o procedură asemănătoare prevăzută de legislația sau reglementările europene și naționale; </w:t>
      </w:r>
    </w:p>
    <w:p w14:paraId="5BA68638" w14:textId="77777777" w:rsidR="00ED256F" w:rsidRDefault="00E90BA1">
      <w:pPr>
        <w:pStyle w:val="Default"/>
        <w:numPr>
          <w:ilvl w:val="0"/>
          <w:numId w:val="45"/>
        </w:numPr>
        <w:ind w:left="1004" w:hanging="360"/>
        <w:contextualSpacing/>
        <w:jc w:val="both"/>
        <w:rPr>
          <w:sz w:val="22"/>
          <w:szCs w:val="22"/>
          <w:lang w:val="ro-RO"/>
        </w:rPr>
      </w:pPr>
      <w:r>
        <w:rPr>
          <w:sz w:val="22"/>
          <w:szCs w:val="22"/>
          <w:lang w:val="ro-RO"/>
        </w:rPr>
        <w:t>solicitantul nu și-a îndeplinit obligațiile cu privire la plata impozitelor și taxelor la bugetele locale și la bugetul de stat</w:t>
      </w:r>
      <w:r>
        <w:rPr>
          <w:sz w:val="22"/>
          <w:szCs w:val="22"/>
        </w:rPr>
        <w:t xml:space="preserve"> </w:t>
      </w:r>
      <w:r>
        <w:rPr>
          <w:sz w:val="22"/>
          <w:szCs w:val="22"/>
          <w:lang w:val="ro-RO"/>
        </w:rPr>
        <w:t>în conformitate cu legile în vigoare și nu beneficiază, în condițiile legii, de eșalonarea acestora ori de alte facilități în vederea plății acestora, inclusiv, după caz, a eventualelor dobânzi ori penalități de întârziere acumulate sau a amenzilor. Această condiție nu se aplică atunci când valoarea obligațiilor de plată nete este mai mică de 1/12 din totalul obligațiilor datorate la bugetul de stat în ultimele 12 luni, respectiv valoarea obligațiilor de plată este mai mică de 1/6 din totalul obligațiilor datorate la bugetul local în ultimul trimestru;</w:t>
      </w:r>
    </w:p>
    <w:p w14:paraId="1E77EC1C" w14:textId="77777777" w:rsidR="00ED256F" w:rsidRDefault="00E90BA1">
      <w:pPr>
        <w:pStyle w:val="Default"/>
        <w:numPr>
          <w:ilvl w:val="0"/>
          <w:numId w:val="45"/>
        </w:numPr>
        <w:ind w:left="1004" w:hanging="360"/>
        <w:contextualSpacing/>
        <w:jc w:val="both"/>
        <w:rPr>
          <w:sz w:val="22"/>
          <w:szCs w:val="22"/>
          <w:lang w:val="ro-RO"/>
        </w:rPr>
      </w:pPr>
      <w:r>
        <w:rPr>
          <w:sz w:val="22"/>
          <w:szCs w:val="22"/>
          <w:lang w:val="ro-RO"/>
        </w:rPr>
        <w:t>solicitantul sau reprezentantul legal au făcut obiectul unei hotărâri judecătorești rămase definitive (</w:t>
      </w:r>
      <w:r>
        <w:rPr>
          <w:i/>
          <w:sz w:val="22"/>
          <w:szCs w:val="22"/>
          <w:lang w:val="ro-RO"/>
        </w:rPr>
        <w:t>res judicata</w:t>
      </w:r>
      <w:r>
        <w:rPr>
          <w:sz w:val="22"/>
          <w:szCs w:val="22"/>
          <w:lang w:val="ro-RO"/>
        </w:rPr>
        <w:t>) pentru fraudă, corupție, participare la o organizație criminală, spălare de bani sau finanțarea terorismului, infracțiuni aferente terorismului sau infracțiuni legate de activități teroriste, exploatarea prin muncă a copiilor sau alte forme de trafic de persoane sau orice altă activitate ilegală care aduce atingere intereselor financiare ale Uniunii Europene sau ale donatorilor publici internaționali, inclusiv condamnări definitive în cauze referitoare la obținerea și utilizarea fondurilor nerambursabile (europene și/sau provenind de la donatori publici internaționali) și a fondurilor publice naționale aferente acestora;</w:t>
      </w:r>
    </w:p>
    <w:p w14:paraId="79A9B8DF" w14:textId="77777777" w:rsidR="00ED256F" w:rsidRDefault="00E90BA1">
      <w:pPr>
        <w:pStyle w:val="Default"/>
        <w:numPr>
          <w:ilvl w:val="0"/>
          <w:numId w:val="45"/>
        </w:numPr>
        <w:ind w:left="1004" w:hanging="360"/>
        <w:contextualSpacing/>
        <w:jc w:val="both"/>
        <w:rPr>
          <w:sz w:val="22"/>
          <w:szCs w:val="22"/>
          <w:lang w:val="ro-RO"/>
        </w:rPr>
      </w:pPr>
      <w:r>
        <w:rPr>
          <w:sz w:val="22"/>
          <w:szCs w:val="22"/>
          <w:lang w:val="ro-RO"/>
        </w:rPr>
        <w:t>solicitantul sau reprezentantul legal au fost condamnați printr-o hotărâre judecătorească rămasă definitivă (</w:t>
      </w:r>
      <w:r>
        <w:rPr>
          <w:i/>
          <w:iCs/>
          <w:sz w:val="22"/>
          <w:szCs w:val="22"/>
          <w:lang w:val="ro-RO"/>
        </w:rPr>
        <w:t>res judicata</w:t>
      </w:r>
      <w:r>
        <w:rPr>
          <w:sz w:val="22"/>
          <w:szCs w:val="22"/>
          <w:lang w:val="ro-RO"/>
        </w:rPr>
        <w:t>) pentru o infracțiune legată de conduita lor profesională;</w:t>
      </w:r>
    </w:p>
    <w:p w14:paraId="7F2646E2" w14:textId="77777777" w:rsidR="00ED256F" w:rsidRDefault="00E90BA1">
      <w:pPr>
        <w:pStyle w:val="Default"/>
        <w:numPr>
          <w:ilvl w:val="0"/>
          <w:numId w:val="45"/>
        </w:numPr>
        <w:ind w:left="1004" w:hanging="360"/>
        <w:contextualSpacing/>
        <w:jc w:val="both"/>
        <w:rPr>
          <w:sz w:val="22"/>
          <w:szCs w:val="22"/>
          <w:lang w:val="ro-RO"/>
        </w:rPr>
      </w:pPr>
      <w:r>
        <w:rPr>
          <w:sz w:val="22"/>
          <w:szCs w:val="22"/>
          <w:lang w:val="ro-RO"/>
        </w:rPr>
        <w:t>solicitantul sau reprezentantul legal au făcut obiectul unei hotărâri judecătorești sau decizii administrative rămase definitive (</w:t>
      </w:r>
      <w:r>
        <w:rPr>
          <w:i/>
          <w:sz w:val="22"/>
          <w:szCs w:val="22"/>
          <w:lang w:val="ro-RO"/>
        </w:rPr>
        <w:t>res judicata</w:t>
      </w:r>
      <w:r>
        <w:rPr>
          <w:sz w:val="22"/>
          <w:szCs w:val="22"/>
          <w:lang w:val="ro-RO"/>
        </w:rPr>
        <w:t xml:space="preserve">) cu privire la o abatere profesională gravă, deoarece au încălcat legile, regulamentele sau standardele etice ale profesiei din care face parte solicitantul sau deoarece se fac vinovați de </w:t>
      </w:r>
      <w:r>
        <w:rPr>
          <w:sz w:val="22"/>
          <w:szCs w:val="22"/>
          <w:lang w:val="ro-RO"/>
        </w:rPr>
        <w:lastRenderedPageBreak/>
        <w:t xml:space="preserve">orice conduită abuzivă care le afectează credibilitatea profesională, atunci când această conduită trădează o intenție frauduloasă sau o neglijență gravă; </w:t>
      </w:r>
    </w:p>
    <w:p w14:paraId="7A7A4050" w14:textId="77777777" w:rsidR="00ED256F" w:rsidRDefault="00E90BA1">
      <w:pPr>
        <w:pStyle w:val="Default"/>
        <w:numPr>
          <w:ilvl w:val="0"/>
          <w:numId w:val="45"/>
        </w:numPr>
        <w:ind w:left="1004" w:hanging="360"/>
        <w:contextualSpacing/>
        <w:jc w:val="both"/>
        <w:rPr>
          <w:sz w:val="22"/>
          <w:szCs w:val="22"/>
          <w:lang w:val="ro-RO"/>
        </w:rPr>
      </w:pPr>
      <w:r>
        <w:rPr>
          <w:sz w:val="22"/>
          <w:szCs w:val="22"/>
          <w:lang w:val="ro-RO"/>
        </w:rPr>
        <w:t>solicitantul sau reprezentantul legal au încercat, direct sau prin interpuși, să obțină informații confidențiale sau să influențeze evaluatorii Operatorului de Program în timpul procesului de evaluare a cererilor de finanțare în cadrul prezentului apel de proiecte sau altor apeluri de proiecte derulate în cadrul Programului RO-CULTURA;</w:t>
      </w:r>
    </w:p>
    <w:p w14:paraId="3F0232C6" w14:textId="77777777" w:rsidR="00ED256F" w:rsidRDefault="00E90BA1">
      <w:pPr>
        <w:pStyle w:val="Default"/>
        <w:numPr>
          <w:ilvl w:val="0"/>
          <w:numId w:val="45"/>
        </w:numPr>
        <w:ind w:left="1004" w:hanging="360"/>
        <w:contextualSpacing/>
        <w:jc w:val="both"/>
        <w:rPr>
          <w:sz w:val="22"/>
          <w:szCs w:val="22"/>
          <w:lang w:val="ro-RO"/>
        </w:rPr>
      </w:pPr>
      <w:r>
        <w:rPr>
          <w:sz w:val="22"/>
          <w:szCs w:val="22"/>
          <w:lang w:val="ro-RO"/>
        </w:rPr>
        <w:t>solicitantul sau reprezentantul legal au furnizat informații false Operatorului de Program, nu furnizează sau nu sunt în măsură să prezinte informațiile/documentele justificative solicitate în vederea selecției proiectului pentru finanțare;</w:t>
      </w:r>
    </w:p>
    <w:p w14:paraId="5262BD8E" w14:textId="77777777" w:rsidR="00ED256F" w:rsidRDefault="00E90BA1">
      <w:pPr>
        <w:pStyle w:val="Default"/>
        <w:numPr>
          <w:ilvl w:val="0"/>
          <w:numId w:val="45"/>
        </w:numPr>
        <w:ind w:left="1004" w:hanging="360"/>
        <w:contextualSpacing/>
        <w:jc w:val="both"/>
        <w:rPr>
          <w:sz w:val="22"/>
          <w:szCs w:val="22"/>
          <w:lang w:val="ro-RO"/>
        </w:rPr>
      </w:pPr>
      <w:r>
        <w:rPr>
          <w:sz w:val="22"/>
          <w:szCs w:val="22"/>
          <w:lang w:val="ro-RO"/>
        </w:rPr>
        <w:t xml:space="preserve">solicitantul sau reprezentantul legal se află în orice situație de conflict de interese, definit în conformitate cu prevederile naţionale/europene în vigoare, care ar putea apărea în legătură cu prezentul apel de proiecte (un conflict de interese ar putea apărea mai ales ca urmare a unor interese economice, afinități politice sau naționale, legături familiale sau emoționale sau orice altă legătură relevantă sau orice alt interes comun); </w:t>
      </w:r>
    </w:p>
    <w:p w14:paraId="310ED272" w14:textId="77777777" w:rsidR="00ED256F" w:rsidRDefault="00E90BA1">
      <w:pPr>
        <w:pStyle w:val="Default"/>
        <w:numPr>
          <w:ilvl w:val="0"/>
          <w:numId w:val="45"/>
        </w:numPr>
        <w:ind w:left="1004" w:hanging="360"/>
        <w:contextualSpacing/>
        <w:jc w:val="both"/>
        <w:rPr>
          <w:sz w:val="22"/>
          <w:szCs w:val="22"/>
          <w:lang w:val="ro-RO"/>
        </w:rPr>
      </w:pPr>
      <w:r>
        <w:rPr>
          <w:sz w:val="22"/>
          <w:szCs w:val="22"/>
          <w:lang w:val="ro-RO"/>
        </w:rPr>
        <w:t>solicitantul sau reprezentantul legal au informat cu întârziere Operatorul de Program despre orice situație care ar constitui un conflict de interese ori ar putea da naștere unui conflict de interese;</w:t>
      </w:r>
    </w:p>
    <w:p w14:paraId="20AC1B6F" w14:textId="77777777" w:rsidR="00ED256F" w:rsidRDefault="00E90BA1">
      <w:pPr>
        <w:pStyle w:val="Default"/>
        <w:numPr>
          <w:ilvl w:val="0"/>
          <w:numId w:val="45"/>
        </w:numPr>
        <w:ind w:left="1004" w:hanging="360"/>
        <w:contextualSpacing/>
        <w:jc w:val="both"/>
        <w:rPr>
          <w:sz w:val="22"/>
          <w:szCs w:val="22"/>
          <w:lang w:val="ro-RO"/>
        </w:rPr>
      </w:pPr>
      <w:r>
        <w:rPr>
          <w:sz w:val="22"/>
          <w:szCs w:val="22"/>
          <w:lang w:val="ro-RO"/>
        </w:rPr>
        <w:t>solicitantul este subiectul unei decizii de recuperare a unui ajutor de minimis/de stat ce nu a fost deja executată şi creanţa nu a fost integral recuperată.</w:t>
      </w:r>
    </w:p>
    <w:p w14:paraId="05A537C3" w14:textId="77777777" w:rsidR="00ED256F" w:rsidRDefault="00E90BA1">
      <w:pPr>
        <w:pStyle w:val="Default"/>
        <w:numPr>
          <w:ilvl w:val="1"/>
          <w:numId w:val="58"/>
        </w:numPr>
        <w:ind w:left="426" w:hanging="426"/>
        <w:contextualSpacing/>
        <w:jc w:val="both"/>
        <w:rPr>
          <w:sz w:val="22"/>
          <w:szCs w:val="22"/>
          <w:lang w:val="ro-RO"/>
        </w:rPr>
      </w:pPr>
      <w:r>
        <w:rPr>
          <w:sz w:val="22"/>
          <w:szCs w:val="22"/>
          <w:lang w:val="ro-RO"/>
        </w:rPr>
        <w:t>nu este partid politic, instituție religioasă sau cult religios recunoscut de stat, după caz, indiferent de forma de organizare;</w:t>
      </w:r>
    </w:p>
    <w:p w14:paraId="2E58DD6D" w14:textId="77777777" w:rsidR="00ED256F" w:rsidRDefault="00E90BA1">
      <w:pPr>
        <w:pStyle w:val="Default"/>
        <w:numPr>
          <w:ilvl w:val="1"/>
          <w:numId w:val="58"/>
        </w:numPr>
        <w:ind w:left="426" w:hanging="426"/>
        <w:contextualSpacing/>
        <w:jc w:val="both"/>
        <w:rPr>
          <w:sz w:val="22"/>
          <w:szCs w:val="22"/>
          <w:lang w:val="ro-RO"/>
        </w:rPr>
      </w:pPr>
      <w:r>
        <w:rPr>
          <w:sz w:val="22"/>
          <w:szCs w:val="22"/>
          <w:lang w:val="ro-RO"/>
        </w:rPr>
        <w:t xml:space="preserve">se încadrează în categoria „întreprinderii”, astfel cum este definită la secțiunea 5 din prezentul Ghid și în Schema de ajutor </w:t>
      </w:r>
      <w:r>
        <w:rPr>
          <w:i/>
          <w:sz w:val="22"/>
          <w:szCs w:val="22"/>
          <w:lang w:val="ro-RO"/>
        </w:rPr>
        <w:t>de minimis</w:t>
      </w:r>
      <w:r>
        <w:rPr>
          <w:rStyle w:val="FootnoteReference"/>
          <w:i/>
          <w:sz w:val="22"/>
          <w:szCs w:val="22"/>
          <w:lang w:val="ro-RO"/>
        </w:rPr>
        <w:footnoteReference w:id="8"/>
      </w:r>
      <w:r>
        <w:rPr>
          <w:sz w:val="22"/>
          <w:szCs w:val="22"/>
          <w:lang w:val="ro-RO"/>
        </w:rPr>
        <w:t>;</w:t>
      </w:r>
    </w:p>
    <w:p w14:paraId="2233712C" w14:textId="77777777" w:rsidR="00ED256F" w:rsidRDefault="00E90BA1">
      <w:pPr>
        <w:pStyle w:val="Default"/>
        <w:numPr>
          <w:ilvl w:val="1"/>
          <w:numId w:val="58"/>
        </w:numPr>
        <w:ind w:left="426" w:hanging="426"/>
        <w:contextualSpacing/>
        <w:jc w:val="both"/>
        <w:rPr>
          <w:sz w:val="22"/>
          <w:szCs w:val="22"/>
          <w:lang w:val="ro-RO"/>
        </w:rPr>
      </w:pPr>
      <w:r>
        <w:rPr>
          <w:sz w:val="22"/>
          <w:szCs w:val="22"/>
          <w:lang w:val="ro-RO"/>
        </w:rPr>
        <w:t xml:space="preserve">respectă legislația națională și europeană în vigoare cu privire la acordarea ajutorului de stat/de minimis, inclusiv în ceea ce privește cumulul, așa cum acesta este definit în Schema de ajutor </w:t>
      </w:r>
      <w:r>
        <w:rPr>
          <w:i/>
          <w:sz w:val="22"/>
          <w:szCs w:val="22"/>
          <w:lang w:val="ro-RO"/>
        </w:rPr>
        <w:t>de minimis</w:t>
      </w:r>
      <w:r>
        <w:rPr>
          <w:sz w:val="22"/>
          <w:szCs w:val="22"/>
          <w:lang w:val="ro-RO"/>
        </w:rPr>
        <w:t>;</w:t>
      </w:r>
    </w:p>
    <w:p w14:paraId="2A895EE8" w14:textId="77777777" w:rsidR="00ED256F" w:rsidRDefault="00E90BA1">
      <w:pPr>
        <w:pStyle w:val="Default"/>
        <w:numPr>
          <w:ilvl w:val="1"/>
          <w:numId w:val="58"/>
        </w:numPr>
        <w:ind w:left="426" w:hanging="426"/>
        <w:contextualSpacing/>
        <w:jc w:val="both"/>
        <w:rPr>
          <w:sz w:val="22"/>
          <w:szCs w:val="22"/>
          <w:lang w:val="ro-RO"/>
        </w:rPr>
      </w:pPr>
      <w:r>
        <w:rPr>
          <w:sz w:val="22"/>
          <w:szCs w:val="22"/>
          <w:lang w:val="ro-RO"/>
        </w:rPr>
        <w:t>este direct responsabil pentru inițierea, pregătirea, implementarea și sustenabilitatea proiectului, împreună cu partenerii de proiect (dacă este cazul);</w:t>
      </w:r>
    </w:p>
    <w:p w14:paraId="730AAD6A" w14:textId="77777777" w:rsidR="00ED256F" w:rsidRDefault="00E90BA1">
      <w:pPr>
        <w:pStyle w:val="Default"/>
        <w:numPr>
          <w:ilvl w:val="1"/>
          <w:numId w:val="58"/>
        </w:numPr>
        <w:ind w:left="426" w:hanging="426"/>
        <w:contextualSpacing/>
        <w:jc w:val="both"/>
        <w:rPr>
          <w:sz w:val="22"/>
          <w:szCs w:val="22"/>
          <w:lang w:val="ro-RO"/>
        </w:rPr>
      </w:pPr>
      <w:r>
        <w:rPr>
          <w:sz w:val="22"/>
          <w:szCs w:val="22"/>
          <w:lang w:val="ro-RO"/>
        </w:rPr>
        <w:t>dispune de resurse financiare suficiente și stabile, precum și de competențele profesionale și calificările necesare pentru implementarea proiectului și asigurarea sustenabilității acestuia;</w:t>
      </w:r>
    </w:p>
    <w:p w14:paraId="7BABB21E" w14:textId="77777777" w:rsidR="00ED256F" w:rsidRDefault="00E90BA1">
      <w:pPr>
        <w:pStyle w:val="Default"/>
        <w:numPr>
          <w:ilvl w:val="1"/>
          <w:numId w:val="58"/>
        </w:numPr>
        <w:ind w:left="426" w:hanging="426"/>
        <w:contextualSpacing/>
        <w:jc w:val="both"/>
        <w:rPr>
          <w:sz w:val="22"/>
          <w:szCs w:val="22"/>
          <w:lang w:val="ro-RO"/>
        </w:rPr>
      </w:pPr>
      <w:bookmarkStart w:id="43" w:name="_Hlk521489309"/>
      <w:bookmarkEnd w:id="43"/>
      <w:r>
        <w:rPr>
          <w:sz w:val="22"/>
          <w:szCs w:val="22"/>
          <w:lang w:val="ro-RO"/>
        </w:rPr>
        <w:t>dispune de resursele necesare pentru asigurarea cofinanțării ce îi revine din costurile eligibile ale proiectului, dacă este cazul;</w:t>
      </w:r>
    </w:p>
    <w:p w14:paraId="04DD176C" w14:textId="77777777" w:rsidR="00ED256F" w:rsidRDefault="00E90BA1">
      <w:pPr>
        <w:pStyle w:val="Default"/>
        <w:numPr>
          <w:ilvl w:val="1"/>
          <w:numId w:val="58"/>
        </w:numPr>
        <w:ind w:left="426" w:hanging="426"/>
        <w:contextualSpacing/>
        <w:jc w:val="both"/>
        <w:rPr>
          <w:sz w:val="22"/>
          <w:szCs w:val="22"/>
          <w:lang w:val="ro-RO"/>
        </w:rPr>
      </w:pPr>
      <w:r>
        <w:rPr>
          <w:sz w:val="22"/>
          <w:szCs w:val="22"/>
          <w:lang w:val="ro-RO"/>
        </w:rPr>
        <w:t>dispune de resursele necesare pentru finanţarea tuturor costurilor neeligibile (inclusiv a costurilor conexe) aferente proiectului, precum și pentru acoperirea eventualelor corecții financiare rezultate din implementarea proiectului, dacă este cazul;</w:t>
      </w:r>
    </w:p>
    <w:p w14:paraId="30D83AB7" w14:textId="77777777" w:rsidR="00ED256F" w:rsidRDefault="00E90BA1">
      <w:pPr>
        <w:pStyle w:val="Default"/>
        <w:numPr>
          <w:ilvl w:val="1"/>
          <w:numId w:val="58"/>
        </w:numPr>
        <w:ind w:left="426" w:hanging="426"/>
        <w:contextualSpacing/>
        <w:jc w:val="both"/>
        <w:rPr>
          <w:sz w:val="22"/>
          <w:szCs w:val="22"/>
          <w:lang w:val="ro-RO"/>
        </w:rPr>
      </w:pPr>
      <w:r>
        <w:rPr>
          <w:sz w:val="22"/>
          <w:szCs w:val="22"/>
          <w:lang w:val="ro-RO"/>
        </w:rPr>
        <w:t>nu a beneficiat și nu beneficiază de sprijin financiar din fonduri publice/ fonduri externe nerambursabile pentru implementarea proiectului (identitate de obiective, rezultate, activități etc.) sau a unor activități aferente proiectului;</w:t>
      </w:r>
    </w:p>
    <w:p w14:paraId="725145F6" w14:textId="77777777" w:rsidR="00ED256F" w:rsidRPr="009301E4" w:rsidRDefault="00E90BA1">
      <w:pPr>
        <w:pStyle w:val="Default"/>
        <w:numPr>
          <w:ilvl w:val="1"/>
          <w:numId w:val="58"/>
        </w:numPr>
        <w:ind w:left="426" w:hanging="426"/>
        <w:contextualSpacing/>
        <w:jc w:val="both"/>
        <w:rPr>
          <w:sz w:val="22"/>
          <w:szCs w:val="22"/>
          <w:lang w:val="ro-RO"/>
        </w:rPr>
      </w:pPr>
      <w:r>
        <w:rPr>
          <w:sz w:val="22"/>
          <w:szCs w:val="22"/>
          <w:lang w:val="ro-RO"/>
        </w:rPr>
        <w:t xml:space="preserve">își asumă obligația de a informa imediat Operatorul de Program în situația în care proiectul/ activități din proiect este/sunt aprobat(e) la finanțare din alte fonduri publice/ </w:t>
      </w:r>
      <w:r w:rsidRPr="009301E4">
        <w:rPr>
          <w:sz w:val="22"/>
          <w:szCs w:val="22"/>
          <w:lang w:val="ro-RO"/>
        </w:rPr>
        <w:t>fonduri externe nerambursabile ulterior depunerii acestuia.</w:t>
      </w:r>
    </w:p>
    <w:p w14:paraId="32F5D326" w14:textId="77777777" w:rsidR="00ED256F" w:rsidRPr="009301E4" w:rsidRDefault="00ED256F">
      <w:pPr>
        <w:pStyle w:val="Default"/>
        <w:contextualSpacing/>
        <w:jc w:val="both"/>
        <w:rPr>
          <w:b/>
          <w:sz w:val="22"/>
          <w:szCs w:val="22"/>
          <w:lang w:val="ro-RO"/>
        </w:rPr>
      </w:pPr>
    </w:p>
    <w:p w14:paraId="1BB2181F" w14:textId="08B425FB" w:rsidR="00ED256F" w:rsidRPr="009301E4" w:rsidRDefault="00E90BA1">
      <w:pPr>
        <w:pStyle w:val="Default"/>
        <w:contextualSpacing/>
        <w:jc w:val="both"/>
        <w:rPr>
          <w:b/>
          <w:sz w:val="22"/>
          <w:szCs w:val="22"/>
          <w:lang w:val="ro-RO"/>
        </w:rPr>
      </w:pPr>
      <w:r w:rsidRPr="009301E4">
        <w:rPr>
          <w:b/>
          <w:sz w:val="22"/>
          <w:szCs w:val="22"/>
          <w:lang w:val="ro-RO"/>
        </w:rPr>
        <w:t xml:space="preserve">În </w:t>
      </w:r>
      <w:r w:rsidR="00352C47" w:rsidRPr="009301E4">
        <w:rPr>
          <w:b/>
          <w:sz w:val="22"/>
          <w:szCs w:val="22"/>
          <w:lang w:val="ro-RO"/>
        </w:rPr>
        <w:t>procesul</w:t>
      </w:r>
      <w:r w:rsidRPr="009301E4">
        <w:rPr>
          <w:b/>
          <w:sz w:val="22"/>
          <w:szCs w:val="22"/>
          <w:lang w:val="ro-RO"/>
        </w:rPr>
        <w:t xml:space="preserve"> de evaluare și selecție, </w:t>
      </w:r>
      <w:r w:rsidR="00352C47" w:rsidRPr="009301E4">
        <w:rPr>
          <w:b/>
          <w:sz w:val="22"/>
          <w:szCs w:val="22"/>
          <w:lang w:val="ro-RO"/>
        </w:rPr>
        <w:t xml:space="preserve">respectiv în procesul de pre-contractare, </w:t>
      </w:r>
      <w:r w:rsidRPr="009301E4">
        <w:rPr>
          <w:b/>
          <w:sz w:val="22"/>
          <w:szCs w:val="22"/>
          <w:lang w:val="ro-RO"/>
        </w:rPr>
        <w:t xml:space="preserve">proiectul poate fi respins  dacă </w:t>
      </w:r>
      <w:r w:rsidR="00352C47" w:rsidRPr="009301E4">
        <w:rPr>
          <w:b/>
          <w:sz w:val="22"/>
          <w:szCs w:val="22"/>
          <w:lang w:val="ro-RO"/>
        </w:rPr>
        <w:t>solicitantul</w:t>
      </w:r>
      <w:r w:rsidRPr="009301E4">
        <w:rPr>
          <w:b/>
          <w:sz w:val="22"/>
          <w:szCs w:val="22"/>
          <w:lang w:val="ro-RO"/>
        </w:rPr>
        <w:t xml:space="preserve"> prez</w:t>
      </w:r>
      <w:r w:rsidR="00352C47" w:rsidRPr="009301E4">
        <w:rPr>
          <w:b/>
          <w:sz w:val="22"/>
          <w:szCs w:val="22"/>
          <w:lang w:val="ro-RO"/>
        </w:rPr>
        <w:t>intă</w:t>
      </w:r>
      <w:r w:rsidRPr="009301E4">
        <w:rPr>
          <w:b/>
          <w:sz w:val="22"/>
          <w:szCs w:val="22"/>
          <w:lang w:val="ro-RO"/>
        </w:rPr>
        <w:t xml:space="preserve"> informaţii care nu corespund realității în raport cu documentele suport depuse, registrele publice</w:t>
      </w:r>
      <w:r w:rsidR="00E00709" w:rsidRPr="009301E4">
        <w:rPr>
          <w:b/>
          <w:sz w:val="22"/>
          <w:szCs w:val="22"/>
          <w:lang w:val="ro-RO"/>
        </w:rPr>
        <w:t xml:space="preserve"> și/sau</w:t>
      </w:r>
      <w:r w:rsidRPr="009301E4">
        <w:rPr>
          <w:b/>
          <w:sz w:val="22"/>
          <w:szCs w:val="22"/>
          <w:lang w:val="ro-RO"/>
        </w:rPr>
        <w:t>, informații</w:t>
      </w:r>
      <w:r w:rsidR="00B00EBA" w:rsidRPr="009301E4">
        <w:rPr>
          <w:b/>
          <w:sz w:val="22"/>
          <w:szCs w:val="22"/>
          <w:lang w:val="ro-RO"/>
        </w:rPr>
        <w:t>le</w:t>
      </w:r>
      <w:r w:rsidRPr="009301E4">
        <w:rPr>
          <w:b/>
          <w:sz w:val="22"/>
          <w:szCs w:val="22"/>
          <w:lang w:val="ro-RO"/>
        </w:rPr>
        <w:t xml:space="preserve"> obținute de Operatorul de </w:t>
      </w:r>
      <w:r w:rsidR="00B00EBA" w:rsidRPr="009301E4">
        <w:rPr>
          <w:b/>
          <w:sz w:val="22"/>
          <w:szCs w:val="22"/>
          <w:lang w:val="ro-RO"/>
        </w:rPr>
        <w:t>P</w:t>
      </w:r>
      <w:r w:rsidRPr="009301E4">
        <w:rPr>
          <w:b/>
          <w:sz w:val="22"/>
          <w:szCs w:val="22"/>
          <w:lang w:val="ro-RO"/>
        </w:rPr>
        <w:t>rogram de la autoritățile competente</w:t>
      </w:r>
      <w:r w:rsidR="00E00709" w:rsidRPr="009301E4">
        <w:rPr>
          <w:b/>
          <w:sz w:val="22"/>
          <w:szCs w:val="22"/>
          <w:lang w:val="ro-RO"/>
        </w:rPr>
        <w:t xml:space="preserve"> etc., cu excepția erorilor sau omisiunilor cu privire la numele, calitatea</w:t>
      </w:r>
      <w:r w:rsidR="009119CE" w:rsidRPr="009301E4">
        <w:rPr>
          <w:b/>
          <w:sz w:val="22"/>
          <w:szCs w:val="22"/>
          <w:lang w:val="ro-RO"/>
        </w:rPr>
        <w:t xml:space="preserve"> și susținerile solicitantului/partenerului de proiect</w:t>
      </w:r>
      <w:r w:rsidR="00E00709" w:rsidRPr="009301E4">
        <w:rPr>
          <w:rFonts w:ascii="Calibri" w:hAnsi="Calibri" w:cs="Calibri"/>
          <w:color w:val="333333"/>
          <w:sz w:val="26"/>
          <w:szCs w:val="26"/>
          <w:shd w:val="clear" w:color="auto" w:fill="FFFFFF"/>
        </w:rPr>
        <w:t xml:space="preserve"> </w:t>
      </w:r>
      <w:r w:rsidR="00E00709" w:rsidRPr="009301E4">
        <w:rPr>
          <w:b/>
          <w:color w:val="333333"/>
          <w:sz w:val="22"/>
          <w:szCs w:val="22"/>
          <w:shd w:val="clear" w:color="auto" w:fill="FFFFFF"/>
        </w:rPr>
        <w:t>sau cele de calcul, precum și orice alte erori materiale</w:t>
      </w:r>
      <w:r w:rsidRPr="009301E4">
        <w:rPr>
          <w:b/>
          <w:sz w:val="22"/>
          <w:szCs w:val="22"/>
          <w:lang w:val="ro-RO"/>
        </w:rPr>
        <w:t xml:space="preserve">. </w:t>
      </w:r>
    </w:p>
    <w:p w14:paraId="1A542366" w14:textId="77777777" w:rsidR="00ED256F" w:rsidRDefault="00ED256F">
      <w:pPr>
        <w:pStyle w:val="Default"/>
        <w:contextualSpacing/>
        <w:jc w:val="both"/>
        <w:rPr>
          <w:b/>
          <w:color w:val="17365D"/>
          <w:sz w:val="22"/>
          <w:szCs w:val="22"/>
          <w:lang w:val="ro-RO"/>
        </w:rPr>
      </w:pPr>
    </w:p>
    <w:p w14:paraId="28DEB422" w14:textId="77777777" w:rsidR="00ED256F" w:rsidRDefault="00E90BA1">
      <w:pPr>
        <w:pStyle w:val="Heading2"/>
        <w:numPr>
          <w:ilvl w:val="1"/>
          <w:numId w:val="65"/>
        </w:numPr>
        <w:spacing w:before="0" w:line="360" w:lineRule="auto"/>
        <w:ind w:left="1080" w:hanging="720"/>
        <w:contextualSpacing/>
        <w:jc w:val="both"/>
        <w:rPr>
          <w:rFonts w:ascii="Arial" w:hAnsi="Arial" w:cs="Arial"/>
          <w:color w:val="17365D"/>
          <w:sz w:val="22"/>
          <w:szCs w:val="22"/>
        </w:rPr>
      </w:pPr>
      <w:bookmarkStart w:id="44" w:name="_Toc522701959"/>
      <w:bookmarkStart w:id="45" w:name="_Toc33619429"/>
      <w:bookmarkEnd w:id="44"/>
      <w:r>
        <w:rPr>
          <w:rFonts w:ascii="Arial" w:hAnsi="Arial" w:cs="Arial"/>
          <w:color w:val="17365D"/>
          <w:sz w:val="22"/>
          <w:szCs w:val="22"/>
        </w:rPr>
        <w:t>Eligibilitatea partenerilor de proiect</w:t>
      </w:r>
      <w:bookmarkEnd w:id="45"/>
    </w:p>
    <w:p w14:paraId="02B1390C" w14:textId="77777777" w:rsidR="00ED256F" w:rsidRDefault="00E90BA1">
      <w:pPr>
        <w:suppressAutoHyphens/>
        <w:spacing w:after="0" w:line="240" w:lineRule="auto"/>
        <w:jc w:val="both"/>
        <w:rPr>
          <w:rFonts w:ascii="Arial" w:hAnsi="Arial" w:cs="Arial"/>
          <w:color w:val="000000"/>
        </w:rPr>
      </w:pPr>
      <w:r>
        <w:rPr>
          <w:rFonts w:ascii="Arial" w:hAnsi="Arial" w:cs="Arial"/>
          <w:color w:val="000000"/>
        </w:rPr>
        <w:t xml:space="preserve">Proiectul poate fi implementat în parteneriat cu una sau mai multe entități din România și/sau Statele Donatoare. </w:t>
      </w:r>
    </w:p>
    <w:p w14:paraId="63E639C7" w14:textId="77777777" w:rsidR="00ED256F" w:rsidRDefault="00ED256F">
      <w:pPr>
        <w:spacing w:after="0" w:line="240" w:lineRule="auto"/>
        <w:contextualSpacing/>
        <w:jc w:val="both"/>
        <w:rPr>
          <w:rFonts w:ascii="Arial" w:hAnsi="Arial" w:cs="Arial"/>
        </w:rPr>
      </w:pPr>
    </w:p>
    <w:p w14:paraId="12437EE2" w14:textId="31DDCA40" w:rsidR="00ED256F" w:rsidRDefault="00E90BA1">
      <w:pPr>
        <w:spacing w:after="0" w:line="240" w:lineRule="auto"/>
        <w:contextualSpacing/>
        <w:jc w:val="both"/>
        <w:rPr>
          <w:rFonts w:ascii="Arial" w:hAnsi="Arial" w:cs="Arial"/>
        </w:rPr>
      </w:pPr>
      <w:r>
        <w:rPr>
          <w:rFonts w:ascii="Arial" w:hAnsi="Arial" w:cs="Arial"/>
        </w:rPr>
        <w:t xml:space="preserve">O entitate poate participa în calitate de partener într-un număr nelimitat de proiecte în cadrul prezentului apel, dar trebuie să aibă capacitatea să desfășoare activități relevante în cadrul acestora. Solicitantul trebuie să prezinte, în cererea de finanțare, valoarea adăugată adusă de implicarea fiecăreia dintre părți în implementarea proiectului. </w:t>
      </w:r>
    </w:p>
    <w:p w14:paraId="42676AAF" w14:textId="77777777" w:rsidR="00ED256F" w:rsidRDefault="00ED256F">
      <w:pPr>
        <w:spacing w:after="0" w:line="240" w:lineRule="auto"/>
        <w:contextualSpacing/>
        <w:jc w:val="both"/>
        <w:rPr>
          <w:rFonts w:ascii="Arial" w:hAnsi="Arial" w:cs="Arial"/>
        </w:rPr>
      </w:pPr>
    </w:p>
    <w:p w14:paraId="14749976" w14:textId="0221B706" w:rsidR="00ED256F" w:rsidRDefault="00E90BA1">
      <w:pPr>
        <w:spacing w:after="0" w:line="240" w:lineRule="auto"/>
        <w:contextualSpacing/>
        <w:jc w:val="both"/>
        <w:rPr>
          <w:rFonts w:ascii="Arial" w:hAnsi="Arial" w:cs="Arial"/>
          <w:b/>
        </w:rPr>
      </w:pPr>
      <w:r>
        <w:rPr>
          <w:rFonts w:ascii="Arial" w:hAnsi="Arial" w:cs="Arial"/>
          <w:b/>
        </w:rPr>
        <w:t>Parteneriatul creat nu poate constitui o atribuire mascată a unui contract de achiziție, respectiv nu trebuie să limiteze competiţia pe piaţa bunurilor/serviciilor /lucrărilor prin intrarea în parteneriat cu un potenţial furnizor/prestator şi nu trebuie să afecteze utilizarea eficientă a fondurilor publice din perspectiva costurilor implicate.</w:t>
      </w:r>
    </w:p>
    <w:p w14:paraId="58300E32" w14:textId="77777777" w:rsidR="00ED256F" w:rsidRDefault="00ED256F">
      <w:pPr>
        <w:spacing w:after="0" w:line="240" w:lineRule="auto"/>
        <w:contextualSpacing/>
        <w:jc w:val="both"/>
        <w:rPr>
          <w:rFonts w:ascii="Arial" w:hAnsi="Arial" w:cs="Arial"/>
          <w:b/>
        </w:rPr>
      </w:pPr>
    </w:p>
    <w:tbl>
      <w:tblPr>
        <w:tblStyle w:val="GridTable1Light-Accent11"/>
        <w:tblW w:w="9042" w:type="dxa"/>
        <w:tblLook w:val="04A0" w:firstRow="1" w:lastRow="0" w:firstColumn="1" w:lastColumn="0" w:noHBand="0" w:noVBand="1"/>
      </w:tblPr>
      <w:tblGrid>
        <w:gridCol w:w="9042"/>
      </w:tblGrid>
      <w:tr w:rsidR="00ED256F" w14:paraId="21A5E19F" w14:textId="77777777" w:rsidTr="00B00EB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42" w:type="dxa"/>
            <w:tcBorders>
              <w:top w:val="single" w:sz="12" w:space="0" w:color="8064A2"/>
              <w:left w:val="single" w:sz="12" w:space="0" w:color="8064A2"/>
              <w:bottom w:val="single" w:sz="12" w:space="0" w:color="8064A2" w:themeColor="accent4"/>
              <w:right w:val="single" w:sz="12" w:space="0" w:color="8064A2"/>
            </w:tcBorders>
          </w:tcPr>
          <w:p w14:paraId="469D7532" w14:textId="77777777" w:rsidR="00ED256F" w:rsidRDefault="00E90BA1">
            <w:pPr>
              <w:spacing w:before="120" w:after="120"/>
              <w:contextualSpacing/>
              <w:jc w:val="both"/>
              <w:rPr>
                <w:rFonts w:ascii="Arial" w:hAnsi="Arial" w:cs="Arial"/>
              </w:rPr>
            </w:pPr>
            <w:r>
              <w:rPr>
                <w:rFonts w:ascii="Arial" w:hAnsi="Arial" w:cs="Arial"/>
              </w:rPr>
              <w:t xml:space="preserve">Partenerii de proiect nu pot obține un avantaj pentru sine în urma implementării proiectului. Orice avantaj obținut de partener ca urmare a implementării proiectului, precum taxe obținute din vânzarea biletelor la diferite evenimente, taxe percepute pentru participarea la diferite activități organizate de partener etc., trebuie să fie transferat beneficiarului de ajutor de </w:t>
            </w:r>
            <w:r w:rsidRPr="00C2636B">
              <w:rPr>
                <w:rFonts w:ascii="Arial" w:hAnsi="Arial" w:cs="Arial"/>
                <w:i/>
              </w:rPr>
              <w:t>minimis</w:t>
            </w:r>
            <w:r>
              <w:rPr>
                <w:rFonts w:ascii="Arial" w:hAnsi="Arial" w:cs="Arial"/>
              </w:rPr>
              <w:t xml:space="preserve"> (promotorul de proiect).</w:t>
            </w:r>
          </w:p>
        </w:tc>
      </w:tr>
    </w:tbl>
    <w:p w14:paraId="73CD5E29" w14:textId="77777777" w:rsidR="00ED256F" w:rsidRDefault="00ED256F">
      <w:pPr>
        <w:spacing w:after="0" w:line="240" w:lineRule="auto"/>
        <w:contextualSpacing/>
        <w:jc w:val="both"/>
        <w:rPr>
          <w:rFonts w:ascii="Arial" w:hAnsi="Arial" w:cs="Arial"/>
          <w:b/>
        </w:rPr>
      </w:pPr>
    </w:p>
    <w:p w14:paraId="28A23D16" w14:textId="77777777" w:rsidR="00ED256F" w:rsidRDefault="00E90BA1">
      <w:pPr>
        <w:pStyle w:val="Heading3"/>
        <w:numPr>
          <w:ilvl w:val="2"/>
          <w:numId w:val="65"/>
        </w:numPr>
        <w:spacing w:before="0" w:line="360" w:lineRule="auto"/>
        <w:ind w:left="1080" w:hanging="720"/>
        <w:jc w:val="both"/>
        <w:rPr>
          <w:rFonts w:ascii="Arial" w:hAnsi="Arial" w:cs="Arial"/>
          <w:color w:val="17365D"/>
        </w:rPr>
      </w:pPr>
      <w:bookmarkStart w:id="46" w:name="_Toc530993749"/>
      <w:bookmarkStart w:id="47" w:name="_Toc33619430"/>
      <w:bookmarkEnd w:id="46"/>
      <w:r>
        <w:rPr>
          <w:rFonts w:ascii="Arial" w:hAnsi="Arial" w:cs="Arial"/>
          <w:color w:val="17365D"/>
        </w:rPr>
        <w:t>Natura și situația partenerului</w:t>
      </w:r>
      <w:bookmarkEnd w:id="47"/>
    </w:p>
    <w:p w14:paraId="730E47EF" w14:textId="77777777" w:rsidR="00ED256F" w:rsidRDefault="00E90BA1">
      <w:pPr>
        <w:spacing w:after="0" w:line="240" w:lineRule="auto"/>
        <w:contextualSpacing/>
        <w:jc w:val="both"/>
        <w:rPr>
          <w:rFonts w:ascii="Arial" w:hAnsi="Arial" w:cs="Arial"/>
        </w:rPr>
      </w:pPr>
      <w:r>
        <w:rPr>
          <w:rFonts w:ascii="Arial" w:hAnsi="Arial" w:cs="Arial"/>
          <w:b/>
          <w:color w:val="000000"/>
        </w:rPr>
        <w:t>Partenerul</w:t>
      </w:r>
      <w:r>
        <w:rPr>
          <w:rFonts w:ascii="Arial" w:hAnsi="Arial" w:cs="Arial"/>
          <w:color w:val="000000"/>
        </w:rPr>
        <w:t xml:space="preserve"> de proiect eligibil este </w:t>
      </w:r>
      <w:r>
        <w:rPr>
          <w:rFonts w:ascii="Arial" w:hAnsi="Arial" w:cs="Arial"/>
          <w:b/>
          <w:color w:val="000000"/>
        </w:rPr>
        <w:t>entitatea</w:t>
      </w:r>
      <w:r>
        <w:rPr>
          <w:rFonts w:ascii="Arial" w:hAnsi="Arial" w:cs="Arial"/>
          <w:color w:val="000000"/>
        </w:rPr>
        <w:t xml:space="preserve"> </w:t>
      </w:r>
      <w:r>
        <w:rPr>
          <w:rFonts w:ascii="Arial" w:hAnsi="Arial" w:cs="Arial"/>
        </w:rPr>
        <w:t xml:space="preserve">care îndeplinește </w:t>
      </w:r>
      <w:r>
        <w:rPr>
          <w:rFonts w:ascii="Arial" w:hAnsi="Arial" w:cs="Arial"/>
          <w:b/>
        </w:rPr>
        <w:t>cumulativ</w:t>
      </w:r>
      <w:r>
        <w:rPr>
          <w:rFonts w:ascii="Arial" w:hAnsi="Arial" w:cs="Arial"/>
        </w:rPr>
        <w:t xml:space="preserve"> următoarele criterii:</w:t>
      </w:r>
    </w:p>
    <w:p w14:paraId="05EA9EF4" w14:textId="77777777" w:rsidR="00ED256F" w:rsidRDefault="00E90BA1">
      <w:pPr>
        <w:numPr>
          <w:ilvl w:val="1"/>
          <w:numId w:val="60"/>
        </w:numPr>
        <w:spacing w:after="0" w:line="240" w:lineRule="auto"/>
        <w:ind w:left="426" w:hanging="426"/>
        <w:contextualSpacing/>
        <w:jc w:val="both"/>
        <w:rPr>
          <w:rFonts w:ascii="Arial" w:hAnsi="Arial" w:cs="Arial"/>
          <w:color w:val="000000"/>
        </w:rPr>
      </w:pPr>
      <w:r>
        <w:rPr>
          <w:rFonts w:ascii="Arial" w:hAnsi="Arial" w:cs="Arial"/>
          <w:color w:val="000000"/>
        </w:rPr>
        <w:t>are calitatea de persoană juridică</w:t>
      </w:r>
      <w:r>
        <w:rPr>
          <w:rStyle w:val="FootnoteReference"/>
          <w:rFonts w:ascii="Arial" w:hAnsi="Arial" w:cs="Arial"/>
        </w:rPr>
        <w:footnoteReference w:id="9"/>
      </w:r>
      <w:r>
        <w:rPr>
          <w:rFonts w:ascii="Arial" w:hAnsi="Arial" w:cs="Arial"/>
          <w:color w:val="000000"/>
        </w:rPr>
        <w:t xml:space="preserve"> înregistrată în statul de proveniență conform legislaţiei aplicabile;</w:t>
      </w:r>
    </w:p>
    <w:p w14:paraId="14E0A553" w14:textId="77777777" w:rsidR="00ED256F" w:rsidRDefault="00E90BA1">
      <w:pPr>
        <w:numPr>
          <w:ilvl w:val="1"/>
          <w:numId w:val="60"/>
        </w:numPr>
        <w:spacing w:after="0" w:line="240" w:lineRule="auto"/>
        <w:ind w:left="426" w:hanging="426"/>
        <w:contextualSpacing/>
        <w:jc w:val="both"/>
        <w:rPr>
          <w:rFonts w:ascii="Arial" w:hAnsi="Arial" w:cs="Arial"/>
          <w:color w:val="000000"/>
        </w:rPr>
      </w:pPr>
      <w:r>
        <w:rPr>
          <w:rFonts w:ascii="Arial" w:hAnsi="Arial" w:cs="Arial"/>
          <w:color w:val="000000"/>
        </w:rPr>
        <w:t>se încadrează în una dintre următoarele categorii:</w:t>
      </w:r>
    </w:p>
    <w:p w14:paraId="09331ADA" w14:textId="77777777" w:rsidR="00ED256F" w:rsidRDefault="00E90BA1">
      <w:pPr>
        <w:spacing w:after="0" w:line="240" w:lineRule="auto"/>
        <w:ind w:left="426"/>
        <w:contextualSpacing/>
        <w:jc w:val="both"/>
        <w:rPr>
          <w:rFonts w:ascii="Arial" w:hAnsi="Arial" w:cs="Arial"/>
          <w:color w:val="000000"/>
        </w:rPr>
      </w:pPr>
      <w:r>
        <w:rPr>
          <w:rFonts w:ascii="Arial" w:hAnsi="Arial" w:cs="Arial"/>
          <w:b/>
          <w:color w:val="000000"/>
        </w:rPr>
        <w:t>A. Parteneri de proiect din România</w:t>
      </w:r>
      <w:r>
        <w:rPr>
          <w:rFonts w:ascii="Arial" w:hAnsi="Arial" w:cs="Arial"/>
          <w:color w:val="000000"/>
        </w:rPr>
        <w:t>:</w:t>
      </w:r>
    </w:p>
    <w:p w14:paraId="0899CB6E" w14:textId="77777777" w:rsidR="00ED256F" w:rsidRDefault="00E90BA1">
      <w:pPr>
        <w:numPr>
          <w:ilvl w:val="0"/>
          <w:numId w:val="72"/>
        </w:numPr>
        <w:spacing w:after="0" w:line="240" w:lineRule="auto"/>
        <w:ind w:left="720" w:hanging="360"/>
        <w:contextualSpacing/>
        <w:jc w:val="both"/>
        <w:rPr>
          <w:rFonts w:ascii="Arial" w:hAnsi="Arial" w:cs="Arial"/>
          <w:color w:val="000000"/>
        </w:rPr>
      </w:pPr>
      <w:r>
        <w:rPr>
          <w:rFonts w:ascii="Arial" w:hAnsi="Arial" w:cs="Arial"/>
          <w:color w:val="000000"/>
        </w:rPr>
        <w:t xml:space="preserve">orice entitate publică sau privată, comercială sau necomercială, inclusiv organizații neguvernamentale, cu personalitate juridică, înființată în România, a cărei </w:t>
      </w:r>
      <w:r>
        <w:rPr>
          <w:rFonts w:ascii="Arial" w:hAnsi="Arial" w:cs="Arial"/>
          <w:color w:val="000000"/>
          <w:u w:val="single"/>
        </w:rPr>
        <w:t>activitate</w:t>
      </w:r>
      <w:r>
        <w:rPr>
          <w:rFonts w:ascii="Arial" w:hAnsi="Arial" w:cs="Arial"/>
          <w:color w:val="000000"/>
        </w:rPr>
        <w:t xml:space="preserve">, conform documentelor statutare/ constitutive/ de înființare, este, </w:t>
      </w:r>
      <w:r>
        <w:rPr>
          <w:rFonts w:ascii="Arial" w:hAnsi="Arial" w:cs="Arial"/>
          <w:color w:val="000000"/>
          <w:u w:val="single"/>
        </w:rPr>
        <w:t>printre altele</w:t>
      </w:r>
      <w:r>
        <w:rPr>
          <w:rFonts w:ascii="Arial" w:hAnsi="Arial" w:cs="Arial"/>
          <w:color w:val="000000"/>
        </w:rPr>
        <w:t>, în sectoarele culturale și creative, astfel cum sunt definite în Regulamentul UE nr. 1295/2013;</w:t>
      </w:r>
    </w:p>
    <w:p w14:paraId="0F1DF136" w14:textId="77777777" w:rsidR="00ED256F" w:rsidRDefault="00E90BA1">
      <w:pPr>
        <w:spacing w:after="0" w:line="240" w:lineRule="auto"/>
        <w:ind w:left="426"/>
        <w:contextualSpacing/>
        <w:jc w:val="both"/>
        <w:rPr>
          <w:rFonts w:ascii="Arial" w:hAnsi="Arial" w:cs="Arial"/>
          <w:color w:val="000000"/>
        </w:rPr>
      </w:pPr>
      <w:r>
        <w:rPr>
          <w:rFonts w:ascii="Arial" w:hAnsi="Arial" w:cs="Arial"/>
          <w:b/>
          <w:color w:val="000000"/>
        </w:rPr>
        <w:t>B. Parteneri de proiect din statele donatoare</w:t>
      </w:r>
      <w:r>
        <w:rPr>
          <w:rFonts w:ascii="Arial" w:hAnsi="Arial" w:cs="Arial"/>
          <w:color w:val="000000"/>
        </w:rPr>
        <w:t>:</w:t>
      </w:r>
    </w:p>
    <w:p w14:paraId="0ABB6B94" w14:textId="77777777" w:rsidR="00ED256F" w:rsidRDefault="00E90BA1">
      <w:pPr>
        <w:numPr>
          <w:ilvl w:val="0"/>
          <w:numId w:val="72"/>
        </w:numPr>
        <w:spacing w:after="0" w:line="240" w:lineRule="auto"/>
        <w:ind w:left="720" w:hanging="360"/>
        <w:contextualSpacing/>
        <w:jc w:val="both"/>
        <w:rPr>
          <w:rFonts w:ascii="Arial" w:hAnsi="Arial" w:cs="Arial"/>
          <w:color w:val="000000"/>
        </w:rPr>
      </w:pPr>
      <w:r>
        <w:rPr>
          <w:rFonts w:ascii="Arial" w:hAnsi="Arial" w:cs="Arial"/>
          <w:color w:val="000000"/>
        </w:rPr>
        <w:t xml:space="preserve">orice entitate publică sau privată, comercială sau necomercială, inclusiv organizații neguvernamentale, cu personalitate juridică, înființată în unul dintre statele donatoare, a cărei </w:t>
      </w:r>
      <w:r>
        <w:rPr>
          <w:rFonts w:ascii="Arial" w:hAnsi="Arial" w:cs="Arial"/>
          <w:color w:val="000000"/>
          <w:u w:val="single"/>
        </w:rPr>
        <w:t>activitate principală</w:t>
      </w:r>
      <w:r>
        <w:rPr>
          <w:rFonts w:ascii="Arial" w:hAnsi="Arial" w:cs="Arial"/>
          <w:color w:val="000000"/>
        </w:rPr>
        <w:t>, conform documentelor statutare/ constitutive/ de înființare, este în sectoarele culturale și creative, astfel cum sunt definite în Regulamentul UE nr. 1295/2013;</w:t>
      </w:r>
    </w:p>
    <w:p w14:paraId="531AC0C4" w14:textId="77777777" w:rsidR="00ED256F" w:rsidRDefault="00E90BA1">
      <w:pPr>
        <w:numPr>
          <w:ilvl w:val="1"/>
          <w:numId w:val="60"/>
        </w:numPr>
        <w:spacing w:after="0" w:line="240" w:lineRule="auto"/>
        <w:ind w:left="426" w:hanging="426"/>
        <w:contextualSpacing/>
        <w:jc w:val="both"/>
        <w:rPr>
          <w:rFonts w:ascii="Arial" w:hAnsi="Arial" w:cs="Arial"/>
          <w:color w:val="000000"/>
        </w:rPr>
      </w:pPr>
      <w:r>
        <w:rPr>
          <w:rFonts w:ascii="Arial" w:hAnsi="Arial" w:cs="Arial"/>
          <w:color w:val="000000"/>
        </w:rPr>
        <w:t>nu se află în una dintre următoarele situații:</w:t>
      </w:r>
    </w:p>
    <w:p w14:paraId="4461FB4A" w14:textId="77777777" w:rsidR="00ED256F" w:rsidRDefault="00E90BA1">
      <w:pPr>
        <w:pStyle w:val="Default"/>
        <w:numPr>
          <w:ilvl w:val="0"/>
          <w:numId w:val="8"/>
        </w:numPr>
        <w:ind w:left="1004" w:hanging="360"/>
        <w:contextualSpacing/>
        <w:jc w:val="both"/>
        <w:rPr>
          <w:sz w:val="22"/>
          <w:szCs w:val="22"/>
          <w:lang w:val="ro-RO"/>
        </w:rPr>
      </w:pPr>
      <w:r>
        <w:rPr>
          <w:sz w:val="22"/>
          <w:szCs w:val="22"/>
          <w:lang w:val="ro-RO"/>
        </w:rPr>
        <w:t xml:space="preserve">partenerul este în faliment, în insolvență sau în lichidare, activitățile sale sunt sub administrare judiciară, face obiectul unui concordat preventiv, mandat ad-hoc sau alt acord încheiat cu creditorii, și-a suspendat activitatea comercială, face obiectul unor proceduri legate de aceste aspecte și se află în orice altă situație similară care ar decurge dintr-o procedură asemănătoare prevăzută de legislația sau reglementările europene și naționale; </w:t>
      </w:r>
    </w:p>
    <w:p w14:paraId="7DF228C9" w14:textId="77777777" w:rsidR="00ED256F" w:rsidRDefault="00E90BA1">
      <w:pPr>
        <w:pStyle w:val="Default"/>
        <w:numPr>
          <w:ilvl w:val="0"/>
          <w:numId w:val="8"/>
        </w:numPr>
        <w:ind w:left="1004" w:hanging="360"/>
        <w:contextualSpacing/>
        <w:jc w:val="both"/>
        <w:rPr>
          <w:sz w:val="22"/>
          <w:szCs w:val="22"/>
          <w:lang w:val="ro-RO"/>
        </w:rPr>
      </w:pPr>
      <w:r>
        <w:rPr>
          <w:sz w:val="22"/>
          <w:szCs w:val="22"/>
          <w:lang w:val="ro-RO"/>
        </w:rPr>
        <w:t>partenerul nu și-a îndeplinit obligațiile cu privire la plata impozitelor și taxelor la bugetele locale și la bugetul de stat</w:t>
      </w:r>
      <w:r>
        <w:rPr>
          <w:sz w:val="22"/>
          <w:szCs w:val="22"/>
        </w:rPr>
        <w:t xml:space="preserve"> </w:t>
      </w:r>
      <w:r>
        <w:rPr>
          <w:sz w:val="22"/>
          <w:szCs w:val="22"/>
          <w:lang w:val="ro-RO"/>
        </w:rPr>
        <w:t>în conformitate cu legile în vigoare și nu beneficiază, în condițiile legii, de eșalonarea acestora ori de alte facilități în vederea plății acestora, inclusiv, după caz, a eventualelor dobânzi ori penalități de întârziere acumulate sau a amenzilor. Această condiție nu se aplică atunci când valoarea obligațiilor de plată nete este mai mică de 1/12 din totalul obligațiilor datorate la bugetul de stat în ultimele 12 luni, respectiv valoarea obligațiilor de plată este mai mică de 1/6 din totalul obligațiilor datorate la bugetul local în ultimul trimestru;</w:t>
      </w:r>
    </w:p>
    <w:p w14:paraId="4E139E3B" w14:textId="77777777" w:rsidR="00ED256F" w:rsidRDefault="00E90BA1">
      <w:pPr>
        <w:pStyle w:val="Default"/>
        <w:numPr>
          <w:ilvl w:val="0"/>
          <w:numId w:val="8"/>
        </w:numPr>
        <w:ind w:left="1004" w:hanging="360"/>
        <w:contextualSpacing/>
        <w:jc w:val="both"/>
        <w:rPr>
          <w:sz w:val="22"/>
          <w:szCs w:val="22"/>
          <w:lang w:val="ro-RO"/>
        </w:rPr>
      </w:pPr>
      <w:r>
        <w:rPr>
          <w:sz w:val="22"/>
          <w:szCs w:val="22"/>
          <w:lang w:val="ro-RO"/>
        </w:rPr>
        <w:t>partenerul sau reprezentantul legal au făcut obiectul unei hotărâri judecătorești rămase definitive (</w:t>
      </w:r>
      <w:r>
        <w:rPr>
          <w:i/>
          <w:sz w:val="22"/>
          <w:szCs w:val="22"/>
          <w:lang w:val="ro-RO"/>
        </w:rPr>
        <w:t>res judicata</w:t>
      </w:r>
      <w:r>
        <w:rPr>
          <w:sz w:val="22"/>
          <w:szCs w:val="22"/>
          <w:lang w:val="ro-RO"/>
        </w:rPr>
        <w:t xml:space="preserve">) pentru fraudă, corupție, participare la o organizație criminală, spălare de bani sau finanțarea terorismului, infracțiuni aferente terorismului sau infracțiuni legate de activități teroriste, exploatarea prin muncă a copiilor sau alte forme de trafic de persoane sau orice altă activitate ilegală care aduce atingere intereselor financiare ale Uniunii Europene sau ale donatorilor publici </w:t>
      </w:r>
      <w:r>
        <w:rPr>
          <w:sz w:val="22"/>
          <w:szCs w:val="22"/>
          <w:lang w:val="ro-RO"/>
        </w:rPr>
        <w:lastRenderedPageBreak/>
        <w:t>internaționali, inclusiv condamnări definitive în cauze referitoare la obținerea și utilizarea fondurilor nerambursabile (europene și/sau provenind de la donatori publici internaționali) și a fondurilor publice naționale aferente acestora;</w:t>
      </w:r>
    </w:p>
    <w:p w14:paraId="61AA16F9" w14:textId="77777777" w:rsidR="00ED256F" w:rsidRDefault="00E90BA1">
      <w:pPr>
        <w:pStyle w:val="Default"/>
        <w:numPr>
          <w:ilvl w:val="0"/>
          <w:numId w:val="8"/>
        </w:numPr>
        <w:ind w:left="1004" w:hanging="360"/>
        <w:contextualSpacing/>
        <w:jc w:val="both"/>
        <w:rPr>
          <w:sz w:val="22"/>
          <w:szCs w:val="22"/>
          <w:lang w:val="ro-RO"/>
        </w:rPr>
      </w:pPr>
      <w:r>
        <w:rPr>
          <w:sz w:val="22"/>
          <w:szCs w:val="22"/>
          <w:lang w:val="ro-RO"/>
        </w:rPr>
        <w:t>partenerul sau reprezentantul legal au fost condamnați printr-o hotărâre judecătorească rămasă definitivă (</w:t>
      </w:r>
      <w:r>
        <w:rPr>
          <w:i/>
          <w:iCs/>
          <w:sz w:val="22"/>
          <w:szCs w:val="22"/>
          <w:lang w:val="ro-RO"/>
        </w:rPr>
        <w:t>res judicata</w:t>
      </w:r>
      <w:r>
        <w:rPr>
          <w:sz w:val="22"/>
          <w:szCs w:val="22"/>
          <w:lang w:val="ro-RO"/>
        </w:rPr>
        <w:t>) pentru o infracțiune legată de conduita lor profesională;</w:t>
      </w:r>
    </w:p>
    <w:p w14:paraId="55402A9E" w14:textId="77777777" w:rsidR="00ED256F" w:rsidRDefault="00E90BA1">
      <w:pPr>
        <w:pStyle w:val="Default"/>
        <w:numPr>
          <w:ilvl w:val="0"/>
          <w:numId w:val="8"/>
        </w:numPr>
        <w:ind w:left="1004" w:hanging="360"/>
        <w:contextualSpacing/>
        <w:jc w:val="both"/>
        <w:rPr>
          <w:sz w:val="22"/>
          <w:szCs w:val="22"/>
          <w:lang w:val="ro-RO"/>
        </w:rPr>
      </w:pPr>
      <w:r>
        <w:rPr>
          <w:sz w:val="22"/>
          <w:szCs w:val="22"/>
          <w:lang w:val="ro-RO"/>
        </w:rPr>
        <w:t>partenerul sau reprezentantul legal au făcut obiectul unei hotărâri judecătorești sau decizii administrative rămase definitive (</w:t>
      </w:r>
      <w:r>
        <w:rPr>
          <w:i/>
          <w:sz w:val="22"/>
          <w:szCs w:val="22"/>
          <w:lang w:val="ro-RO"/>
        </w:rPr>
        <w:t>res judicata</w:t>
      </w:r>
      <w:r>
        <w:rPr>
          <w:sz w:val="22"/>
          <w:szCs w:val="22"/>
          <w:lang w:val="ro-RO"/>
        </w:rPr>
        <w:t xml:space="preserve">) cu privire la o abatere profesională gravă, deoarece au încălcat legile, regulamentele sau standardele etice ale profesiei din care face parte solicitantul sau deoarece se fac vinovați de orice conduită abuzivă care le afectează credibilitatea profesională, atunci când această conduită trădează o intenție frauduloasă sau o neglijență gravă; </w:t>
      </w:r>
    </w:p>
    <w:p w14:paraId="19AFD946" w14:textId="77777777" w:rsidR="00ED256F" w:rsidRDefault="00E90BA1">
      <w:pPr>
        <w:pStyle w:val="Default"/>
        <w:numPr>
          <w:ilvl w:val="0"/>
          <w:numId w:val="8"/>
        </w:numPr>
        <w:ind w:left="1004" w:hanging="360"/>
        <w:contextualSpacing/>
        <w:jc w:val="both"/>
        <w:rPr>
          <w:sz w:val="22"/>
          <w:szCs w:val="22"/>
          <w:lang w:val="ro-RO"/>
        </w:rPr>
      </w:pPr>
      <w:r>
        <w:rPr>
          <w:sz w:val="22"/>
          <w:szCs w:val="22"/>
          <w:lang w:val="ro-RO"/>
        </w:rPr>
        <w:t>partenerul sau reprezentantul legal au încercat, direct sau prin interpuși, să obțină informații confidențiale sau să influențeze evaluatorii Operatorului de Program în timpul procesului de evaluare a cererilor de finanțare în cadrul prezentului apel de proiecte sau altor apeluri de proiecte derulate în cadrul Programului RO-CULTURA;</w:t>
      </w:r>
    </w:p>
    <w:p w14:paraId="0A2F1F29" w14:textId="77777777" w:rsidR="00ED256F" w:rsidRDefault="00E90BA1">
      <w:pPr>
        <w:pStyle w:val="Default"/>
        <w:numPr>
          <w:ilvl w:val="0"/>
          <w:numId w:val="8"/>
        </w:numPr>
        <w:ind w:left="1004" w:hanging="360"/>
        <w:contextualSpacing/>
        <w:jc w:val="both"/>
        <w:rPr>
          <w:sz w:val="22"/>
          <w:szCs w:val="22"/>
          <w:lang w:val="ro-RO"/>
        </w:rPr>
      </w:pPr>
      <w:r>
        <w:rPr>
          <w:sz w:val="22"/>
          <w:szCs w:val="22"/>
          <w:lang w:val="ro-RO"/>
        </w:rPr>
        <w:t>partenerul sau reprezentantul legal au furnizat informații false Operatorului de Program, nu furnizează sau nu sunt în măsură să prezinte informațiile/ documentele justificative solicitate în vederea selecției proiectului pentru finanțare;</w:t>
      </w:r>
    </w:p>
    <w:p w14:paraId="4CCB1B5F" w14:textId="77777777" w:rsidR="00ED256F" w:rsidRDefault="00E90BA1">
      <w:pPr>
        <w:pStyle w:val="Default"/>
        <w:numPr>
          <w:ilvl w:val="0"/>
          <w:numId w:val="8"/>
        </w:numPr>
        <w:ind w:left="1004" w:hanging="360"/>
        <w:contextualSpacing/>
        <w:jc w:val="both"/>
        <w:rPr>
          <w:sz w:val="22"/>
          <w:szCs w:val="22"/>
          <w:lang w:val="ro-RO"/>
        </w:rPr>
      </w:pPr>
      <w:r>
        <w:rPr>
          <w:sz w:val="22"/>
          <w:szCs w:val="22"/>
          <w:lang w:val="ro-RO"/>
        </w:rPr>
        <w:t xml:space="preserve">partenerul sau reprezentantul legal se află în orice situație de conflict de interese, definit în conformitate cu prevederile naţionale/europene în vigoare, care ar putea apărea în legătură cu prezentul apel de proiecte (un conflict de interese ar putea apărea mai ales ca urmare a unor interese economice, afinități politice sau naționale, legături familiale sau emoționale sau orice altă legătură relevantă sau orice alt interes comun); </w:t>
      </w:r>
    </w:p>
    <w:p w14:paraId="26E5DD2F" w14:textId="77777777" w:rsidR="00ED256F" w:rsidRDefault="00E90BA1">
      <w:pPr>
        <w:pStyle w:val="Default"/>
        <w:numPr>
          <w:ilvl w:val="0"/>
          <w:numId w:val="8"/>
        </w:numPr>
        <w:ind w:left="1004" w:hanging="360"/>
        <w:contextualSpacing/>
        <w:jc w:val="both"/>
        <w:rPr>
          <w:sz w:val="22"/>
          <w:szCs w:val="22"/>
          <w:lang w:val="ro-RO"/>
        </w:rPr>
      </w:pPr>
      <w:r>
        <w:rPr>
          <w:sz w:val="22"/>
          <w:szCs w:val="22"/>
          <w:lang w:val="ro-RO"/>
        </w:rPr>
        <w:t>partenerul sau reprezentantul legal au informat cu întârziere Operatorul de Program despre orice situație care ar constitui un conflict de interese ori ar putea da naștere unui conflict de interese;</w:t>
      </w:r>
    </w:p>
    <w:p w14:paraId="5B632D76" w14:textId="77777777" w:rsidR="00ED256F" w:rsidRDefault="00E90BA1">
      <w:pPr>
        <w:pStyle w:val="Default"/>
        <w:numPr>
          <w:ilvl w:val="0"/>
          <w:numId w:val="8"/>
        </w:numPr>
        <w:ind w:left="1004" w:hanging="360"/>
        <w:contextualSpacing/>
        <w:jc w:val="both"/>
        <w:rPr>
          <w:sz w:val="22"/>
          <w:szCs w:val="22"/>
          <w:lang w:val="ro-RO"/>
        </w:rPr>
      </w:pPr>
      <w:r>
        <w:rPr>
          <w:sz w:val="22"/>
          <w:szCs w:val="22"/>
          <w:lang w:val="ro-RO"/>
        </w:rPr>
        <w:t>partenerul este subiectul unei decizii de recuperare a unui ajutor de minimis/de stat ce nu a fost deja executată şi creanţa nu a fost integral recuperată;</w:t>
      </w:r>
    </w:p>
    <w:p w14:paraId="06D3FC76" w14:textId="77777777" w:rsidR="00ED256F" w:rsidRDefault="00E90BA1">
      <w:pPr>
        <w:numPr>
          <w:ilvl w:val="1"/>
          <w:numId w:val="60"/>
        </w:numPr>
        <w:spacing w:after="0" w:line="240" w:lineRule="auto"/>
        <w:ind w:left="426" w:hanging="426"/>
        <w:contextualSpacing/>
        <w:jc w:val="both"/>
        <w:rPr>
          <w:rFonts w:ascii="Arial" w:hAnsi="Arial" w:cs="Arial"/>
          <w:color w:val="000000"/>
        </w:rPr>
      </w:pPr>
      <w:r>
        <w:rPr>
          <w:rFonts w:ascii="Arial" w:hAnsi="Arial" w:cs="Arial"/>
          <w:color w:val="000000"/>
        </w:rPr>
        <w:t>nu este partid politic, instituție religioasă sau cult religios recunoscut de stat, după caz, indiferent de forma de organizare;</w:t>
      </w:r>
    </w:p>
    <w:p w14:paraId="0D88E043" w14:textId="77777777" w:rsidR="00ED256F" w:rsidRDefault="00E90BA1">
      <w:pPr>
        <w:numPr>
          <w:ilvl w:val="1"/>
          <w:numId w:val="60"/>
        </w:numPr>
        <w:spacing w:after="0" w:line="240" w:lineRule="auto"/>
        <w:ind w:left="426" w:hanging="426"/>
        <w:contextualSpacing/>
        <w:jc w:val="both"/>
        <w:rPr>
          <w:rFonts w:ascii="Arial" w:hAnsi="Arial" w:cs="Arial"/>
          <w:color w:val="000000"/>
        </w:rPr>
      </w:pPr>
      <w:r>
        <w:rPr>
          <w:rFonts w:ascii="Arial" w:hAnsi="Arial" w:cs="Arial"/>
          <w:color w:val="000000"/>
        </w:rPr>
        <w:t>este activ implicat în și contribuie la implementarea proiectului;</w:t>
      </w:r>
    </w:p>
    <w:p w14:paraId="57100FF4" w14:textId="77777777" w:rsidR="00ED256F" w:rsidRPr="001A5900" w:rsidRDefault="00E90BA1">
      <w:pPr>
        <w:numPr>
          <w:ilvl w:val="1"/>
          <w:numId w:val="60"/>
        </w:numPr>
        <w:spacing w:after="0" w:line="240" w:lineRule="auto"/>
        <w:ind w:left="426" w:hanging="426"/>
        <w:contextualSpacing/>
        <w:jc w:val="both"/>
        <w:rPr>
          <w:rFonts w:ascii="Arial" w:hAnsi="Arial" w:cs="Arial"/>
          <w:color w:val="000000"/>
        </w:rPr>
      </w:pPr>
      <w:r>
        <w:rPr>
          <w:rFonts w:ascii="Arial" w:hAnsi="Arial" w:cs="Arial"/>
          <w:color w:val="000000"/>
        </w:rPr>
        <w:t>dispune de resurse financiare suficiente și stabile, precum și de competențele profesionale și calificările necesare pentru îndeplinirea responsabilităților sale în cadrul proiectului (inclusiv în perioada de sustenabilitate, dacă este cazul);</w:t>
      </w:r>
    </w:p>
    <w:p w14:paraId="1E40E486" w14:textId="77777777" w:rsidR="00ED256F" w:rsidRPr="001A5900" w:rsidRDefault="00E90BA1">
      <w:pPr>
        <w:numPr>
          <w:ilvl w:val="1"/>
          <w:numId w:val="60"/>
        </w:numPr>
        <w:spacing w:after="0" w:line="240" w:lineRule="auto"/>
        <w:ind w:left="426" w:hanging="426"/>
        <w:contextualSpacing/>
        <w:jc w:val="both"/>
        <w:rPr>
          <w:rFonts w:ascii="Arial" w:hAnsi="Arial" w:cs="Arial"/>
          <w:color w:val="000000"/>
        </w:rPr>
      </w:pPr>
      <w:r w:rsidRPr="001A5900">
        <w:rPr>
          <w:rFonts w:ascii="Arial" w:hAnsi="Arial" w:cs="Arial"/>
          <w:color w:val="000000"/>
        </w:rPr>
        <w:t>dispune de resursele necesare pentru asigurarea cofinanțării ce îi revine din costurile eligibile ale proiectului</w:t>
      </w:r>
      <w:r>
        <w:rPr>
          <w:rFonts w:ascii="Arial" w:hAnsi="Arial" w:cs="Arial"/>
          <w:color w:val="000000"/>
        </w:rPr>
        <w:t>, dacă este cazul;</w:t>
      </w:r>
    </w:p>
    <w:p w14:paraId="3A8BBD33" w14:textId="77777777" w:rsidR="00ED256F" w:rsidRDefault="00E90BA1">
      <w:pPr>
        <w:numPr>
          <w:ilvl w:val="1"/>
          <w:numId w:val="60"/>
        </w:numPr>
        <w:spacing w:after="0" w:line="240" w:lineRule="auto"/>
        <w:ind w:left="426" w:hanging="426"/>
        <w:contextualSpacing/>
        <w:jc w:val="both"/>
        <w:rPr>
          <w:rFonts w:ascii="Arial" w:hAnsi="Arial" w:cs="Arial"/>
          <w:color w:val="FF0000"/>
        </w:rPr>
      </w:pPr>
      <w:r w:rsidRPr="001A5900">
        <w:rPr>
          <w:rFonts w:ascii="Arial" w:hAnsi="Arial" w:cs="Arial"/>
          <w:color w:val="000000"/>
        </w:rPr>
        <w:t xml:space="preserve">dispune de resursele necesare pentru finanţarea costurilor neeligibile (inclusiv a costurilor conexe) aferente activităților derulate, precum și pentru acoperirea </w:t>
      </w:r>
      <w:r>
        <w:rPr>
          <w:rFonts w:ascii="Arial" w:hAnsi="Arial" w:cs="Arial"/>
        </w:rPr>
        <w:t>eventualelor corecții financiare rezultate din implementarea acestora</w:t>
      </w:r>
      <w:r>
        <w:rPr>
          <w:rFonts w:ascii="Arial" w:hAnsi="Arial" w:cs="Arial"/>
          <w:color w:val="000000"/>
        </w:rPr>
        <w:t>, dacă este cazul;</w:t>
      </w:r>
    </w:p>
    <w:p w14:paraId="1DE6232C" w14:textId="77777777" w:rsidR="00ED256F" w:rsidRDefault="00E90BA1">
      <w:pPr>
        <w:numPr>
          <w:ilvl w:val="1"/>
          <w:numId w:val="60"/>
        </w:numPr>
        <w:spacing w:after="0" w:line="240" w:lineRule="auto"/>
        <w:ind w:left="426" w:hanging="426"/>
        <w:contextualSpacing/>
        <w:jc w:val="both"/>
        <w:rPr>
          <w:rFonts w:ascii="Arial" w:hAnsi="Arial" w:cs="Arial"/>
          <w:color w:val="000000"/>
        </w:rPr>
      </w:pPr>
      <w:r>
        <w:rPr>
          <w:rFonts w:ascii="Arial" w:hAnsi="Arial" w:cs="Arial"/>
        </w:rPr>
        <w:t>nu a beneficiat și nu beneficiază de sprijin financiar din fonduri publice/fonduri externe nerambursabile pentru implementarea proiectului depus (identitate de obiective, rezultate, activități etc.) sau a unor activități aferente proiectului;</w:t>
      </w:r>
    </w:p>
    <w:p w14:paraId="20E01A11" w14:textId="77777777" w:rsidR="00ED256F" w:rsidRDefault="00E90BA1">
      <w:pPr>
        <w:numPr>
          <w:ilvl w:val="1"/>
          <w:numId w:val="60"/>
        </w:numPr>
        <w:spacing w:after="0" w:line="240" w:lineRule="auto"/>
        <w:ind w:left="426" w:hanging="426"/>
        <w:contextualSpacing/>
        <w:jc w:val="both"/>
        <w:rPr>
          <w:rFonts w:ascii="Arial" w:hAnsi="Arial" w:cs="Arial"/>
          <w:color w:val="000000"/>
        </w:rPr>
      </w:pPr>
      <w:r>
        <w:rPr>
          <w:rFonts w:ascii="Arial" w:hAnsi="Arial" w:cs="Arial"/>
        </w:rPr>
        <w:t>își asumă obligația de a informa imediat Operatorul de Program în situația în care proiectul/ activități din proiect este/sunt aprobat(e) la finanțare din alte fonduri publice/ fonduri externe nerambursabile ulterior depunerii acestuia în cadrul prezentului apel de proiecte.</w:t>
      </w:r>
    </w:p>
    <w:p w14:paraId="1AA227C7" w14:textId="77777777" w:rsidR="00ED256F" w:rsidRDefault="00ED256F">
      <w:pPr>
        <w:spacing w:after="0" w:line="240" w:lineRule="auto"/>
        <w:contextualSpacing/>
        <w:jc w:val="both"/>
        <w:rPr>
          <w:rFonts w:ascii="Arial" w:hAnsi="Arial" w:cs="Arial"/>
          <w:color w:val="000000"/>
        </w:rPr>
      </w:pPr>
    </w:p>
    <w:p w14:paraId="59DCCC44" w14:textId="77777777" w:rsidR="00ED256F" w:rsidRDefault="00E90BA1">
      <w:pPr>
        <w:pStyle w:val="Heading3"/>
        <w:numPr>
          <w:ilvl w:val="2"/>
          <w:numId w:val="65"/>
        </w:numPr>
        <w:spacing w:before="0" w:line="360" w:lineRule="auto"/>
        <w:ind w:left="1080" w:hanging="720"/>
        <w:jc w:val="both"/>
        <w:rPr>
          <w:rFonts w:ascii="Arial" w:hAnsi="Arial" w:cs="Arial"/>
          <w:color w:val="17365D"/>
        </w:rPr>
      </w:pPr>
      <w:bookmarkStart w:id="48" w:name="_Toc522701961"/>
      <w:bookmarkStart w:id="49" w:name="_Toc33619431"/>
      <w:bookmarkEnd w:id="48"/>
      <w:r>
        <w:rPr>
          <w:rFonts w:ascii="Arial" w:hAnsi="Arial" w:cs="Arial"/>
          <w:color w:val="17365D"/>
        </w:rPr>
        <w:t>Selecția partenerului/ partenerilor</w:t>
      </w:r>
      <w:bookmarkEnd w:id="49"/>
    </w:p>
    <w:p w14:paraId="069537C8" w14:textId="68A70FC4" w:rsidR="00ED256F" w:rsidRDefault="00E90BA1">
      <w:pPr>
        <w:suppressAutoHyphens/>
        <w:spacing w:after="0" w:line="240" w:lineRule="auto"/>
        <w:jc w:val="both"/>
        <w:rPr>
          <w:rFonts w:ascii="Arial" w:hAnsi="Arial" w:cs="Arial"/>
          <w:color w:val="000000"/>
        </w:rPr>
      </w:pPr>
      <w:r>
        <w:rPr>
          <w:rFonts w:ascii="Arial" w:hAnsi="Arial" w:cs="Arial"/>
          <w:color w:val="000000"/>
        </w:rPr>
        <w:t>În procesul de selectare a partenerului de tip entitate privată din România și/sau statele donatoare, solicitantul de tip instituție publică de cultură va respecta prevederile OUG nr. 34/2017 și ale Ordinului Ministrului Finanțelor Publice nr. 2840/31.10.2017</w:t>
      </w:r>
      <w:r w:rsidR="001A5900">
        <w:rPr>
          <w:rFonts w:ascii="Arial" w:hAnsi="Arial" w:cs="Arial"/>
          <w:color w:val="000000"/>
        </w:rPr>
        <w:t>,</w:t>
      </w:r>
      <w:r>
        <w:rPr>
          <w:rFonts w:ascii="Arial" w:hAnsi="Arial" w:cs="Arial"/>
          <w:color w:val="000000"/>
        </w:rPr>
        <w:t xml:space="preserve"> respectiv:</w:t>
      </w:r>
    </w:p>
    <w:p w14:paraId="2589966D" w14:textId="77777777" w:rsidR="00ED256F" w:rsidRDefault="00E90BA1">
      <w:pPr>
        <w:pStyle w:val="ListParagraph"/>
        <w:numPr>
          <w:ilvl w:val="0"/>
          <w:numId w:val="30"/>
        </w:numPr>
        <w:suppressAutoHyphens/>
        <w:spacing w:after="0" w:line="240" w:lineRule="auto"/>
        <w:ind w:left="720" w:hanging="360"/>
        <w:jc w:val="both"/>
        <w:rPr>
          <w:rFonts w:ascii="Arial" w:hAnsi="Arial" w:cs="Arial"/>
          <w:color w:val="000000"/>
        </w:rPr>
      </w:pPr>
      <w:r>
        <w:rPr>
          <w:rFonts w:ascii="Arial" w:hAnsi="Arial" w:cs="Arial"/>
          <w:color w:val="000000"/>
        </w:rPr>
        <w:t xml:space="preserve">Pentru partenerii de proiect de drept privat din România: </w:t>
      </w:r>
    </w:p>
    <w:p w14:paraId="2A5C91DD" w14:textId="77777777" w:rsidR="00ED256F" w:rsidRDefault="00E90BA1">
      <w:pPr>
        <w:pStyle w:val="ListParagraph"/>
        <w:numPr>
          <w:ilvl w:val="0"/>
          <w:numId w:val="44"/>
        </w:numPr>
        <w:suppressAutoHyphens/>
        <w:spacing w:after="0" w:line="240" w:lineRule="auto"/>
        <w:ind w:left="1428" w:hanging="360"/>
        <w:jc w:val="both"/>
        <w:rPr>
          <w:rFonts w:ascii="Arial" w:hAnsi="Arial" w:cs="Arial"/>
          <w:color w:val="000000"/>
        </w:rPr>
      </w:pPr>
      <w:r>
        <w:rPr>
          <w:rFonts w:ascii="Arial" w:hAnsi="Arial" w:cs="Arial"/>
          <w:color w:val="000000"/>
        </w:rPr>
        <w:t>Va face publică intenția privind stabilirea unui parteneriat cu entități private în vederea implementării unui proiect finanțat din Programul RO-CULTURA, prin intermediul canalelor media cu acoperire națională sau prin internet;</w:t>
      </w:r>
    </w:p>
    <w:p w14:paraId="3C54A2F4" w14:textId="77777777" w:rsidR="00ED256F" w:rsidRDefault="00E90BA1">
      <w:pPr>
        <w:pStyle w:val="ListParagraph"/>
        <w:numPr>
          <w:ilvl w:val="0"/>
          <w:numId w:val="44"/>
        </w:numPr>
        <w:suppressAutoHyphens/>
        <w:spacing w:after="0" w:line="240" w:lineRule="auto"/>
        <w:ind w:left="1428" w:hanging="360"/>
        <w:jc w:val="both"/>
        <w:rPr>
          <w:rFonts w:ascii="Arial" w:hAnsi="Arial" w:cs="Arial"/>
          <w:color w:val="000000"/>
        </w:rPr>
      </w:pPr>
      <w:r>
        <w:rPr>
          <w:rFonts w:ascii="Arial" w:hAnsi="Arial" w:cs="Arial"/>
          <w:color w:val="000000"/>
        </w:rPr>
        <w:lastRenderedPageBreak/>
        <w:t>Va menționa în anunțul de intenție principalele activități ale proiectului și condițiile minime pe care trebuie să le îndeplinească partenerii;</w:t>
      </w:r>
    </w:p>
    <w:p w14:paraId="15FC320D" w14:textId="77777777" w:rsidR="00ED256F" w:rsidRDefault="00E90BA1">
      <w:pPr>
        <w:pStyle w:val="ListParagraph"/>
        <w:numPr>
          <w:ilvl w:val="0"/>
          <w:numId w:val="44"/>
        </w:numPr>
        <w:suppressAutoHyphens/>
        <w:spacing w:after="0" w:line="240" w:lineRule="auto"/>
        <w:ind w:left="1428" w:hanging="360"/>
        <w:jc w:val="both"/>
        <w:rPr>
          <w:rFonts w:ascii="Arial" w:hAnsi="Arial" w:cs="Arial"/>
          <w:color w:val="000000"/>
        </w:rPr>
      </w:pPr>
      <w:r>
        <w:rPr>
          <w:rFonts w:ascii="Arial" w:hAnsi="Arial" w:cs="Arial"/>
          <w:color w:val="000000"/>
        </w:rPr>
        <w:t>Va demonstra că a ales partenerii dintre entitățile private care au răspuns anunțului public (prin raport de selecție sau document echivalent);</w:t>
      </w:r>
    </w:p>
    <w:p w14:paraId="0718D42C" w14:textId="77777777" w:rsidR="00ED256F" w:rsidRDefault="00E90BA1">
      <w:pPr>
        <w:pStyle w:val="ListParagraph"/>
        <w:numPr>
          <w:ilvl w:val="0"/>
          <w:numId w:val="30"/>
        </w:numPr>
        <w:suppressAutoHyphens/>
        <w:spacing w:after="0" w:line="240" w:lineRule="auto"/>
        <w:ind w:left="720" w:hanging="360"/>
        <w:jc w:val="both"/>
        <w:rPr>
          <w:rFonts w:ascii="Arial" w:hAnsi="Arial" w:cs="Arial"/>
          <w:color w:val="000000"/>
        </w:rPr>
      </w:pPr>
      <w:r>
        <w:rPr>
          <w:rFonts w:ascii="Arial" w:hAnsi="Arial" w:cs="Arial"/>
          <w:color w:val="000000"/>
        </w:rPr>
        <w:t>Pentru partenerii de proiect de drept privat din statele donatoare:</w:t>
      </w:r>
    </w:p>
    <w:p w14:paraId="5E905F58" w14:textId="77777777" w:rsidR="00ED256F" w:rsidRDefault="00E90BA1">
      <w:pPr>
        <w:pStyle w:val="ListParagraph"/>
        <w:numPr>
          <w:ilvl w:val="0"/>
          <w:numId w:val="44"/>
        </w:numPr>
        <w:suppressAutoHyphens/>
        <w:spacing w:after="0" w:line="240" w:lineRule="auto"/>
        <w:ind w:left="1428" w:hanging="360"/>
        <w:jc w:val="both"/>
        <w:rPr>
          <w:rFonts w:ascii="Arial" w:hAnsi="Arial" w:cs="Arial"/>
          <w:color w:val="000000"/>
        </w:rPr>
      </w:pPr>
      <w:r>
        <w:rPr>
          <w:rFonts w:ascii="Arial" w:hAnsi="Arial" w:cs="Arial"/>
          <w:color w:val="000000"/>
        </w:rPr>
        <w:t>Va face dovada că partenerii au fost selectați dintre organizațiile care au domenii de activitate în concordanță cu obiectivele specifice ale proiectului.</w:t>
      </w:r>
    </w:p>
    <w:p w14:paraId="63A6981F" w14:textId="77777777" w:rsidR="00ED256F" w:rsidRDefault="00ED256F">
      <w:pPr>
        <w:suppressAutoHyphens/>
        <w:spacing w:after="0" w:line="240" w:lineRule="auto"/>
        <w:contextualSpacing/>
        <w:jc w:val="both"/>
        <w:rPr>
          <w:rFonts w:ascii="Arial" w:hAnsi="Arial" w:cs="Arial"/>
          <w:color w:val="000000"/>
          <w:sz w:val="24"/>
        </w:rPr>
      </w:pPr>
    </w:p>
    <w:tbl>
      <w:tblPr>
        <w:tblStyle w:val="GridTable1Light-Accent11"/>
        <w:tblW w:w="9042" w:type="dxa"/>
        <w:tblLook w:val="04A0" w:firstRow="1" w:lastRow="0" w:firstColumn="1" w:lastColumn="0" w:noHBand="0" w:noVBand="1"/>
      </w:tblPr>
      <w:tblGrid>
        <w:gridCol w:w="9042"/>
      </w:tblGrid>
      <w:tr w:rsidR="00ED256F" w14:paraId="2E8763E5" w14:textId="77777777" w:rsidTr="001A590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42" w:type="dxa"/>
            <w:tcBorders>
              <w:top w:val="single" w:sz="12" w:space="0" w:color="8064A2"/>
              <w:left w:val="single" w:sz="12" w:space="0" w:color="8064A2"/>
              <w:bottom w:val="single" w:sz="12" w:space="0" w:color="8064A2" w:themeColor="accent4"/>
              <w:right w:val="single" w:sz="12" w:space="0" w:color="8064A2"/>
            </w:tcBorders>
          </w:tcPr>
          <w:p w14:paraId="0926BF59" w14:textId="77777777" w:rsidR="00ED256F" w:rsidRDefault="00E90BA1">
            <w:pPr>
              <w:suppressAutoHyphens/>
              <w:contextualSpacing/>
              <w:jc w:val="both"/>
              <w:rPr>
                <w:rFonts w:ascii="Arial" w:hAnsi="Arial" w:cs="Arial"/>
                <w:color w:val="000000"/>
              </w:rPr>
            </w:pPr>
            <w:r>
              <w:rPr>
                <w:rFonts w:ascii="Arial" w:hAnsi="Arial" w:cs="Arial"/>
                <w:color w:val="000000"/>
              </w:rPr>
              <w:t>Este încurajat parteneriatul cu parteneri din Statele Donatoare.</w:t>
            </w:r>
          </w:p>
        </w:tc>
      </w:tr>
    </w:tbl>
    <w:p w14:paraId="1B100243" w14:textId="77777777" w:rsidR="00ED256F" w:rsidRDefault="00ED256F">
      <w:pPr>
        <w:suppressAutoHyphens/>
        <w:spacing w:after="0" w:line="240" w:lineRule="auto"/>
        <w:contextualSpacing/>
        <w:jc w:val="both"/>
        <w:rPr>
          <w:rFonts w:ascii="Arial" w:hAnsi="Arial" w:cs="Arial"/>
          <w:color w:val="000000"/>
          <w:sz w:val="28"/>
        </w:rPr>
      </w:pPr>
    </w:p>
    <w:p w14:paraId="50339569" w14:textId="77777777" w:rsidR="00ED256F" w:rsidRDefault="00E90BA1">
      <w:pPr>
        <w:pStyle w:val="Heading3"/>
        <w:numPr>
          <w:ilvl w:val="2"/>
          <w:numId w:val="65"/>
        </w:numPr>
        <w:spacing w:before="0" w:line="360" w:lineRule="auto"/>
        <w:ind w:left="1080" w:hanging="720"/>
        <w:jc w:val="both"/>
        <w:rPr>
          <w:rFonts w:ascii="Arial" w:hAnsi="Arial" w:cs="Arial"/>
          <w:color w:val="17365D"/>
        </w:rPr>
      </w:pPr>
      <w:bookmarkStart w:id="50" w:name="_Toc522701962"/>
      <w:bookmarkStart w:id="51" w:name="_Toc33619432"/>
      <w:bookmarkEnd w:id="50"/>
      <w:r>
        <w:rPr>
          <w:rFonts w:ascii="Arial" w:hAnsi="Arial" w:cs="Arial"/>
          <w:color w:val="17365D"/>
        </w:rPr>
        <w:t>Acordul de parteneriat</w:t>
      </w:r>
      <w:bookmarkEnd w:id="51"/>
    </w:p>
    <w:p w14:paraId="65F7CB83" w14:textId="77777777" w:rsidR="00ED256F" w:rsidRDefault="00E90BA1">
      <w:pPr>
        <w:spacing w:after="0" w:line="240" w:lineRule="auto"/>
        <w:jc w:val="both"/>
        <w:rPr>
          <w:rFonts w:ascii="Arial" w:hAnsi="Arial" w:cs="Arial"/>
        </w:rPr>
      </w:pPr>
      <w:r>
        <w:rPr>
          <w:rFonts w:ascii="Arial" w:hAnsi="Arial" w:cs="Arial"/>
        </w:rPr>
        <w:t xml:space="preserve">În cazul în care un proiect este implementat în parteneriat cu una sau mai multe entități, este obligatorie încheierea unui </w:t>
      </w:r>
      <w:r>
        <w:rPr>
          <w:rFonts w:ascii="Arial" w:hAnsi="Arial" w:cs="Arial"/>
          <w:b/>
        </w:rPr>
        <w:t>Acord de parteneriat între promotorul de proiect (solicitant) și entitatea/ entitățile parteneră/-e</w:t>
      </w:r>
      <w:r>
        <w:rPr>
          <w:rFonts w:ascii="Arial" w:hAnsi="Arial" w:cs="Arial"/>
        </w:rPr>
        <w:t>, conform modelului pus la dispoziție de Operatorul de Program.</w:t>
      </w:r>
    </w:p>
    <w:p w14:paraId="6E474FC8" w14:textId="77777777" w:rsidR="00ED256F" w:rsidRDefault="00ED256F">
      <w:pPr>
        <w:spacing w:after="0" w:line="240" w:lineRule="auto"/>
        <w:contextualSpacing/>
        <w:jc w:val="both"/>
        <w:rPr>
          <w:rFonts w:ascii="Arial" w:hAnsi="Arial" w:cs="Arial"/>
        </w:rPr>
      </w:pPr>
    </w:p>
    <w:p w14:paraId="40CC9AC6" w14:textId="77777777" w:rsidR="00ED256F" w:rsidRDefault="00E90BA1">
      <w:pPr>
        <w:spacing w:after="0" w:line="240" w:lineRule="auto"/>
        <w:contextualSpacing/>
        <w:jc w:val="both"/>
        <w:rPr>
          <w:rFonts w:ascii="Arial" w:hAnsi="Arial" w:cs="Arial"/>
        </w:rPr>
      </w:pPr>
      <w:r>
        <w:rPr>
          <w:rFonts w:ascii="Arial" w:hAnsi="Arial" w:cs="Arial"/>
        </w:rPr>
        <w:t>Acordul de parteneriat trebuie să conțină următoarele informații:</w:t>
      </w:r>
    </w:p>
    <w:p w14:paraId="045A8629" w14:textId="77777777" w:rsidR="00ED256F" w:rsidRDefault="00E90BA1">
      <w:pPr>
        <w:pStyle w:val="ListParagraph"/>
        <w:numPr>
          <w:ilvl w:val="0"/>
          <w:numId w:val="56"/>
        </w:numPr>
        <w:spacing w:after="0" w:line="240" w:lineRule="auto"/>
        <w:ind w:left="720" w:hanging="360"/>
        <w:jc w:val="both"/>
        <w:rPr>
          <w:rFonts w:ascii="Arial" w:hAnsi="Arial" w:cs="Arial"/>
        </w:rPr>
      </w:pPr>
      <w:r>
        <w:rPr>
          <w:rFonts w:ascii="Arial" w:hAnsi="Arial" w:cs="Arial"/>
        </w:rPr>
        <w:t>rolurile și responsabilitățile părților implicate în parteneriat, inclusiv în ceea ce privește îndeplinirea obligațiilor stipulate în OUG nr. 77/2014, cu modificările și completările ulterioare;</w:t>
      </w:r>
    </w:p>
    <w:p w14:paraId="1FD97969" w14:textId="77777777" w:rsidR="00ED256F" w:rsidRDefault="00E90BA1">
      <w:pPr>
        <w:pStyle w:val="ListParagraph"/>
        <w:numPr>
          <w:ilvl w:val="0"/>
          <w:numId w:val="56"/>
        </w:numPr>
        <w:spacing w:after="0" w:line="240" w:lineRule="auto"/>
        <w:ind w:left="720" w:hanging="360"/>
        <w:jc w:val="both"/>
        <w:rPr>
          <w:rFonts w:ascii="Arial" w:hAnsi="Arial" w:cs="Arial"/>
        </w:rPr>
      </w:pPr>
      <w:r>
        <w:rPr>
          <w:rFonts w:ascii="Arial" w:hAnsi="Arial" w:cs="Arial"/>
        </w:rPr>
        <w:t>prevederi referitoare la acordurile financiare dintre părți, inclusiv, dar fără a se limita la, prevederi referitoare la cheltuielile alocate partenerului de proiect din bugetul proiectului;</w:t>
      </w:r>
    </w:p>
    <w:p w14:paraId="7513728E" w14:textId="77777777" w:rsidR="00ED256F" w:rsidRDefault="00E90BA1">
      <w:pPr>
        <w:pStyle w:val="ListParagraph"/>
        <w:numPr>
          <w:ilvl w:val="0"/>
          <w:numId w:val="56"/>
        </w:numPr>
        <w:spacing w:after="0" w:line="240" w:lineRule="auto"/>
        <w:ind w:left="720" w:hanging="360"/>
        <w:jc w:val="both"/>
        <w:rPr>
          <w:rFonts w:ascii="Arial" w:hAnsi="Arial" w:cs="Arial"/>
        </w:rPr>
      </w:pPr>
      <w:bookmarkStart w:id="52" w:name="_Hlk535920530"/>
      <w:bookmarkEnd w:id="52"/>
      <w:r>
        <w:rPr>
          <w:rFonts w:ascii="Arial" w:hAnsi="Arial" w:cs="Arial"/>
        </w:rPr>
        <w:t xml:space="preserve">obligația partenerului de a nu obține pentru sine un avantaj, în sensul prezentei Scheme și de a transfera către beneficiar orice avantaj obținut ca urmare a implementării proiectului (de exemplu, taxe obținute din vânzarea biletelor la diferite evenimente, taxe percepute pentru participarea la diferite activități organizate de partener etc.); </w:t>
      </w:r>
    </w:p>
    <w:p w14:paraId="061EA162" w14:textId="77777777" w:rsidR="00ED256F" w:rsidRDefault="00E90BA1">
      <w:pPr>
        <w:pStyle w:val="ListParagraph"/>
        <w:numPr>
          <w:ilvl w:val="0"/>
          <w:numId w:val="56"/>
        </w:numPr>
        <w:spacing w:after="0" w:line="240" w:lineRule="auto"/>
        <w:ind w:left="720" w:hanging="360"/>
        <w:jc w:val="both"/>
        <w:rPr>
          <w:rFonts w:ascii="Arial" w:hAnsi="Arial" w:cs="Arial"/>
        </w:rPr>
      </w:pPr>
      <w:r>
        <w:rPr>
          <w:rFonts w:ascii="Arial" w:hAnsi="Arial" w:cs="Arial"/>
        </w:rPr>
        <w:t>reguli referitoare la cursul de schimb luat în considerare la cheltuieli/rambursări;</w:t>
      </w:r>
    </w:p>
    <w:p w14:paraId="6021E060" w14:textId="77777777" w:rsidR="00ED256F" w:rsidRDefault="00E90BA1">
      <w:pPr>
        <w:pStyle w:val="ListParagraph"/>
        <w:numPr>
          <w:ilvl w:val="0"/>
          <w:numId w:val="56"/>
        </w:numPr>
        <w:spacing w:after="0" w:line="240" w:lineRule="auto"/>
        <w:ind w:left="720" w:hanging="360"/>
        <w:jc w:val="both"/>
        <w:rPr>
          <w:rFonts w:ascii="Arial" w:hAnsi="Arial" w:cs="Arial"/>
        </w:rPr>
      </w:pPr>
      <w:r>
        <w:rPr>
          <w:rFonts w:ascii="Arial" w:hAnsi="Arial" w:cs="Arial"/>
        </w:rPr>
        <w:t>prevederi privind auditul efectuat la parteneri în legătură cu implementarea proiectului;</w:t>
      </w:r>
    </w:p>
    <w:p w14:paraId="0EA9B06C" w14:textId="77777777" w:rsidR="00ED256F" w:rsidRDefault="00E90BA1">
      <w:pPr>
        <w:pStyle w:val="ListParagraph"/>
        <w:numPr>
          <w:ilvl w:val="0"/>
          <w:numId w:val="56"/>
        </w:numPr>
        <w:spacing w:after="0" w:line="240" w:lineRule="auto"/>
        <w:ind w:left="720" w:hanging="360"/>
        <w:jc w:val="both"/>
        <w:rPr>
          <w:rFonts w:ascii="Arial" w:hAnsi="Arial" w:cs="Arial"/>
        </w:rPr>
      </w:pPr>
      <w:r>
        <w:rPr>
          <w:rFonts w:ascii="Arial" w:hAnsi="Arial" w:cs="Arial"/>
        </w:rPr>
        <w:t>un buget detaliat;</w:t>
      </w:r>
    </w:p>
    <w:p w14:paraId="1EE1E824" w14:textId="77777777" w:rsidR="00ED256F" w:rsidRDefault="00E90BA1">
      <w:pPr>
        <w:pStyle w:val="ListParagraph"/>
        <w:numPr>
          <w:ilvl w:val="0"/>
          <w:numId w:val="56"/>
        </w:numPr>
        <w:spacing w:after="0" w:line="240" w:lineRule="auto"/>
        <w:ind w:left="720" w:hanging="360"/>
        <w:jc w:val="both"/>
        <w:rPr>
          <w:rFonts w:ascii="Arial" w:hAnsi="Arial" w:cs="Arial"/>
        </w:rPr>
      </w:pPr>
      <w:r>
        <w:rPr>
          <w:rFonts w:ascii="Arial" w:hAnsi="Arial" w:cs="Arial"/>
        </w:rPr>
        <w:t>prevederi referitoare la soluționarea conflictelor.</w:t>
      </w:r>
    </w:p>
    <w:p w14:paraId="5B937CCD" w14:textId="77777777" w:rsidR="00ED256F" w:rsidRDefault="00ED256F">
      <w:pPr>
        <w:pStyle w:val="ListParagraph"/>
        <w:spacing w:after="0" w:line="240" w:lineRule="auto"/>
        <w:jc w:val="both"/>
        <w:rPr>
          <w:rFonts w:ascii="Arial" w:hAnsi="Arial" w:cs="Arial"/>
        </w:rPr>
      </w:pPr>
    </w:p>
    <w:tbl>
      <w:tblPr>
        <w:tblStyle w:val="GridTable1Light-Accent11"/>
        <w:tblW w:w="9042" w:type="dxa"/>
        <w:tblLook w:val="04A0" w:firstRow="1" w:lastRow="0" w:firstColumn="1" w:lastColumn="0" w:noHBand="0" w:noVBand="1"/>
      </w:tblPr>
      <w:tblGrid>
        <w:gridCol w:w="9042"/>
      </w:tblGrid>
      <w:tr w:rsidR="00ED256F" w14:paraId="1B1C6EBE" w14:textId="77777777" w:rsidTr="001A590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42" w:type="dxa"/>
            <w:tcBorders>
              <w:top w:val="single" w:sz="12" w:space="0" w:color="8064A2"/>
              <w:left w:val="single" w:sz="12" w:space="0" w:color="8064A2"/>
              <w:bottom w:val="single" w:sz="12" w:space="0" w:color="8064A2" w:themeColor="accent4"/>
              <w:right w:val="single" w:sz="12" w:space="0" w:color="8064A2"/>
            </w:tcBorders>
          </w:tcPr>
          <w:p w14:paraId="4427A881" w14:textId="77777777" w:rsidR="00ED256F" w:rsidRDefault="00E90BA1">
            <w:pPr>
              <w:contextualSpacing/>
              <w:jc w:val="both"/>
              <w:rPr>
                <w:rFonts w:ascii="Arial" w:hAnsi="Arial" w:cs="Arial"/>
              </w:rPr>
            </w:pPr>
            <w:r>
              <w:rPr>
                <w:rFonts w:ascii="Arial" w:hAnsi="Arial" w:cs="Arial"/>
              </w:rPr>
              <w:t>La momentul depunerii dosarului de finanțare, se va transmite o scrisoare de intenție privind parteneriatul, conform modelului anexat la prezentul Ghid.</w:t>
            </w:r>
          </w:p>
          <w:p w14:paraId="40782325" w14:textId="77777777" w:rsidR="00ED256F" w:rsidRDefault="00E90BA1">
            <w:pPr>
              <w:jc w:val="both"/>
              <w:rPr>
                <w:rFonts w:ascii="Arial" w:hAnsi="Arial" w:cs="Arial"/>
              </w:rPr>
            </w:pPr>
            <w:r>
              <w:rPr>
                <w:rFonts w:ascii="Arial" w:hAnsi="Arial" w:cs="Arial"/>
              </w:rPr>
              <w:t>Acordul de parteneriat va fi transmis Operatorului de Program în etapa de contractare.</w:t>
            </w:r>
          </w:p>
          <w:p w14:paraId="5BE92AD1" w14:textId="128A6193" w:rsidR="00ED256F" w:rsidRDefault="00E90BA1">
            <w:pPr>
              <w:contextualSpacing/>
              <w:jc w:val="both"/>
              <w:rPr>
                <w:rFonts w:ascii="Arial" w:hAnsi="Arial" w:cs="Arial"/>
              </w:rPr>
            </w:pPr>
            <w:r>
              <w:rPr>
                <w:rFonts w:ascii="Arial" w:hAnsi="Arial" w:cs="Arial"/>
              </w:rPr>
              <w:t>Dacă există un partener din statele donatoare, scrisoarea de intenție privind parteneriatul și Acordul de parteneriat vor fi întocmite bilingv (ro-en) și va prevala versiunea în limba engleză.</w:t>
            </w:r>
          </w:p>
        </w:tc>
      </w:tr>
    </w:tbl>
    <w:p w14:paraId="2CD12832" w14:textId="77777777" w:rsidR="00ED256F" w:rsidRDefault="00ED256F">
      <w:pPr>
        <w:spacing w:after="0" w:line="240" w:lineRule="auto"/>
        <w:contextualSpacing/>
        <w:jc w:val="both"/>
        <w:rPr>
          <w:rFonts w:ascii="Arial" w:hAnsi="Arial" w:cs="Arial"/>
          <w:sz w:val="24"/>
          <w:szCs w:val="24"/>
        </w:rPr>
      </w:pPr>
    </w:p>
    <w:p w14:paraId="6EFFD057" w14:textId="77777777" w:rsidR="00ED256F" w:rsidRDefault="00E90BA1">
      <w:pPr>
        <w:pStyle w:val="Heading2"/>
        <w:numPr>
          <w:ilvl w:val="1"/>
          <w:numId w:val="65"/>
        </w:numPr>
        <w:spacing w:before="0" w:line="360" w:lineRule="auto"/>
        <w:ind w:left="1080" w:hanging="720"/>
        <w:contextualSpacing/>
        <w:jc w:val="both"/>
        <w:rPr>
          <w:rFonts w:ascii="Arial" w:hAnsi="Arial" w:cs="Arial"/>
          <w:color w:val="17365D"/>
          <w:sz w:val="24"/>
          <w:szCs w:val="24"/>
        </w:rPr>
      </w:pPr>
      <w:bookmarkStart w:id="53" w:name="_Toc522701963"/>
      <w:bookmarkStart w:id="54" w:name="_Toc33619433"/>
      <w:bookmarkEnd w:id="53"/>
      <w:r>
        <w:rPr>
          <w:rFonts w:ascii="Arial" w:hAnsi="Arial" w:cs="Arial"/>
          <w:color w:val="17365D"/>
          <w:sz w:val="24"/>
          <w:szCs w:val="24"/>
        </w:rPr>
        <w:t>Eligibilitatea proiectului/ activităților</w:t>
      </w:r>
      <w:bookmarkEnd w:id="54"/>
    </w:p>
    <w:p w14:paraId="66E89310" w14:textId="77777777" w:rsidR="00ED256F" w:rsidRDefault="00E90BA1">
      <w:pPr>
        <w:pStyle w:val="Heading3"/>
        <w:numPr>
          <w:ilvl w:val="2"/>
          <w:numId w:val="65"/>
        </w:numPr>
        <w:spacing w:before="0" w:line="360" w:lineRule="auto"/>
        <w:ind w:left="1080" w:hanging="720"/>
        <w:jc w:val="both"/>
        <w:rPr>
          <w:rFonts w:ascii="Arial" w:hAnsi="Arial" w:cs="Arial"/>
          <w:color w:val="17365D"/>
        </w:rPr>
      </w:pPr>
      <w:bookmarkStart w:id="55" w:name="_Toc522701964"/>
      <w:bookmarkStart w:id="56" w:name="_Toc33619434"/>
      <w:bookmarkEnd w:id="55"/>
      <w:r>
        <w:rPr>
          <w:rFonts w:ascii="Arial" w:hAnsi="Arial" w:cs="Arial"/>
          <w:color w:val="17365D"/>
        </w:rPr>
        <w:t>Tipuri de proiecte eligibile</w:t>
      </w:r>
      <w:bookmarkEnd w:id="56"/>
    </w:p>
    <w:p w14:paraId="035EB797" w14:textId="77777777" w:rsidR="00ED256F" w:rsidRDefault="00E90BA1">
      <w:pPr>
        <w:spacing w:after="0" w:line="240" w:lineRule="auto"/>
        <w:jc w:val="both"/>
        <w:rPr>
          <w:rFonts w:ascii="Arial" w:hAnsi="Arial" w:cs="Arial"/>
          <w:b/>
        </w:rPr>
      </w:pPr>
      <w:r>
        <w:rPr>
          <w:rFonts w:ascii="Arial" w:hAnsi="Arial" w:cs="Arial"/>
          <w:b/>
        </w:rPr>
        <w:t>Proiectele finanțate în cadrul prezentului apel trebuie să contribuie într-o manieră relevantă și consistentă la atingerea obiectivelor MFSEE 2014-2021, a obiectivului Programului și a indicatorilor specifici rezultatelor directe 2.1 și 2.2 ale Programului.</w:t>
      </w:r>
    </w:p>
    <w:p w14:paraId="63B5C91C" w14:textId="77777777" w:rsidR="00ED256F" w:rsidRDefault="00E90BA1">
      <w:pPr>
        <w:pStyle w:val="Default"/>
        <w:contextualSpacing/>
        <w:jc w:val="both"/>
        <w:rPr>
          <w:sz w:val="22"/>
          <w:szCs w:val="22"/>
          <w:lang w:val="ro-RO"/>
        </w:rPr>
      </w:pPr>
      <w:r>
        <w:rPr>
          <w:sz w:val="22"/>
          <w:szCs w:val="22"/>
          <w:lang w:val="ro-RO"/>
        </w:rPr>
        <w:t>Relevanța proiectului va fi evaluată în etapa de evaluare tehnică și financiară.</w:t>
      </w:r>
    </w:p>
    <w:p w14:paraId="4FF12C49" w14:textId="77777777" w:rsidR="00ED256F" w:rsidRDefault="00ED256F">
      <w:pPr>
        <w:pStyle w:val="Default"/>
        <w:contextualSpacing/>
        <w:jc w:val="both"/>
        <w:rPr>
          <w:b/>
          <w:lang w:val="ro-RO"/>
        </w:rPr>
      </w:pPr>
    </w:p>
    <w:p w14:paraId="723CC2AF" w14:textId="6277146E" w:rsidR="00ED256F" w:rsidRDefault="00E90BA1">
      <w:pPr>
        <w:pStyle w:val="Default"/>
        <w:contextualSpacing/>
        <w:jc w:val="both"/>
        <w:rPr>
          <w:b/>
          <w:sz w:val="22"/>
          <w:szCs w:val="22"/>
          <w:lang w:val="ro-RO"/>
        </w:rPr>
      </w:pPr>
      <w:r>
        <w:rPr>
          <w:b/>
          <w:sz w:val="22"/>
          <w:szCs w:val="22"/>
          <w:lang w:val="ro-RO"/>
        </w:rPr>
        <w:t>Pentru a fi eligibil, proiectul trebuie să conducă</w:t>
      </w:r>
      <w:r w:rsidR="00E847B8">
        <w:rPr>
          <w:b/>
          <w:sz w:val="22"/>
          <w:szCs w:val="22"/>
          <w:lang w:val="ro-RO"/>
        </w:rPr>
        <w:t>,</w:t>
      </w:r>
      <w:r>
        <w:rPr>
          <w:b/>
          <w:sz w:val="22"/>
          <w:szCs w:val="22"/>
          <w:lang w:val="ro-RO"/>
        </w:rPr>
        <w:t xml:space="preserve"> </w:t>
      </w:r>
      <w:r w:rsidR="00E847B8">
        <w:rPr>
          <w:b/>
          <w:sz w:val="22"/>
          <w:szCs w:val="22"/>
          <w:lang w:val="ro-RO"/>
        </w:rPr>
        <w:t xml:space="preserve">prin activitățile propuse, </w:t>
      </w:r>
      <w:r>
        <w:rPr>
          <w:b/>
          <w:sz w:val="22"/>
          <w:szCs w:val="22"/>
          <w:lang w:val="ro-RO"/>
        </w:rPr>
        <w:t xml:space="preserve">la atingerea următoarelor valori țintă </w:t>
      </w:r>
      <w:r>
        <w:rPr>
          <w:b/>
          <w:sz w:val="22"/>
          <w:szCs w:val="22"/>
          <w:u w:val="single"/>
          <w:lang w:val="ro-RO"/>
        </w:rPr>
        <w:t>minime</w:t>
      </w:r>
      <w:r>
        <w:rPr>
          <w:b/>
          <w:sz w:val="22"/>
          <w:szCs w:val="22"/>
          <w:lang w:val="ro-RO"/>
        </w:rPr>
        <w:t xml:space="preserve"> aferente indicatorilor de Program:</w:t>
      </w:r>
    </w:p>
    <w:p w14:paraId="2005AF6F" w14:textId="77777777" w:rsidR="00ED256F" w:rsidRDefault="00ED256F">
      <w:pPr>
        <w:pStyle w:val="Default"/>
        <w:contextualSpacing/>
        <w:jc w:val="both"/>
        <w:rPr>
          <w:lang w:val="ro-RO"/>
        </w:rPr>
      </w:pPr>
    </w:p>
    <w:tbl>
      <w:tblPr>
        <w:tblStyle w:val="ListTable3-Accent61"/>
        <w:tblW w:w="9378" w:type="dxa"/>
        <w:tblLook w:val="04A0" w:firstRow="1" w:lastRow="0" w:firstColumn="1" w:lastColumn="0" w:noHBand="0" w:noVBand="1"/>
      </w:tblPr>
      <w:tblGrid>
        <w:gridCol w:w="1754"/>
        <w:gridCol w:w="2749"/>
        <w:gridCol w:w="4875"/>
      </w:tblGrid>
      <w:tr w:rsidR="00ED256F" w14:paraId="178CA9F7" w14:textId="77777777" w:rsidTr="00ED256F">
        <w:trPr>
          <w:cnfStyle w:val="100000000000" w:firstRow="1" w:lastRow="0" w:firstColumn="0" w:lastColumn="0" w:oddVBand="0" w:evenVBand="0" w:oddHBand="0" w:evenHBand="0" w:firstRowFirstColumn="0" w:firstRowLastColumn="0" w:lastRowFirstColumn="0" w:lastRowLastColumn="0"/>
          <w:trHeight w:val="303"/>
        </w:trPr>
        <w:tc>
          <w:tcPr>
            <w:cnfStyle w:val="001000000000" w:firstRow="0" w:lastRow="0" w:firstColumn="1" w:lastColumn="0" w:oddVBand="0" w:evenVBand="0" w:oddHBand="0" w:evenHBand="0" w:firstRowFirstColumn="0" w:firstRowLastColumn="0" w:lastRowFirstColumn="0" w:lastRowLastColumn="0"/>
            <w:tcW w:w="1754" w:type="dxa"/>
          </w:tcPr>
          <w:p w14:paraId="1527F28B" w14:textId="77777777" w:rsidR="00ED256F" w:rsidRDefault="00E90BA1">
            <w:pPr>
              <w:contextualSpacing/>
              <w:jc w:val="both"/>
              <w:rPr>
                <w:rFonts w:ascii="Arial" w:hAnsi="Arial" w:cs="Arial"/>
              </w:rPr>
            </w:pPr>
            <w:r>
              <w:rPr>
                <w:rFonts w:ascii="Arial" w:hAnsi="Arial" w:cs="Arial"/>
              </w:rPr>
              <w:t xml:space="preserve">Număr </w:t>
            </w:r>
          </w:p>
        </w:tc>
        <w:tc>
          <w:tcPr>
            <w:tcW w:w="2749" w:type="dxa"/>
          </w:tcPr>
          <w:p w14:paraId="38908155" w14:textId="77777777" w:rsidR="00ED256F" w:rsidRDefault="00E90BA1">
            <w:pPr>
              <w:contextualSpacing/>
              <w:jc w:val="both"/>
              <w:cnfStyle w:val="100000000000" w:firstRow="1"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Rezultatele Programului</w:t>
            </w:r>
          </w:p>
        </w:tc>
        <w:tc>
          <w:tcPr>
            <w:tcW w:w="4875" w:type="dxa"/>
          </w:tcPr>
          <w:p w14:paraId="1ABE749F" w14:textId="77777777" w:rsidR="00ED256F" w:rsidRDefault="00E90BA1">
            <w:pPr>
              <w:contextualSpacing/>
              <w:jc w:val="both"/>
              <w:cnfStyle w:val="100000000000" w:firstRow="1"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Indicatori asociați fiecărui proiect*</w:t>
            </w:r>
          </w:p>
        </w:tc>
      </w:tr>
      <w:tr w:rsidR="00ED256F" w14:paraId="4083593A" w14:textId="77777777" w:rsidTr="00ED256F">
        <w:trPr>
          <w:cnfStyle w:val="000000100000" w:firstRow="0" w:lastRow="0" w:firstColumn="0" w:lastColumn="0" w:oddVBand="0" w:evenVBand="0" w:oddHBand="1" w:evenHBand="0" w:firstRowFirstColumn="0" w:firstRowLastColumn="0" w:lastRowFirstColumn="0" w:lastRowLastColumn="0"/>
          <w:trHeight w:val="189"/>
        </w:trPr>
        <w:tc>
          <w:tcPr>
            <w:cnfStyle w:val="001000000000" w:firstRow="0" w:lastRow="0" w:firstColumn="1" w:lastColumn="0" w:oddVBand="0" w:evenVBand="0" w:oddHBand="0" w:evenHBand="0" w:firstRowFirstColumn="0" w:firstRowLastColumn="0" w:lastRowFirstColumn="0" w:lastRowLastColumn="0"/>
            <w:tcW w:w="1754" w:type="dxa"/>
            <w:vMerge w:val="restart"/>
          </w:tcPr>
          <w:p w14:paraId="0A613709" w14:textId="77777777" w:rsidR="00ED256F" w:rsidRDefault="00E90BA1">
            <w:pPr>
              <w:contextualSpacing/>
              <w:jc w:val="both"/>
              <w:rPr>
                <w:rFonts w:ascii="Arial" w:hAnsi="Arial" w:cs="Arial"/>
              </w:rPr>
            </w:pPr>
            <w:r>
              <w:rPr>
                <w:rFonts w:ascii="Arial" w:hAnsi="Arial" w:cs="Arial"/>
                <w:color w:val="000000"/>
              </w:rPr>
              <w:t>Rezultat indirect 2</w:t>
            </w:r>
          </w:p>
        </w:tc>
        <w:tc>
          <w:tcPr>
            <w:tcW w:w="2749" w:type="dxa"/>
            <w:vMerge w:val="restart"/>
          </w:tcPr>
          <w:p w14:paraId="4E8900A0" w14:textId="77777777" w:rsidR="00ED256F" w:rsidRDefault="00E90BA1">
            <w:pPr>
              <w:contextualSpacing/>
              <w:jc w:val="both"/>
              <w:cnfStyle w:val="000000100000" w:firstRow="0" w:lastRow="0" w:firstColumn="0" w:lastColumn="0" w:oddVBand="0" w:evenVBand="0" w:oddHBand="1" w:evenHBand="0" w:firstRowFirstColumn="0" w:firstRowLastColumn="0" w:lastRowFirstColumn="0" w:lastRowLastColumn="0"/>
              <w:rPr>
                <w:rFonts w:ascii="Arial" w:hAnsi="Arial" w:cs="Arial"/>
                <w:b/>
                <w:i/>
              </w:rPr>
            </w:pPr>
            <w:r>
              <w:rPr>
                <w:rStyle w:val="Emphasis"/>
                <w:rFonts w:ascii="Arial" w:hAnsi="Arial" w:cs="Arial"/>
                <w:b/>
                <w:bCs/>
                <w:i w:val="0"/>
              </w:rPr>
              <w:t>Îmbunătățirea accesului la cultură</w:t>
            </w:r>
          </w:p>
        </w:tc>
        <w:tc>
          <w:tcPr>
            <w:tcW w:w="4875" w:type="dxa"/>
          </w:tcPr>
          <w:p w14:paraId="78E9E857" w14:textId="77777777" w:rsidR="00ED256F" w:rsidRDefault="00E90BA1">
            <w:pPr>
              <w:contextualSpacing/>
              <w:jc w:val="both"/>
              <w:cnfStyle w:val="000000100000" w:firstRow="0" w:lastRow="0" w:firstColumn="0" w:lastColumn="0" w:oddVBand="0" w:evenVBand="0" w:oddHBand="1" w:evenHBand="0" w:firstRowFirstColumn="0" w:firstRowLastColumn="0" w:lastRowFirstColumn="0" w:lastRowLastColumn="0"/>
              <w:rPr>
                <w:rStyle w:val="Emphasis"/>
                <w:rFonts w:ascii="Arial" w:hAnsi="Arial" w:cs="Arial"/>
                <w:bCs/>
                <w:i w:val="0"/>
              </w:rPr>
            </w:pPr>
            <w:r>
              <w:rPr>
                <w:rFonts w:ascii="Arial" w:hAnsi="Arial" w:cs="Arial"/>
                <w:b/>
                <w:bCs/>
              </w:rPr>
              <w:t>550</w:t>
            </w:r>
            <w:r>
              <w:rPr>
                <w:rFonts w:ascii="Arial" w:hAnsi="Arial" w:cs="Arial"/>
                <w:bCs/>
              </w:rPr>
              <w:t xml:space="preserve"> de participanți la activitățile culturale</w:t>
            </w:r>
          </w:p>
        </w:tc>
      </w:tr>
      <w:tr w:rsidR="00ED256F" w14:paraId="41A04BA1" w14:textId="77777777" w:rsidTr="00ED256F">
        <w:trPr>
          <w:trHeight w:val="187"/>
        </w:trPr>
        <w:tc>
          <w:tcPr>
            <w:cnfStyle w:val="001000000000" w:firstRow="0" w:lastRow="0" w:firstColumn="1" w:lastColumn="0" w:oddVBand="0" w:evenVBand="0" w:oddHBand="0" w:evenHBand="0" w:firstRowFirstColumn="0" w:firstRowLastColumn="0" w:lastRowFirstColumn="0" w:lastRowLastColumn="0"/>
            <w:tcW w:w="1754" w:type="dxa"/>
            <w:vMerge/>
          </w:tcPr>
          <w:p w14:paraId="0A02D739" w14:textId="77777777" w:rsidR="00ED256F" w:rsidRDefault="00ED256F">
            <w:pPr>
              <w:rPr>
                <w:b w:val="0"/>
                <w:bCs w:val="0"/>
              </w:rPr>
            </w:pPr>
          </w:p>
        </w:tc>
        <w:tc>
          <w:tcPr>
            <w:tcW w:w="2749" w:type="dxa"/>
            <w:vMerge/>
          </w:tcPr>
          <w:p w14:paraId="2A074E52" w14:textId="77777777" w:rsidR="00ED256F" w:rsidRDefault="00ED256F">
            <w:pPr>
              <w:cnfStyle w:val="000000000000" w:firstRow="0" w:lastRow="0" w:firstColumn="0" w:lastColumn="0" w:oddVBand="0" w:evenVBand="0" w:oddHBand="0" w:evenHBand="0" w:firstRowFirstColumn="0" w:firstRowLastColumn="0" w:lastRowFirstColumn="0" w:lastRowLastColumn="0"/>
            </w:pPr>
          </w:p>
        </w:tc>
        <w:tc>
          <w:tcPr>
            <w:tcW w:w="4875" w:type="dxa"/>
          </w:tcPr>
          <w:p w14:paraId="7554647F" w14:textId="4353B939" w:rsidR="00ED256F" w:rsidRDefault="00E90BA1">
            <w:pPr>
              <w:contextualSpacing/>
              <w:jc w:val="both"/>
              <w:cnfStyle w:val="000000000000" w:firstRow="0" w:lastRow="0" w:firstColumn="0" w:lastColumn="0" w:oddVBand="0" w:evenVBand="0" w:oddHBand="0" w:evenHBand="0" w:firstRowFirstColumn="0" w:firstRowLastColumn="0" w:lastRowFirstColumn="0" w:lastRowLastColumn="0"/>
              <w:rPr>
                <w:rStyle w:val="Emphasis"/>
                <w:rFonts w:ascii="Arial" w:hAnsi="Arial" w:cs="Arial"/>
                <w:bCs/>
                <w:i w:val="0"/>
              </w:rPr>
            </w:pPr>
            <w:r>
              <w:rPr>
                <w:rStyle w:val="Emphasis"/>
                <w:rFonts w:ascii="Arial" w:hAnsi="Arial" w:cs="Arial"/>
                <w:b/>
                <w:bCs/>
                <w:i w:val="0"/>
              </w:rPr>
              <w:t>1</w:t>
            </w:r>
            <w:r>
              <w:rPr>
                <w:rStyle w:val="Emphasis"/>
                <w:rFonts w:ascii="Arial" w:hAnsi="Arial" w:cs="Arial"/>
                <w:bCs/>
                <w:i w:val="0"/>
              </w:rPr>
              <w:t xml:space="preserve"> loc de muncă creat</w:t>
            </w:r>
          </w:p>
        </w:tc>
      </w:tr>
      <w:tr w:rsidR="00ED256F" w14:paraId="51AB1770" w14:textId="77777777" w:rsidTr="00ED256F">
        <w:trPr>
          <w:cnfStyle w:val="000000100000" w:firstRow="0" w:lastRow="0" w:firstColumn="0" w:lastColumn="0" w:oddVBand="0" w:evenVBand="0" w:oddHBand="1" w:evenHBand="0" w:firstRowFirstColumn="0" w:firstRowLastColumn="0" w:lastRowFirstColumn="0" w:lastRowLastColumn="0"/>
          <w:trHeight w:val="189"/>
        </w:trPr>
        <w:tc>
          <w:tcPr>
            <w:cnfStyle w:val="001000000000" w:firstRow="0" w:lastRow="0" w:firstColumn="1" w:lastColumn="0" w:oddVBand="0" w:evenVBand="0" w:oddHBand="0" w:evenHBand="0" w:firstRowFirstColumn="0" w:firstRowLastColumn="0" w:lastRowFirstColumn="0" w:lastRowLastColumn="0"/>
            <w:tcW w:w="1754" w:type="dxa"/>
          </w:tcPr>
          <w:p w14:paraId="3D82441E" w14:textId="77777777" w:rsidR="00ED256F" w:rsidRDefault="00E90BA1">
            <w:pPr>
              <w:contextualSpacing/>
              <w:jc w:val="both"/>
              <w:rPr>
                <w:rFonts w:ascii="Arial" w:hAnsi="Arial" w:cs="Arial"/>
                <w:i/>
              </w:rPr>
            </w:pPr>
            <w:r>
              <w:rPr>
                <w:rFonts w:ascii="Arial" w:hAnsi="Arial" w:cs="Arial"/>
                <w:i/>
                <w:color w:val="000000"/>
              </w:rPr>
              <w:lastRenderedPageBreak/>
              <w:t>Rezultat direct 2.1</w:t>
            </w:r>
          </w:p>
        </w:tc>
        <w:tc>
          <w:tcPr>
            <w:tcW w:w="2749" w:type="dxa"/>
          </w:tcPr>
          <w:p w14:paraId="497C0A90" w14:textId="77777777" w:rsidR="00ED256F" w:rsidRDefault="00E90BA1">
            <w:pPr>
              <w:contextualSpacing/>
              <w:jc w:val="both"/>
              <w:cnfStyle w:val="000000100000" w:firstRow="0" w:lastRow="0" w:firstColumn="0" w:lastColumn="0" w:oddVBand="0" w:evenVBand="0" w:oddHBand="1" w:evenHBand="0" w:firstRowFirstColumn="0" w:firstRowLastColumn="0" w:lastRowFirstColumn="0" w:lastRowLastColumn="0"/>
              <w:rPr>
                <w:rFonts w:ascii="Arial" w:hAnsi="Arial" w:cs="Arial"/>
                <w:b/>
                <w:i/>
                <w:color w:val="000000"/>
              </w:rPr>
            </w:pPr>
            <w:r>
              <w:rPr>
                <w:rFonts w:ascii="Arial" w:hAnsi="Arial" w:cs="Arial"/>
                <w:b/>
                <w:bCs/>
                <w:i/>
                <w:color w:val="000000"/>
              </w:rPr>
              <w:t>Consolidarea antreprenoriatului cultural</w:t>
            </w:r>
          </w:p>
        </w:tc>
        <w:tc>
          <w:tcPr>
            <w:tcW w:w="4875" w:type="dxa"/>
          </w:tcPr>
          <w:p w14:paraId="36AE2415" w14:textId="7DF5AA67" w:rsidR="00ED256F" w:rsidRDefault="00E90BA1">
            <w:pPr>
              <w:contextualSpacing/>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Style w:val="Emphasis"/>
                <w:rFonts w:ascii="Arial" w:hAnsi="Arial" w:cs="Arial"/>
                <w:b/>
                <w:bCs/>
                <w:i w:val="0"/>
              </w:rPr>
              <w:t>2</w:t>
            </w:r>
            <w:r>
              <w:rPr>
                <w:rFonts w:ascii="Arial" w:hAnsi="Arial" w:cs="Arial"/>
                <w:color w:val="000000"/>
              </w:rPr>
              <w:t xml:space="preserve"> profesioniști cu competențe/ expertiză dezvoltate la locul de muncă</w:t>
            </w:r>
          </w:p>
        </w:tc>
      </w:tr>
      <w:tr w:rsidR="00ED256F" w14:paraId="6C21124C" w14:textId="77777777" w:rsidTr="00ED256F">
        <w:trPr>
          <w:trHeight w:val="187"/>
        </w:trPr>
        <w:tc>
          <w:tcPr>
            <w:cnfStyle w:val="001000000000" w:firstRow="0" w:lastRow="0" w:firstColumn="1" w:lastColumn="0" w:oddVBand="0" w:evenVBand="0" w:oddHBand="0" w:evenHBand="0" w:firstRowFirstColumn="0" w:firstRowLastColumn="0" w:lastRowFirstColumn="0" w:lastRowLastColumn="0"/>
            <w:tcW w:w="1754" w:type="dxa"/>
          </w:tcPr>
          <w:p w14:paraId="2BAF0D6A" w14:textId="77777777" w:rsidR="00ED256F" w:rsidRDefault="00E90BA1">
            <w:pPr>
              <w:contextualSpacing/>
              <w:jc w:val="both"/>
              <w:rPr>
                <w:rFonts w:ascii="Arial" w:hAnsi="Arial" w:cs="Arial"/>
                <w:color w:val="000000"/>
              </w:rPr>
            </w:pPr>
            <w:r>
              <w:rPr>
                <w:rFonts w:ascii="Arial" w:hAnsi="Arial" w:cs="Arial"/>
                <w:i/>
                <w:color w:val="000000"/>
              </w:rPr>
              <w:t>Rezultat direct 2.2</w:t>
            </w:r>
          </w:p>
        </w:tc>
        <w:tc>
          <w:tcPr>
            <w:tcW w:w="2749" w:type="dxa"/>
          </w:tcPr>
          <w:p w14:paraId="75A25A4B" w14:textId="77777777" w:rsidR="00ED256F" w:rsidRDefault="00E90BA1">
            <w:pPr>
              <w:contextualSpacing/>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b/>
                <w:bCs/>
                <w:i/>
                <w:color w:val="000000"/>
              </w:rPr>
              <w:t>Dezvoltarea publicului</w:t>
            </w:r>
          </w:p>
        </w:tc>
        <w:tc>
          <w:tcPr>
            <w:tcW w:w="4875" w:type="dxa"/>
          </w:tcPr>
          <w:p w14:paraId="706EF7B0" w14:textId="77777777" w:rsidR="00ED256F" w:rsidRDefault="00E90BA1">
            <w:pPr>
              <w:contextualSpacing/>
              <w:jc w:val="both"/>
              <w:cnfStyle w:val="000000000000" w:firstRow="0" w:lastRow="0" w:firstColumn="0" w:lastColumn="0" w:oddVBand="0" w:evenVBand="0" w:oddHBand="0" w:evenHBand="0" w:firstRowFirstColumn="0" w:firstRowLastColumn="0" w:lastRowFirstColumn="0" w:lastRowLastColumn="0"/>
              <w:rPr>
                <w:rStyle w:val="Emphasis"/>
                <w:rFonts w:ascii="Arial" w:hAnsi="Arial" w:cs="Arial"/>
                <w:b/>
                <w:bCs/>
                <w:i w:val="0"/>
              </w:rPr>
            </w:pPr>
            <w:r>
              <w:rPr>
                <w:rFonts w:ascii="Arial" w:hAnsi="Arial" w:cs="Arial"/>
                <w:b/>
                <w:bCs/>
              </w:rPr>
              <w:t xml:space="preserve">3 </w:t>
            </w:r>
            <w:r>
              <w:rPr>
                <w:rFonts w:ascii="Arial" w:hAnsi="Arial" w:cs="Arial"/>
                <w:bCs/>
              </w:rPr>
              <w:t>activități de artă contemporană</w:t>
            </w:r>
          </w:p>
        </w:tc>
      </w:tr>
    </w:tbl>
    <w:p w14:paraId="4BC7D516" w14:textId="77777777" w:rsidR="00ED256F" w:rsidRDefault="00E90BA1">
      <w:pPr>
        <w:pStyle w:val="Default"/>
        <w:contextualSpacing/>
        <w:jc w:val="both"/>
        <w:rPr>
          <w:b/>
          <w:sz w:val="21"/>
          <w:szCs w:val="22"/>
          <w:lang w:val="ro-RO"/>
        </w:rPr>
      </w:pPr>
      <w:r>
        <w:rPr>
          <w:b/>
          <w:sz w:val="21"/>
          <w:szCs w:val="22"/>
          <w:lang w:val="ro-RO"/>
        </w:rPr>
        <w:t>*Atenție! A se vedea explicațiile din notele de subsol de la secțiunea 4.3.</w:t>
      </w:r>
    </w:p>
    <w:p w14:paraId="4C4680FD" w14:textId="5733A351" w:rsidR="00ED256F" w:rsidRDefault="00E90BA1">
      <w:pPr>
        <w:pStyle w:val="Default"/>
        <w:contextualSpacing/>
        <w:jc w:val="both"/>
        <w:rPr>
          <w:b/>
          <w:sz w:val="21"/>
          <w:szCs w:val="22"/>
          <w:lang w:val="ro-RO"/>
        </w:rPr>
      </w:pPr>
      <w:r>
        <w:rPr>
          <w:b/>
          <w:sz w:val="21"/>
          <w:szCs w:val="22"/>
          <w:lang w:val="ro-RO"/>
        </w:rPr>
        <w:t>Valoarea inițială a indicatorilor asociați rezultatelor, menționată în cererea de finanțare, trebuie să fie „0”.</w:t>
      </w:r>
    </w:p>
    <w:p w14:paraId="730D4319" w14:textId="5ED40CC4" w:rsidR="00BE1F78" w:rsidRDefault="00BE1F78">
      <w:pPr>
        <w:pStyle w:val="Default"/>
        <w:contextualSpacing/>
        <w:jc w:val="both"/>
        <w:rPr>
          <w:b/>
          <w:sz w:val="21"/>
          <w:szCs w:val="22"/>
          <w:lang w:val="ro-RO"/>
        </w:rPr>
      </w:pPr>
    </w:p>
    <w:p w14:paraId="07FAB09F" w14:textId="45530521" w:rsidR="00BE1F78" w:rsidRPr="00302475" w:rsidRDefault="00BE1F78">
      <w:pPr>
        <w:pStyle w:val="Default"/>
        <w:contextualSpacing/>
        <w:jc w:val="both"/>
        <w:rPr>
          <w:b/>
          <w:sz w:val="22"/>
          <w:szCs w:val="22"/>
          <w:lang w:val="ro-RO"/>
        </w:rPr>
      </w:pPr>
      <w:r w:rsidRPr="00A01B4C">
        <w:rPr>
          <w:b/>
          <w:sz w:val="22"/>
          <w:szCs w:val="22"/>
          <w:lang w:val="ro-RO"/>
        </w:rPr>
        <w:t>Îndeplinirea cerin</w:t>
      </w:r>
      <w:r w:rsidR="00BA11CA" w:rsidRPr="00A01B4C">
        <w:rPr>
          <w:b/>
          <w:sz w:val="22"/>
          <w:szCs w:val="22"/>
          <w:lang w:val="ro-RO"/>
        </w:rPr>
        <w:t>ț</w:t>
      </w:r>
      <w:r w:rsidRPr="00A01B4C">
        <w:rPr>
          <w:b/>
          <w:sz w:val="22"/>
          <w:szCs w:val="22"/>
          <w:lang w:val="ro-RO"/>
        </w:rPr>
        <w:t xml:space="preserve">ei privind valorile </w:t>
      </w:r>
      <w:r w:rsidR="00BA11CA" w:rsidRPr="00A01B4C">
        <w:rPr>
          <w:b/>
          <w:sz w:val="22"/>
          <w:szCs w:val="22"/>
          <w:lang w:val="ro-RO"/>
        </w:rPr>
        <w:t>ț</w:t>
      </w:r>
      <w:r w:rsidRPr="00A01B4C">
        <w:rPr>
          <w:b/>
          <w:sz w:val="22"/>
          <w:szCs w:val="22"/>
          <w:lang w:val="ro-RO"/>
        </w:rPr>
        <w:t>intă</w:t>
      </w:r>
      <w:r w:rsidRPr="00302475">
        <w:rPr>
          <w:b/>
          <w:sz w:val="22"/>
          <w:szCs w:val="22"/>
          <w:lang w:val="ro-RO"/>
        </w:rPr>
        <w:t xml:space="preserve"> </w:t>
      </w:r>
      <w:r w:rsidR="00F93225" w:rsidRPr="00302475">
        <w:rPr>
          <w:b/>
          <w:sz w:val="22"/>
          <w:szCs w:val="22"/>
          <w:lang w:val="ro-RO"/>
        </w:rPr>
        <w:t>minime ale indicatorilor se verifică în etapa de evaluare tehnică și financiară a proiectului.</w:t>
      </w:r>
    </w:p>
    <w:p w14:paraId="47CF3523" w14:textId="77777777" w:rsidR="00ED256F" w:rsidRDefault="00ED256F">
      <w:pPr>
        <w:pStyle w:val="Default"/>
        <w:contextualSpacing/>
        <w:jc w:val="both"/>
        <w:rPr>
          <w:b/>
          <w:sz w:val="21"/>
          <w:szCs w:val="22"/>
          <w:lang w:val="ro-RO"/>
        </w:rPr>
      </w:pPr>
    </w:p>
    <w:p w14:paraId="0932D5F3" w14:textId="77777777" w:rsidR="00ED256F" w:rsidRDefault="00E90BA1">
      <w:pPr>
        <w:pStyle w:val="Heading3"/>
        <w:numPr>
          <w:ilvl w:val="2"/>
          <w:numId w:val="65"/>
        </w:numPr>
        <w:spacing w:before="0" w:line="360" w:lineRule="auto"/>
        <w:ind w:left="1080" w:hanging="720"/>
        <w:jc w:val="both"/>
        <w:rPr>
          <w:rFonts w:ascii="Arial" w:hAnsi="Arial" w:cs="Arial"/>
          <w:color w:val="17365D"/>
        </w:rPr>
      </w:pPr>
      <w:bookmarkStart w:id="57" w:name="_Toc522701965"/>
      <w:bookmarkStart w:id="58" w:name="_Toc33619435"/>
      <w:bookmarkEnd w:id="57"/>
      <w:r>
        <w:rPr>
          <w:rFonts w:ascii="Arial" w:hAnsi="Arial" w:cs="Arial"/>
          <w:color w:val="17365D"/>
        </w:rPr>
        <w:t>Localizarea proiectelor/ activităților</w:t>
      </w:r>
      <w:bookmarkEnd w:id="58"/>
    </w:p>
    <w:p w14:paraId="7E4676F5" w14:textId="77777777" w:rsidR="00ED256F" w:rsidRDefault="00E90BA1">
      <w:pPr>
        <w:pStyle w:val="Default"/>
        <w:contextualSpacing/>
        <w:jc w:val="both"/>
        <w:rPr>
          <w:sz w:val="22"/>
          <w:szCs w:val="22"/>
          <w:lang w:val="ro-RO"/>
        </w:rPr>
      </w:pPr>
      <w:r>
        <w:rPr>
          <w:b/>
          <w:sz w:val="22"/>
          <w:szCs w:val="22"/>
          <w:lang w:val="ro-RO"/>
        </w:rPr>
        <w:t>Toate activitățile unui proiect trebuie să se desfăşoare în România sau în statele donatoare.</w:t>
      </w:r>
      <w:r>
        <w:rPr>
          <w:sz w:val="22"/>
          <w:szCs w:val="22"/>
          <w:lang w:val="ro-RO"/>
        </w:rPr>
        <w:t xml:space="preserve"> Cu toate acestea, dacă există o justificare adecvată şi convergentă cu obiectivele Programului, sunt permise excepţii pentru activităţi care implică schimb de know-how, instruiri, vizite de studiu, participare la seminarii/conferinţe/expoziții sau alte evenimente similare, care pot avea loc în alte state beneficiare (prevăzute la art. 6 din Protocolul 38c).</w:t>
      </w:r>
    </w:p>
    <w:p w14:paraId="704E913B" w14:textId="77777777" w:rsidR="00ED256F" w:rsidRDefault="00ED256F">
      <w:pPr>
        <w:pStyle w:val="Default"/>
        <w:contextualSpacing/>
        <w:jc w:val="both"/>
        <w:rPr>
          <w:b/>
          <w:sz w:val="28"/>
          <w:lang w:val="ro-RO"/>
        </w:rPr>
      </w:pPr>
    </w:p>
    <w:p w14:paraId="11268AEF" w14:textId="77777777" w:rsidR="00ED256F" w:rsidRDefault="00E90BA1">
      <w:pPr>
        <w:pStyle w:val="Heading3"/>
        <w:numPr>
          <w:ilvl w:val="2"/>
          <w:numId w:val="65"/>
        </w:numPr>
        <w:spacing w:before="0" w:line="360" w:lineRule="auto"/>
        <w:ind w:left="1080" w:hanging="720"/>
        <w:jc w:val="both"/>
        <w:rPr>
          <w:rFonts w:ascii="Arial" w:hAnsi="Arial" w:cs="Arial"/>
          <w:color w:val="17365D"/>
        </w:rPr>
      </w:pPr>
      <w:bookmarkStart w:id="59" w:name="_Toc522701966"/>
      <w:bookmarkStart w:id="60" w:name="_Toc33619436"/>
      <w:bookmarkEnd w:id="59"/>
      <w:r>
        <w:rPr>
          <w:rFonts w:ascii="Arial" w:hAnsi="Arial" w:cs="Arial"/>
          <w:color w:val="17365D"/>
        </w:rPr>
        <w:t>Tipuri de activități eligibile</w:t>
      </w:r>
      <w:bookmarkEnd w:id="60"/>
    </w:p>
    <w:p w14:paraId="0EACA81A" w14:textId="77777777" w:rsidR="00ED256F" w:rsidRDefault="00E90BA1">
      <w:pPr>
        <w:pStyle w:val="Default"/>
        <w:contextualSpacing/>
        <w:jc w:val="both"/>
        <w:rPr>
          <w:sz w:val="22"/>
          <w:szCs w:val="22"/>
          <w:lang w:val="ro-RO"/>
        </w:rPr>
      </w:pPr>
      <w:r>
        <w:rPr>
          <w:sz w:val="22"/>
          <w:szCs w:val="22"/>
          <w:lang w:val="ro-RO"/>
        </w:rPr>
        <w:t xml:space="preserve">Următoarele </w:t>
      </w:r>
      <w:r>
        <w:rPr>
          <w:b/>
          <w:sz w:val="22"/>
          <w:szCs w:val="22"/>
          <w:lang w:val="ro-RO"/>
        </w:rPr>
        <w:t>categorii de activități</w:t>
      </w:r>
      <w:r>
        <w:rPr>
          <w:sz w:val="22"/>
          <w:szCs w:val="22"/>
          <w:lang w:val="ro-RO"/>
        </w:rPr>
        <w:t xml:space="preserve"> sunt considerate eligibile:</w:t>
      </w:r>
    </w:p>
    <w:p w14:paraId="10B9A68B" w14:textId="77777777" w:rsidR="00ED256F" w:rsidRDefault="00E90BA1">
      <w:pPr>
        <w:pStyle w:val="Default"/>
        <w:numPr>
          <w:ilvl w:val="0"/>
          <w:numId w:val="35"/>
        </w:numPr>
        <w:ind w:left="720" w:hanging="360"/>
        <w:jc w:val="both"/>
        <w:rPr>
          <w:sz w:val="22"/>
          <w:szCs w:val="22"/>
          <w:lang w:val="ro-RO"/>
        </w:rPr>
      </w:pPr>
      <w:r>
        <w:rPr>
          <w:sz w:val="22"/>
          <w:szCs w:val="22"/>
          <w:lang w:val="ro-RO"/>
        </w:rPr>
        <w:t xml:space="preserve">inițiative de artă contemporană (artă plastică, artă dramatică, muzică, etc.) desfășurate la nivel local, regional, național sau internațional; </w:t>
      </w:r>
    </w:p>
    <w:p w14:paraId="3D36E5B5" w14:textId="77777777" w:rsidR="00ED256F" w:rsidRDefault="00E90BA1">
      <w:pPr>
        <w:pStyle w:val="Default"/>
        <w:numPr>
          <w:ilvl w:val="0"/>
          <w:numId w:val="35"/>
        </w:numPr>
        <w:ind w:left="720" w:hanging="360"/>
        <w:jc w:val="both"/>
        <w:rPr>
          <w:sz w:val="22"/>
          <w:szCs w:val="22"/>
          <w:lang w:val="ro-RO"/>
        </w:rPr>
      </w:pPr>
      <w:r>
        <w:rPr>
          <w:sz w:val="22"/>
          <w:szCs w:val="22"/>
          <w:lang w:val="ro-RO"/>
        </w:rPr>
        <w:t>producții artistice rezultate ca urmare a documentării istoriei culturale a minorităților și grupurilor sociale, etnice și culturale</w:t>
      </w:r>
      <w:r>
        <w:rPr>
          <w:rStyle w:val="FootnoteReference"/>
          <w:sz w:val="22"/>
          <w:szCs w:val="22"/>
          <w:lang w:val="ro-RO"/>
        </w:rPr>
        <w:footnoteReference w:id="10"/>
      </w:r>
      <w:r>
        <w:rPr>
          <w:sz w:val="22"/>
          <w:szCs w:val="22"/>
          <w:lang w:val="ro-RO"/>
        </w:rPr>
        <w:t xml:space="preserve">; </w:t>
      </w:r>
    </w:p>
    <w:p w14:paraId="7E1727F8" w14:textId="77777777" w:rsidR="00ED256F" w:rsidRDefault="00E90BA1">
      <w:pPr>
        <w:pStyle w:val="Default"/>
        <w:numPr>
          <w:ilvl w:val="0"/>
          <w:numId w:val="35"/>
        </w:numPr>
        <w:ind w:left="720" w:hanging="360"/>
        <w:jc w:val="both"/>
        <w:rPr>
          <w:sz w:val="22"/>
          <w:szCs w:val="22"/>
          <w:lang w:val="ro-RO"/>
        </w:rPr>
      </w:pPr>
      <w:r>
        <w:rPr>
          <w:sz w:val="22"/>
          <w:szCs w:val="22"/>
          <w:lang w:val="ro-RO"/>
        </w:rPr>
        <w:t>abordări inovative ale patrimoniului cultural ce vizează dezvoltarea  publicului;</w:t>
      </w:r>
    </w:p>
    <w:p w14:paraId="59653F6A" w14:textId="77777777" w:rsidR="00ED256F" w:rsidRDefault="00E90BA1">
      <w:pPr>
        <w:pStyle w:val="Default"/>
        <w:numPr>
          <w:ilvl w:val="0"/>
          <w:numId w:val="35"/>
        </w:numPr>
        <w:ind w:left="720" w:hanging="360"/>
        <w:jc w:val="both"/>
        <w:rPr>
          <w:sz w:val="22"/>
          <w:szCs w:val="22"/>
          <w:lang w:val="ro-RO"/>
        </w:rPr>
      </w:pPr>
      <w:r>
        <w:rPr>
          <w:sz w:val="22"/>
          <w:szCs w:val="22"/>
          <w:lang w:val="ro-RO"/>
        </w:rPr>
        <w:t xml:space="preserve">schimb de experiență, know-how și bune practici în sectoarele culturale și creative cu entități din statele donatoare; </w:t>
      </w:r>
    </w:p>
    <w:p w14:paraId="1C3EBC1F" w14:textId="455D8945" w:rsidR="00ED256F" w:rsidRDefault="00E90BA1">
      <w:pPr>
        <w:pStyle w:val="Default"/>
        <w:numPr>
          <w:ilvl w:val="0"/>
          <w:numId w:val="35"/>
        </w:numPr>
        <w:ind w:left="720" w:hanging="360"/>
        <w:jc w:val="both"/>
        <w:rPr>
          <w:sz w:val="22"/>
          <w:szCs w:val="22"/>
          <w:lang w:val="ro-RO"/>
        </w:rPr>
      </w:pPr>
      <w:r>
        <w:rPr>
          <w:sz w:val="22"/>
          <w:szCs w:val="22"/>
          <w:lang w:val="ro-RO"/>
        </w:rPr>
        <w:t xml:space="preserve">inițiative ce vizează mobilitatea artiștilor/profesioniștilor din sectoarele culturale și creative și/sau a lucrărilor acestora; </w:t>
      </w:r>
    </w:p>
    <w:p w14:paraId="2DC3B958" w14:textId="3067F8D4" w:rsidR="00ED256F" w:rsidRDefault="00E90BA1">
      <w:pPr>
        <w:pStyle w:val="Default"/>
        <w:numPr>
          <w:ilvl w:val="0"/>
          <w:numId w:val="35"/>
        </w:numPr>
        <w:ind w:left="720" w:hanging="360"/>
        <w:jc w:val="both"/>
        <w:rPr>
          <w:sz w:val="22"/>
          <w:szCs w:val="22"/>
          <w:lang w:val="ro-RO"/>
        </w:rPr>
      </w:pPr>
      <w:r>
        <w:rPr>
          <w:sz w:val="22"/>
          <w:szCs w:val="22"/>
          <w:lang w:val="ro-RO"/>
        </w:rPr>
        <w:t>inițiative ce vizează dezvoltarea potențialului de angajare în cadrul sectoarelor culturale și creative;</w:t>
      </w:r>
    </w:p>
    <w:p w14:paraId="48AA34C4" w14:textId="1FC1B1E9" w:rsidR="00ED256F" w:rsidRDefault="00E90BA1">
      <w:pPr>
        <w:pStyle w:val="Default"/>
        <w:numPr>
          <w:ilvl w:val="0"/>
          <w:numId w:val="35"/>
        </w:numPr>
        <w:ind w:left="720" w:hanging="360"/>
        <w:jc w:val="both"/>
        <w:rPr>
          <w:sz w:val="22"/>
          <w:szCs w:val="22"/>
          <w:lang w:val="ro-RO"/>
        </w:rPr>
      </w:pPr>
      <w:r>
        <w:rPr>
          <w:sz w:val="22"/>
          <w:szCs w:val="22"/>
          <w:lang w:val="ro-RO"/>
        </w:rPr>
        <w:t xml:space="preserve">inițiative ce vizează dezvoltarea sau actualizarea competențelor și abilităților artiștilor și profesioniștilor activi în sectoarele culturale și creative, adaptate unui mediu în continuă schimbare; </w:t>
      </w:r>
    </w:p>
    <w:p w14:paraId="44B72E33" w14:textId="77777777" w:rsidR="00ED256F" w:rsidRDefault="00E90BA1">
      <w:pPr>
        <w:pStyle w:val="Default"/>
        <w:numPr>
          <w:ilvl w:val="0"/>
          <w:numId w:val="35"/>
        </w:numPr>
        <w:ind w:left="720" w:hanging="360"/>
        <w:jc w:val="both"/>
        <w:rPr>
          <w:sz w:val="22"/>
          <w:szCs w:val="22"/>
          <w:lang w:val="ro-RO"/>
        </w:rPr>
      </w:pPr>
      <w:r>
        <w:rPr>
          <w:sz w:val="22"/>
          <w:szCs w:val="22"/>
          <w:lang w:val="ro-RO"/>
        </w:rPr>
        <w:t>activități de instruire formală și non-formală, mentorat, job shadowing, etc. vizând dezvoltarea profesională a membrilor echipei de proiect;</w:t>
      </w:r>
    </w:p>
    <w:p w14:paraId="4274430D" w14:textId="77777777" w:rsidR="00ED256F" w:rsidRDefault="00E90BA1">
      <w:pPr>
        <w:pStyle w:val="Default"/>
        <w:numPr>
          <w:ilvl w:val="0"/>
          <w:numId w:val="35"/>
        </w:numPr>
        <w:ind w:left="720" w:hanging="360"/>
        <w:jc w:val="both"/>
        <w:rPr>
          <w:sz w:val="22"/>
          <w:szCs w:val="22"/>
          <w:lang w:val="ro-RO"/>
        </w:rPr>
      </w:pPr>
      <w:r>
        <w:rPr>
          <w:sz w:val="22"/>
          <w:szCs w:val="22"/>
          <w:lang w:val="ro-RO"/>
        </w:rPr>
        <w:t>dezvoltarea de noi produse și servicii culturale și introducerea lor pe piață;</w:t>
      </w:r>
    </w:p>
    <w:p w14:paraId="013D327A" w14:textId="64D309C4" w:rsidR="00ED256F" w:rsidRDefault="00E90BA1">
      <w:pPr>
        <w:pStyle w:val="Default"/>
        <w:numPr>
          <w:ilvl w:val="0"/>
          <w:numId w:val="35"/>
        </w:numPr>
        <w:ind w:left="720" w:hanging="360"/>
        <w:jc w:val="both"/>
        <w:rPr>
          <w:sz w:val="22"/>
          <w:szCs w:val="22"/>
          <w:lang w:val="ro-RO"/>
        </w:rPr>
      </w:pPr>
      <w:r>
        <w:rPr>
          <w:sz w:val="22"/>
          <w:szCs w:val="22"/>
          <w:lang w:val="ro-RO"/>
        </w:rPr>
        <w:t>inițiative ce vizează creșterea incluziunii și conștientizării publice cu privire la diversitatea culturală;</w:t>
      </w:r>
    </w:p>
    <w:p w14:paraId="23C62340" w14:textId="77777777" w:rsidR="00ED256F" w:rsidRDefault="00E90BA1">
      <w:pPr>
        <w:pStyle w:val="Default"/>
        <w:numPr>
          <w:ilvl w:val="0"/>
          <w:numId w:val="35"/>
        </w:numPr>
        <w:ind w:left="720" w:hanging="360"/>
        <w:jc w:val="both"/>
        <w:rPr>
          <w:sz w:val="22"/>
          <w:szCs w:val="22"/>
          <w:lang w:val="ro-RO"/>
        </w:rPr>
      </w:pPr>
      <w:r>
        <w:rPr>
          <w:sz w:val="22"/>
          <w:szCs w:val="22"/>
          <w:lang w:val="ro-RO"/>
        </w:rPr>
        <w:t>implementarea de modele inovatoare de afaceri în sectoarele culturale și creative, care să contribuie la dezvoltarea locală a comunităților;</w:t>
      </w:r>
    </w:p>
    <w:p w14:paraId="0343192F" w14:textId="77777777" w:rsidR="00ED256F" w:rsidRDefault="00E90BA1">
      <w:pPr>
        <w:pStyle w:val="Default"/>
        <w:numPr>
          <w:ilvl w:val="0"/>
          <w:numId w:val="35"/>
        </w:numPr>
        <w:ind w:left="720" w:hanging="360"/>
        <w:jc w:val="both"/>
        <w:rPr>
          <w:sz w:val="22"/>
          <w:szCs w:val="22"/>
          <w:lang w:val="ro-RO"/>
        </w:rPr>
      </w:pPr>
      <w:r>
        <w:rPr>
          <w:sz w:val="22"/>
          <w:szCs w:val="22"/>
          <w:lang w:val="ro-RO"/>
        </w:rPr>
        <w:t>susținerea dezvoltării locale prin abordări interdisciplinare.</w:t>
      </w:r>
    </w:p>
    <w:p w14:paraId="4029D144" w14:textId="77777777" w:rsidR="00ED256F" w:rsidRDefault="00E90BA1">
      <w:pPr>
        <w:pStyle w:val="Default"/>
        <w:jc w:val="both"/>
        <w:rPr>
          <w:sz w:val="22"/>
          <w:szCs w:val="22"/>
          <w:lang w:val="ro-RO"/>
        </w:rPr>
      </w:pPr>
      <w:r>
        <w:rPr>
          <w:sz w:val="22"/>
          <w:szCs w:val="22"/>
          <w:lang w:val="ro-RO"/>
        </w:rPr>
        <w:t>Enumerarea tipurilor de activităţi de mai sus este exemplificativă. Alte activităţi decât cele de mai sus pot fi considerate eligibile dacă solicitantul justifică necesitatea derulării lor în scopul implementării proiectului în condiţii optime, respectând obiectivele și rezultatele Programului.</w:t>
      </w:r>
    </w:p>
    <w:p w14:paraId="1F4DEDD8" w14:textId="77777777" w:rsidR="00ED256F" w:rsidRDefault="00ED256F">
      <w:pPr>
        <w:pStyle w:val="Default"/>
        <w:jc w:val="both"/>
        <w:rPr>
          <w:sz w:val="22"/>
          <w:szCs w:val="22"/>
          <w:lang w:val="ro-RO"/>
        </w:rPr>
      </w:pPr>
    </w:p>
    <w:p w14:paraId="0BAA38E2" w14:textId="77777777" w:rsidR="00ED256F" w:rsidRDefault="00E90BA1">
      <w:pPr>
        <w:pStyle w:val="Default"/>
        <w:jc w:val="both"/>
        <w:rPr>
          <w:sz w:val="22"/>
          <w:szCs w:val="22"/>
          <w:lang w:val="ro-RO"/>
        </w:rPr>
      </w:pPr>
      <w:r>
        <w:rPr>
          <w:sz w:val="22"/>
          <w:szCs w:val="22"/>
          <w:lang w:val="ro-RO"/>
        </w:rPr>
        <w:t>În cazul proiectelor care presupun lucrări de construcții (fără autorizație de construire), clădirea (spațiul) asupra căreia se realizează lucrările și terenul aferent îndeplinesc următoarele condiții:</w:t>
      </w:r>
    </w:p>
    <w:p w14:paraId="1C54FF89" w14:textId="77777777" w:rsidR="00ED256F" w:rsidRDefault="00E90BA1">
      <w:pPr>
        <w:pStyle w:val="Default"/>
        <w:numPr>
          <w:ilvl w:val="0"/>
          <w:numId w:val="70"/>
        </w:numPr>
        <w:ind w:left="720" w:hanging="360"/>
        <w:jc w:val="both"/>
        <w:rPr>
          <w:sz w:val="22"/>
          <w:szCs w:val="22"/>
          <w:lang w:val="ro-RO"/>
        </w:rPr>
      </w:pPr>
      <w:r>
        <w:rPr>
          <w:sz w:val="22"/>
          <w:szCs w:val="22"/>
          <w:lang w:val="ro-RO"/>
        </w:rPr>
        <w:t>sunt libere de orice sarcini, obligații, modalități, servituți sau interdicţii ce afectează implementarea proiectului;</w:t>
      </w:r>
    </w:p>
    <w:p w14:paraId="03DBDE8D" w14:textId="77777777" w:rsidR="00ED256F" w:rsidRDefault="00E90BA1">
      <w:pPr>
        <w:pStyle w:val="Default"/>
        <w:numPr>
          <w:ilvl w:val="0"/>
          <w:numId w:val="70"/>
        </w:numPr>
        <w:ind w:left="720" w:hanging="360"/>
        <w:jc w:val="both"/>
        <w:rPr>
          <w:sz w:val="22"/>
          <w:szCs w:val="22"/>
          <w:lang w:val="ro-RO"/>
        </w:rPr>
      </w:pPr>
      <w:r>
        <w:rPr>
          <w:sz w:val="22"/>
          <w:szCs w:val="22"/>
          <w:lang w:val="ro-RO"/>
        </w:rPr>
        <w:lastRenderedPageBreak/>
        <w:t xml:space="preserve">nu fac obiectul unor litigii având ca obiect dreptul de proprietate sau dreptul invocat de către solicitant pentru realizarea proiectului, aflate în curs de soluţionare la instanţele judecătoreşti; </w:t>
      </w:r>
    </w:p>
    <w:p w14:paraId="24F5680B" w14:textId="77777777" w:rsidR="00ED256F" w:rsidRDefault="00E90BA1">
      <w:pPr>
        <w:pStyle w:val="Default"/>
        <w:numPr>
          <w:ilvl w:val="0"/>
          <w:numId w:val="70"/>
        </w:numPr>
        <w:ind w:left="720" w:hanging="360"/>
        <w:jc w:val="both"/>
        <w:rPr>
          <w:sz w:val="22"/>
          <w:szCs w:val="22"/>
          <w:lang w:val="ro-RO"/>
        </w:rPr>
      </w:pPr>
      <w:r>
        <w:rPr>
          <w:sz w:val="22"/>
          <w:szCs w:val="22"/>
          <w:lang w:val="ro-RO"/>
        </w:rPr>
        <w:t>nu fac obiectul revendicărilor potrivit unor legi speciale în materie sau dreptului comun.</w:t>
      </w:r>
    </w:p>
    <w:p w14:paraId="38AF64E2" w14:textId="77777777" w:rsidR="00BA11CA" w:rsidRDefault="00BA11CA">
      <w:pPr>
        <w:pStyle w:val="Default"/>
        <w:contextualSpacing/>
        <w:jc w:val="both"/>
        <w:rPr>
          <w:b/>
          <w:bCs/>
          <w:color w:val="auto"/>
          <w:sz w:val="22"/>
          <w:szCs w:val="22"/>
          <w:u w:val="single"/>
          <w:lang w:val="ro-RO"/>
        </w:rPr>
      </w:pPr>
    </w:p>
    <w:p w14:paraId="5E380BA4" w14:textId="5C6563B8" w:rsidR="00ED256F" w:rsidRDefault="00BA11CA">
      <w:pPr>
        <w:pStyle w:val="Default"/>
        <w:contextualSpacing/>
        <w:jc w:val="both"/>
        <w:rPr>
          <w:b/>
          <w:bCs/>
          <w:color w:val="auto"/>
          <w:sz w:val="22"/>
          <w:szCs w:val="22"/>
          <w:u w:val="single"/>
          <w:lang w:val="ro-RO"/>
        </w:rPr>
      </w:pPr>
      <w:r w:rsidRPr="00BA11CA">
        <w:rPr>
          <w:b/>
          <w:bCs/>
          <w:color w:val="auto"/>
          <w:sz w:val="22"/>
          <w:szCs w:val="22"/>
          <w:u w:val="single"/>
          <w:lang w:val="ro-RO"/>
        </w:rPr>
        <w:t>În situaţia în care în Extrasul de Carte funciară apare menţiunea „înscriere provizorie”, criteriul de eligibilitate nu este îndeplinit.</w:t>
      </w:r>
    </w:p>
    <w:p w14:paraId="45FED605" w14:textId="77777777" w:rsidR="00BA11CA" w:rsidRDefault="00BA11CA">
      <w:pPr>
        <w:pStyle w:val="Default"/>
        <w:contextualSpacing/>
        <w:jc w:val="both"/>
        <w:rPr>
          <w:lang w:val="ro-RO"/>
        </w:rPr>
      </w:pPr>
    </w:p>
    <w:tbl>
      <w:tblPr>
        <w:tblStyle w:val="GridTable1Light-Accent11"/>
        <w:tblW w:w="9042" w:type="dxa"/>
        <w:tblLook w:val="04A0" w:firstRow="1" w:lastRow="0" w:firstColumn="1" w:lastColumn="0" w:noHBand="0" w:noVBand="1"/>
      </w:tblPr>
      <w:tblGrid>
        <w:gridCol w:w="9042"/>
      </w:tblGrid>
      <w:tr w:rsidR="00ED256F" w:rsidRPr="001A5900" w14:paraId="47ECED04" w14:textId="77777777" w:rsidTr="001A590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42" w:type="dxa"/>
            <w:tcBorders>
              <w:top w:val="single" w:sz="12" w:space="0" w:color="8064A2"/>
              <w:left w:val="single" w:sz="12" w:space="0" w:color="8064A2"/>
              <w:bottom w:val="single" w:sz="12" w:space="0" w:color="8064A2" w:themeColor="accent4"/>
              <w:right w:val="single" w:sz="12" w:space="0" w:color="8064A2"/>
            </w:tcBorders>
          </w:tcPr>
          <w:p w14:paraId="168A04F5" w14:textId="6CA5387E" w:rsidR="00ED256F" w:rsidRPr="001A5900" w:rsidRDefault="00E90BA1">
            <w:pPr>
              <w:pStyle w:val="Default"/>
              <w:contextualSpacing/>
              <w:jc w:val="both"/>
              <w:rPr>
                <w:sz w:val="22"/>
                <w:szCs w:val="22"/>
                <w:lang w:val="ro-RO"/>
              </w:rPr>
            </w:pPr>
            <w:r w:rsidRPr="001A5900">
              <w:rPr>
                <w:sz w:val="22"/>
                <w:szCs w:val="22"/>
                <w:lang w:val="ro-RO"/>
              </w:rPr>
              <w:t xml:space="preserve">În contextul Schemei de ajutor </w:t>
            </w:r>
            <w:r w:rsidRPr="001A5900">
              <w:rPr>
                <w:i/>
                <w:sz w:val="22"/>
                <w:szCs w:val="22"/>
                <w:lang w:val="ro-RO"/>
              </w:rPr>
              <w:t>de minimis</w:t>
            </w:r>
            <w:r w:rsidRPr="001A5900">
              <w:rPr>
                <w:sz w:val="22"/>
                <w:szCs w:val="22"/>
                <w:lang w:val="ro-RO"/>
              </w:rPr>
              <w:t xml:space="preserve">, doar Promotorul de Proiect este beneficiar al avantajului din perspectiva reglementărilor incidente ajutorului </w:t>
            </w:r>
            <w:r w:rsidRPr="001A5900">
              <w:rPr>
                <w:i/>
                <w:sz w:val="22"/>
                <w:szCs w:val="22"/>
                <w:lang w:val="ro-RO"/>
              </w:rPr>
              <w:t>de minimis.</w:t>
            </w:r>
          </w:p>
        </w:tc>
      </w:tr>
    </w:tbl>
    <w:p w14:paraId="674D8D44" w14:textId="77777777" w:rsidR="00ED256F" w:rsidRDefault="00ED256F">
      <w:pPr>
        <w:pStyle w:val="Default"/>
        <w:contextualSpacing/>
        <w:jc w:val="both"/>
        <w:rPr>
          <w:b/>
          <w:sz w:val="22"/>
          <w:szCs w:val="22"/>
          <w:lang w:val="ro-RO"/>
        </w:rPr>
      </w:pPr>
    </w:p>
    <w:p w14:paraId="2531493D" w14:textId="77777777" w:rsidR="00ED256F" w:rsidRPr="00BA11CA" w:rsidRDefault="00E90BA1">
      <w:pPr>
        <w:pStyle w:val="Default"/>
        <w:contextualSpacing/>
        <w:jc w:val="both"/>
        <w:rPr>
          <w:b/>
          <w:sz w:val="22"/>
          <w:szCs w:val="22"/>
          <w:u w:val="single"/>
          <w:lang w:val="ro-RO"/>
        </w:rPr>
      </w:pPr>
      <w:r w:rsidRPr="00BA11CA">
        <w:rPr>
          <w:b/>
          <w:sz w:val="22"/>
          <w:szCs w:val="22"/>
          <w:u w:val="single"/>
          <w:lang w:val="ro-RO"/>
        </w:rPr>
        <w:t>Cu excepția activității de management, fiecare activitate trebuie să fie compusă din una sau mai multe sub-activități, pentru care este obligatoriu să existe cel puțin un livrabil.</w:t>
      </w:r>
    </w:p>
    <w:p w14:paraId="40FCA3B4" w14:textId="77777777" w:rsidR="00ED256F" w:rsidRPr="00BA11CA" w:rsidRDefault="00ED256F">
      <w:pPr>
        <w:pStyle w:val="Default"/>
        <w:contextualSpacing/>
        <w:jc w:val="both"/>
        <w:rPr>
          <w:b/>
          <w:sz w:val="22"/>
          <w:szCs w:val="22"/>
          <w:u w:val="single"/>
          <w:lang w:val="ro-RO"/>
        </w:rPr>
      </w:pPr>
    </w:p>
    <w:p w14:paraId="3720F4CD" w14:textId="77777777" w:rsidR="00ED256F" w:rsidRDefault="00E90BA1">
      <w:pPr>
        <w:pStyle w:val="Default"/>
        <w:contextualSpacing/>
        <w:jc w:val="both"/>
        <w:rPr>
          <w:sz w:val="22"/>
          <w:szCs w:val="22"/>
          <w:lang w:val="ro-RO"/>
        </w:rPr>
      </w:pPr>
      <w:r>
        <w:rPr>
          <w:b/>
          <w:sz w:val="22"/>
          <w:szCs w:val="22"/>
          <w:lang w:val="ro-RO"/>
        </w:rPr>
        <w:t>Activitatea privind gestionarea, monitorizarea și controlul proiectului</w:t>
      </w:r>
      <w:r>
        <w:rPr>
          <w:sz w:val="22"/>
          <w:szCs w:val="22"/>
          <w:lang w:val="ro-RO"/>
        </w:rPr>
        <w:t xml:space="preserve"> este predefinită în formularul cererii de finanțare și are în vedere măsurile privind managementul și implementarea proiectului, inclusiv măsurile de monitorizare și evaluare internă. Achizițiile și implementarea planului de comunicare nu sunt activități distincte, ci fac parte din activitatea de management.</w:t>
      </w:r>
    </w:p>
    <w:p w14:paraId="065C3019" w14:textId="77777777" w:rsidR="00ED256F" w:rsidRDefault="00ED256F">
      <w:pPr>
        <w:pStyle w:val="Default"/>
        <w:contextualSpacing/>
        <w:jc w:val="both"/>
        <w:rPr>
          <w:sz w:val="22"/>
          <w:szCs w:val="22"/>
          <w:lang w:val="ro-RO"/>
        </w:rPr>
      </w:pPr>
    </w:p>
    <w:tbl>
      <w:tblPr>
        <w:tblStyle w:val="GridTable1Light-Accent11"/>
        <w:tblW w:w="9042" w:type="dxa"/>
        <w:tblLook w:val="04A0" w:firstRow="1" w:lastRow="0" w:firstColumn="1" w:lastColumn="0" w:noHBand="0" w:noVBand="1"/>
      </w:tblPr>
      <w:tblGrid>
        <w:gridCol w:w="9042"/>
      </w:tblGrid>
      <w:tr w:rsidR="00ED256F" w14:paraId="729ACA55" w14:textId="77777777" w:rsidTr="001A590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42" w:type="dxa"/>
            <w:tcBorders>
              <w:top w:val="single" w:sz="12" w:space="0" w:color="8064A2"/>
              <w:left w:val="single" w:sz="12" w:space="0" w:color="8064A2"/>
              <w:bottom w:val="single" w:sz="12" w:space="0" w:color="8064A2" w:themeColor="accent4"/>
              <w:right w:val="single" w:sz="12" w:space="0" w:color="8064A2"/>
            </w:tcBorders>
          </w:tcPr>
          <w:p w14:paraId="19ADD779" w14:textId="77777777" w:rsidR="00ED256F" w:rsidRDefault="00E90BA1">
            <w:pPr>
              <w:pStyle w:val="Default"/>
              <w:contextualSpacing/>
              <w:jc w:val="both"/>
              <w:rPr>
                <w:sz w:val="22"/>
                <w:szCs w:val="22"/>
                <w:lang w:val="ro-RO"/>
              </w:rPr>
            </w:pPr>
            <w:bookmarkStart w:id="62" w:name="_Hlk530738203"/>
            <w:bookmarkEnd w:id="62"/>
            <w:r>
              <w:rPr>
                <w:sz w:val="22"/>
                <w:szCs w:val="22"/>
                <w:lang w:val="ro-RO"/>
              </w:rPr>
              <w:t xml:space="preserve">Numărul maxim de activități în cadrul unui proiect este de 5. </w:t>
            </w:r>
          </w:p>
          <w:p w14:paraId="3D2FECC3" w14:textId="77777777" w:rsidR="00ED256F" w:rsidRDefault="00E90BA1">
            <w:pPr>
              <w:pStyle w:val="Default"/>
              <w:contextualSpacing/>
              <w:jc w:val="both"/>
              <w:rPr>
                <w:sz w:val="22"/>
                <w:szCs w:val="22"/>
                <w:lang w:val="ro-RO"/>
              </w:rPr>
            </w:pPr>
            <w:r>
              <w:rPr>
                <w:sz w:val="22"/>
                <w:szCs w:val="22"/>
                <w:lang w:val="ro-RO"/>
              </w:rPr>
              <w:t>A nu se confunda activitățile proiectului, cu sensul de acțiune ce trebuie întreprinsă pentru a produce rezultate, cu indicatorul de output denumit „activități de artă contemporană”!</w:t>
            </w:r>
          </w:p>
        </w:tc>
      </w:tr>
    </w:tbl>
    <w:p w14:paraId="37510262" w14:textId="77777777" w:rsidR="00ED256F" w:rsidRDefault="00ED256F">
      <w:pPr>
        <w:pStyle w:val="Default"/>
        <w:contextualSpacing/>
        <w:jc w:val="both"/>
        <w:rPr>
          <w:color w:val="17365D"/>
          <w:lang w:val="ro-RO"/>
        </w:rPr>
      </w:pPr>
    </w:p>
    <w:p w14:paraId="39D54BD5" w14:textId="77777777" w:rsidR="00ED256F" w:rsidRDefault="00E90BA1">
      <w:pPr>
        <w:pStyle w:val="Heading3"/>
        <w:numPr>
          <w:ilvl w:val="2"/>
          <w:numId w:val="65"/>
        </w:numPr>
        <w:spacing w:before="0" w:line="360" w:lineRule="auto"/>
        <w:ind w:left="1080" w:hanging="720"/>
        <w:jc w:val="both"/>
        <w:rPr>
          <w:rFonts w:ascii="Arial" w:hAnsi="Arial" w:cs="Arial"/>
          <w:color w:val="17365D"/>
        </w:rPr>
      </w:pPr>
      <w:bookmarkStart w:id="63" w:name="_Toc522701968"/>
      <w:bookmarkStart w:id="64" w:name="_Toc33619437"/>
      <w:bookmarkEnd w:id="63"/>
      <w:r>
        <w:rPr>
          <w:rFonts w:ascii="Arial" w:hAnsi="Arial" w:cs="Arial"/>
          <w:color w:val="17365D"/>
        </w:rPr>
        <w:t>Proiecte/ activități neeligibile</w:t>
      </w:r>
      <w:bookmarkEnd w:id="64"/>
    </w:p>
    <w:p w14:paraId="46CB093D" w14:textId="77777777" w:rsidR="00ED256F" w:rsidRDefault="00E90BA1">
      <w:pPr>
        <w:spacing w:after="0" w:line="360" w:lineRule="auto"/>
        <w:contextualSpacing/>
        <w:jc w:val="both"/>
        <w:rPr>
          <w:rFonts w:ascii="Arial" w:hAnsi="Arial" w:cs="Arial"/>
          <w:b/>
        </w:rPr>
      </w:pPr>
      <w:r>
        <w:rPr>
          <w:rFonts w:ascii="Arial" w:hAnsi="Arial" w:cs="Arial"/>
          <w:b/>
        </w:rPr>
        <w:t>În cadrul prezentului apel de proiecte, NU SUNT ELIGIBILE proiectele/activitățile care:</w:t>
      </w:r>
    </w:p>
    <w:p w14:paraId="762E4159" w14:textId="77777777" w:rsidR="00ED256F" w:rsidRDefault="00E90BA1">
      <w:pPr>
        <w:pStyle w:val="Default"/>
        <w:numPr>
          <w:ilvl w:val="0"/>
          <w:numId w:val="57"/>
        </w:numPr>
        <w:ind w:left="720" w:hanging="360"/>
        <w:contextualSpacing/>
        <w:jc w:val="both"/>
        <w:rPr>
          <w:sz w:val="22"/>
          <w:szCs w:val="22"/>
          <w:lang w:val="ro-RO"/>
        </w:rPr>
      </w:pPr>
      <w:r>
        <w:rPr>
          <w:sz w:val="22"/>
          <w:szCs w:val="22"/>
          <w:lang w:val="ro-RO"/>
        </w:rPr>
        <w:t xml:space="preserve">vizează obținerea unui avantaj în sensul Schemei de ajutor </w:t>
      </w:r>
      <w:r>
        <w:rPr>
          <w:i/>
          <w:iCs/>
          <w:sz w:val="22"/>
          <w:szCs w:val="22"/>
          <w:lang w:val="ro-RO"/>
        </w:rPr>
        <w:t>de minimis</w:t>
      </w:r>
      <w:r>
        <w:rPr>
          <w:sz w:val="22"/>
          <w:szCs w:val="22"/>
          <w:lang w:val="ro-RO"/>
        </w:rPr>
        <w:t>, de către partenerii de proiect;</w:t>
      </w:r>
    </w:p>
    <w:p w14:paraId="678DEB84" w14:textId="77777777" w:rsidR="00ED256F" w:rsidRDefault="00E90BA1">
      <w:pPr>
        <w:pStyle w:val="Default"/>
        <w:numPr>
          <w:ilvl w:val="0"/>
          <w:numId w:val="57"/>
        </w:numPr>
        <w:ind w:left="720" w:hanging="360"/>
        <w:contextualSpacing/>
        <w:jc w:val="both"/>
        <w:rPr>
          <w:sz w:val="22"/>
          <w:szCs w:val="22"/>
          <w:lang w:val="ro-RO"/>
        </w:rPr>
      </w:pPr>
      <w:r>
        <w:rPr>
          <w:sz w:val="22"/>
          <w:szCs w:val="22"/>
          <w:lang w:val="ro-RO"/>
        </w:rPr>
        <w:t>vizează exclusiv sau în mod esențial cercetare academică, conferințe și alte evenimente singulare, infrastructură, sponsorizări individuale pentru participarea la ateliere, seminarii, conferinţe, congrese, alte evenimente similare;</w:t>
      </w:r>
    </w:p>
    <w:p w14:paraId="4A910E47" w14:textId="77777777" w:rsidR="00ED256F" w:rsidRDefault="00E90BA1">
      <w:pPr>
        <w:pStyle w:val="Default"/>
        <w:numPr>
          <w:ilvl w:val="0"/>
          <w:numId w:val="57"/>
        </w:numPr>
        <w:ind w:left="720" w:hanging="360"/>
        <w:contextualSpacing/>
        <w:jc w:val="both"/>
        <w:rPr>
          <w:sz w:val="22"/>
          <w:szCs w:val="22"/>
          <w:lang w:val="ro-RO"/>
        </w:rPr>
      </w:pPr>
      <w:r>
        <w:rPr>
          <w:sz w:val="22"/>
          <w:szCs w:val="22"/>
          <w:lang w:val="ro-RO"/>
        </w:rPr>
        <w:t>vizează obținerea de burse individuale de studiu;</w:t>
      </w:r>
    </w:p>
    <w:p w14:paraId="39DDA624" w14:textId="77777777" w:rsidR="00ED256F" w:rsidRDefault="00E90BA1">
      <w:pPr>
        <w:pStyle w:val="Default"/>
        <w:numPr>
          <w:ilvl w:val="0"/>
          <w:numId w:val="57"/>
        </w:numPr>
        <w:ind w:left="720" w:hanging="360"/>
        <w:contextualSpacing/>
        <w:jc w:val="both"/>
        <w:rPr>
          <w:sz w:val="22"/>
          <w:szCs w:val="22"/>
          <w:lang w:val="ro-RO"/>
        </w:rPr>
      </w:pPr>
      <w:r>
        <w:rPr>
          <w:sz w:val="22"/>
          <w:szCs w:val="22"/>
          <w:lang w:val="ro-RO"/>
        </w:rPr>
        <w:t>vizează/ conțin activităţi de refinanţare (de ex. utilizarea sprijinului financiar nerambursabil pentru acordarea de finanţări nerambursabile sau împrumuturi altor organizaţii sau persoanelor fizice/ juridice);</w:t>
      </w:r>
    </w:p>
    <w:p w14:paraId="073B7F95" w14:textId="77777777" w:rsidR="00ED256F" w:rsidRDefault="00E90BA1">
      <w:pPr>
        <w:pStyle w:val="Default"/>
        <w:numPr>
          <w:ilvl w:val="0"/>
          <w:numId w:val="57"/>
        </w:numPr>
        <w:ind w:left="720" w:hanging="360"/>
        <w:contextualSpacing/>
        <w:jc w:val="both"/>
        <w:rPr>
          <w:sz w:val="22"/>
          <w:szCs w:val="22"/>
          <w:lang w:val="ro-RO"/>
        </w:rPr>
      </w:pPr>
      <w:r>
        <w:rPr>
          <w:sz w:val="22"/>
          <w:szCs w:val="22"/>
          <w:lang w:val="ro-RO"/>
        </w:rPr>
        <w:t>se concentrează pe achiziţia de echipamente;</w:t>
      </w:r>
    </w:p>
    <w:p w14:paraId="109A3C11" w14:textId="77777777" w:rsidR="00ED256F" w:rsidRDefault="00E90BA1">
      <w:pPr>
        <w:pStyle w:val="Default"/>
        <w:numPr>
          <w:ilvl w:val="0"/>
          <w:numId w:val="57"/>
        </w:numPr>
        <w:ind w:left="720" w:hanging="360"/>
        <w:contextualSpacing/>
        <w:jc w:val="both"/>
        <w:rPr>
          <w:sz w:val="22"/>
          <w:szCs w:val="22"/>
          <w:lang w:val="ro-RO"/>
        </w:rPr>
      </w:pPr>
      <w:r>
        <w:rPr>
          <w:sz w:val="22"/>
          <w:szCs w:val="22"/>
          <w:lang w:val="ro-RO"/>
        </w:rPr>
        <w:t>vizează implementarea unui program anual de activităţi curente (cererea de finanţare trebuie să fie elaborată pentru un proiect specific, ca un set de activităţi bine definite şi corelate, care să conducă la rezultate concrete într-un interval de timp bine definit);</w:t>
      </w:r>
    </w:p>
    <w:p w14:paraId="07FF0FDA" w14:textId="77777777" w:rsidR="00ED256F" w:rsidRDefault="00E90BA1">
      <w:pPr>
        <w:pStyle w:val="Default"/>
        <w:numPr>
          <w:ilvl w:val="0"/>
          <w:numId w:val="57"/>
        </w:numPr>
        <w:ind w:left="720" w:hanging="360"/>
        <w:contextualSpacing/>
        <w:jc w:val="both"/>
        <w:rPr>
          <w:sz w:val="22"/>
          <w:szCs w:val="22"/>
          <w:lang w:val="ro-RO"/>
        </w:rPr>
      </w:pPr>
      <w:r>
        <w:rPr>
          <w:sz w:val="22"/>
          <w:szCs w:val="22"/>
          <w:lang w:val="ro-RO"/>
        </w:rPr>
        <w:t>au drept obiective îmbunătățirea situației persoanelor de etnie romă sau prevăd activități dedicate minorității rome</w:t>
      </w:r>
      <w:r>
        <w:rPr>
          <w:rStyle w:val="FootnoteReference"/>
          <w:sz w:val="22"/>
          <w:szCs w:val="22"/>
          <w:lang w:val="ro-RO"/>
        </w:rPr>
        <w:footnoteReference w:id="11"/>
      </w:r>
      <w:r>
        <w:rPr>
          <w:sz w:val="22"/>
          <w:szCs w:val="22"/>
          <w:lang w:val="ro-RO"/>
        </w:rPr>
        <w:t>;</w:t>
      </w:r>
    </w:p>
    <w:p w14:paraId="5F0FD019" w14:textId="77777777" w:rsidR="00ED256F" w:rsidRDefault="00E90BA1">
      <w:pPr>
        <w:pStyle w:val="Default"/>
        <w:numPr>
          <w:ilvl w:val="0"/>
          <w:numId w:val="57"/>
        </w:numPr>
        <w:ind w:left="720" w:hanging="360"/>
        <w:contextualSpacing/>
        <w:jc w:val="both"/>
        <w:rPr>
          <w:sz w:val="22"/>
          <w:szCs w:val="22"/>
          <w:lang w:val="ro-RO"/>
        </w:rPr>
      </w:pPr>
      <w:r>
        <w:rPr>
          <w:sz w:val="22"/>
          <w:szCs w:val="22"/>
          <w:lang w:val="ro-RO"/>
        </w:rPr>
        <w:t>fac obiectul unei duble finanțări;</w:t>
      </w:r>
    </w:p>
    <w:p w14:paraId="7CAF27DE" w14:textId="77777777" w:rsidR="00ED256F" w:rsidRDefault="00E90BA1">
      <w:pPr>
        <w:pStyle w:val="Default"/>
        <w:numPr>
          <w:ilvl w:val="0"/>
          <w:numId w:val="57"/>
        </w:numPr>
        <w:ind w:left="720" w:hanging="360"/>
        <w:contextualSpacing/>
        <w:jc w:val="both"/>
        <w:rPr>
          <w:sz w:val="22"/>
          <w:szCs w:val="22"/>
          <w:lang w:val="ro-RO"/>
        </w:rPr>
      </w:pPr>
      <w:r>
        <w:rPr>
          <w:sz w:val="22"/>
          <w:szCs w:val="22"/>
          <w:lang w:val="ro-RO"/>
        </w:rPr>
        <w:t>au o componentă de infrastructură, astfel cum este definită în Ghidul Solicitantului, respectiv includ lucrări de construcție pentru care este necesară obținerea autorizației de construire;</w:t>
      </w:r>
    </w:p>
    <w:p w14:paraId="66997937" w14:textId="77777777" w:rsidR="00ED256F" w:rsidRDefault="00E90BA1">
      <w:pPr>
        <w:pStyle w:val="Default"/>
        <w:numPr>
          <w:ilvl w:val="0"/>
          <w:numId w:val="57"/>
        </w:numPr>
        <w:ind w:left="720" w:hanging="360"/>
        <w:contextualSpacing/>
        <w:jc w:val="both"/>
        <w:rPr>
          <w:sz w:val="22"/>
          <w:szCs w:val="22"/>
          <w:lang w:val="ro-RO"/>
        </w:rPr>
      </w:pPr>
      <w:r>
        <w:rPr>
          <w:sz w:val="22"/>
          <w:szCs w:val="22"/>
          <w:lang w:val="ro-RO"/>
        </w:rPr>
        <w:t xml:space="preserve">nu respectă valorile țintă minime aferente indicatorilor de Program, </w:t>
      </w:r>
      <w:r>
        <w:rPr>
          <w:sz w:val="22"/>
          <w:lang w:val="ro-RO"/>
        </w:rPr>
        <w:t>detaliate la secțiunea 7.3.1 din prezentul Ghid.</w:t>
      </w:r>
      <w:r>
        <w:rPr>
          <w:sz w:val="22"/>
          <w:szCs w:val="22"/>
          <w:lang w:val="ro-RO"/>
        </w:rPr>
        <w:t>;</w:t>
      </w:r>
    </w:p>
    <w:p w14:paraId="28CC1FB4" w14:textId="77777777" w:rsidR="00ED256F" w:rsidRDefault="00E90BA1">
      <w:pPr>
        <w:pStyle w:val="Default"/>
        <w:numPr>
          <w:ilvl w:val="0"/>
          <w:numId w:val="57"/>
        </w:numPr>
        <w:ind w:left="720" w:hanging="360"/>
        <w:contextualSpacing/>
        <w:jc w:val="both"/>
        <w:rPr>
          <w:sz w:val="22"/>
          <w:szCs w:val="22"/>
          <w:lang w:val="ro-RO"/>
        </w:rPr>
      </w:pPr>
      <w:r>
        <w:rPr>
          <w:sz w:val="22"/>
          <w:szCs w:val="22"/>
          <w:lang w:val="ro-RO"/>
        </w:rPr>
        <w:t>are drept scop asigurarea cofinanţării pentru un alt proiect.</w:t>
      </w:r>
    </w:p>
    <w:p w14:paraId="39E9055F" w14:textId="77777777" w:rsidR="00ED256F" w:rsidRDefault="00ED256F">
      <w:pPr>
        <w:pStyle w:val="Default"/>
        <w:contextualSpacing/>
        <w:jc w:val="both"/>
        <w:rPr>
          <w:b/>
          <w:sz w:val="22"/>
          <w:szCs w:val="22"/>
          <w:lang w:val="ro-RO"/>
        </w:rPr>
      </w:pPr>
    </w:p>
    <w:p w14:paraId="3B7FE434" w14:textId="77777777" w:rsidR="00ED256F" w:rsidRDefault="00E90BA1">
      <w:pPr>
        <w:pStyle w:val="Heading3"/>
        <w:numPr>
          <w:ilvl w:val="2"/>
          <w:numId w:val="65"/>
        </w:numPr>
        <w:spacing w:before="0" w:line="360" w:lineRule="auto"/>
        <w:ind w:left="1080" w:hanging="720"/>
        <w:jc w:val="both"/>
        <w:rPr>
          <w:rFonts w:ascii="Arial" w:hAnsi="Arial" w:cs="Arial"/>
          <w:color w:val="17365D"/>
        </w:rPr>
      </w:pPr>
      <w:bookmarkStart w:id="65" w:name="_Toc522701969"/>
      <w:bookmarkStart w:id="66" w:name="_Toc33619438"/>
      <w:bookmarkEnd w:id="65"/>
      <w:r>
        <w:rPr>
          <w:rFonts w:ascii="Arial" w:hAnsi="Arial" w:cs="Arial"/>
          <w:color w:val="17365D"/>
        </w:rPr>
        <w:lastRenderedPageBreak/>
        <w:t>Durata proiectelor</w:t>
      </w:r>
      <w:bookmarkEnd w:id="66"/>
    </w:p>
    <w:p w14:paraId="34627ECD" w14:textId="77777777" w:rsidR="00ED256F" w:rsidRDefault="00E90BA1">
      <w:pPr>
        <w:spacing w:after="0" w:line="240" w:lineRule="auto"/>
        <w:contextualSpacing/>
        <w:jc w:val="both"/>
        <w:rPr>
          <w:rFonts w:ascii="Arial" w:hAnsi="Arial" w:cs="Arial"/>
        </w:rPr>
      </w:pPr>
      <w:r>
        <w:rPr>
          <w:rFonts w:ascii="Arial" w:hAnsi="Arial" w:cs="Arial"/>
        </w:rPr>
        <w:t xml:space="preserve">Proiectele vor avea o durată cuprinsă între </w:t>
      </w:r>
      <w:r>
        <w:rPr>
          <w:rFonts w:ascii="Arial" w:hAnsi="Arial" w:cs="Arial"/>
          <w:b/>
        </w:rPr>
        <w:t xml:space="preserve">6 luni </w:t>
      </w:r>
      <w:r>
        <w:rPr>
          <w:rFonts w:ascii="Arial" w:hAnsi="Arial" w:cs="Arial"/>
        </w:rPr>
        <w:t>și</w:t>
      </w:r>
      <w:r>
        <w:rPr>
          <w:rFonts w:ascii="Arial" w:hAnsi="Arial" w:cs="Arial"/>
          <w:b/>
        </w:rPr>
        <w:t xml:space="preserve"> 24 de luni</w:t>
      </w:r>
      <w:r>
        <w:rPr>
          <w:rFonts w:ascii="Arial" w:hAnsi="Arial" w:cs="Arial"/>
        </w:rPr>
        <w:t>, cu începere de la data semnării contractului de finanțare.</w:t>
      </w:r>
    </w:p>
    <w:p w14:paraId="41A74521" w14:textId="77777777" w:rsidR="00ED256F" w:rsidRDefault="00E90BA1">
      <w:pPr>
        <w:spacing w:before="120" w:after="120" w:line="240" w:lineRule="auto"/>
        <w:contextualSpacing/>
        <w:jc w:val="both"/>
        <w:rPr>
          <w:rFonts w:ascii="Arial" w:hAnsi="Arial" w:cs="Arial"/>
        </w:rPr>
      </w:pPr>
      <w:r>
        <w:rPr>
          <w:rFonts w:ascii="Arial" w:hAnsi="Arial" w:cs="Arial"/>
          <w:b/>
        </w:rPr>
        <w:t>Perioada de implementare a activităților</w:t>
      </w:r>
      <w:r>
        <w:rPr>
          <w:rFonts w:ascii="Arial" w:hAnsi="Arial" w:cs="Arial"/>
        </w:rPr>
        <w:t xml:space="preserve"> nu poate depăși data de </w:t>
      </w:r>
      <w:r>
        <w:rPr>
          <w:rFonts w:ascii="Arial" w:hAnsi="Arial" w:cs="Arial"/>
          <w:b/>
        </w:rPr>
        <w:t>30.04.2024</w:t>
      </w:r>
      <w:r>
        <w:rPr>
          <w:rStyle w:val="FootnoteReference"/>
          <w:rFonts w:ascii="Arial" w:hAnsi="Arial" w:cs="Arial"/>
          <w:b/>
        </w:rPr>
        <w:footnoteReference w:id="12"/>
      </w:r>
      <w:r>
        <w:rPr>
          <w:rFonts w:ascii="Arial" w:hAnsi="Arial" w:cs="Arial"/>
        </w:rPr>
        <w:t>.</w:t>
      </w:r>
    </w:p>
    <w:p w14:paraId="4913E7D7" w14:textId="77777777" w:rsidR="00ED256F" w:rsidRDefault="00E90BA1">
      <w:pPr>
        <w:spacing w:after="0" w:line="240" w:lineRule="auto"/>
        <w:contextualSpacing/>
        <w:jc w:val="both"/>
        <w:rPr>
          <w:rFonts w:ascii="Arial" w:hAnsi="Arial" w:cs="Arial"/>
        </w:rPr>
      </w:pPr>
      <w:r>
        <w:rPr>
          <w:rFonts w:ascii="Arial" w:hAnsi="Arial" w:cs="Arial"/>
          <w:b/>
        </w:rPr>
        <w:t>Perioada de eligibilitate a cheltuielilor</w:t>
      </w:r>
      <w:r>
        <w:rPr>
          <w:rFonts w:ascii="Arial" w:hAnsi="Arial" w:cs="Arial"/>
        </w:rPr>
        <w:t xml:space="preserve"> se întinde pe toată perioada de implementare a activităților. </w:t>
      </w:r>
    </w:p>
    <w:p w14:paraId="1BB20FAE" w14:textId="77777777" w:rsidR="00ED256F" w:rsidRDefault="00ED256F">
      <w:pPr>
        <w:spacing w:after="0" w:line="240" w:lineRule="auto"/>
        <w:contextualSpacing/>
        <w:jc w:val="both"/>
        <w:rPr>
          <w:rFonts w:ascii="Arial" w:hAnsi="Arial" w:cs="Arial"/>
          <w:b/>
          <w:sz w:val="24"/>
          <w:szCs w:val="24"/>
        </w:rPr>
      </w:pPr>
    </w:p>
    <w:p w14:paraId="19104142" w14:textId="77777777" w:rsidR="00ED256F" w:rsidRDefault="00E90BA1">
      <w:pPr>
        <w:pStyle w:val="Heading2"/>
        <w:numPr>
          <w:ilvl w:val="1"/>
          <w:numId w:val="65"/>
        </w:numPr>
        <w:spacing w:before="0" w:line="360" w:lineRule="auto"/>
        <w:ind w:left="1080" w:hanging="720"/>
        <w:contextualSpacing/>
        <w:jc w:val="both"/>
        <w:rPr>
          <w:rFonts w:ascii="Arial" w:hAnsi="Arial" w:cs="Arial"/>
          <w:color w:val="17365D"/>
          <w:sz w:val="24"/>
          <w:szCs w:val="24"/>
        </w:rPr>
      </w:pPr>
      <w:bookmarkStart w:id="67" w:name="_Toc522701970"/>
      <w:bookmarkStart w:id="68" w:name="_Toc33619439"/>
      <w:bookmarkEnd w:id="67"/>
      <w:r>
        <w:rPr>
          <w:rFonts w:ascii="Arial" w:hAnsi="Arial" w:cs="Arial"/>
          <w:color w:val="17365D"/>
          <w:sz w:val="24"/>
          <w:szCs w:val="24"/>
        </w:rPr>
        <w:t>Eligibilitatea cheltuielilor</w:t>
      </w:r>
      <w:bookmarkEnd w:id="68"/>
    </w:p>
    <w:p w14:paraId="1FA4398D" w14:textId="77777777" w:rsidR="00ED256F" w:rsidRDefault="00E90BA1">
      <w:pPr>
        <w:pStyle w:val="Heading3"/>
        <w:numPr>
          <w:ilvl w:val="2"/>
          <w:numId w:val="65"/>
        </w:numPr>
        <w:spacing w:before="0" w:line="360" w:lineRule="auto"/>
        <w:ind w:left="1080" w:hanging="720"/>
        <w:jc w:val="both"/>
        <w:rPr>
          <w:rFonts w:ascii="Arial" w:hAnsi="Arial" w:cs="Arial"/>
          <w:color w:val="17365D"/>
        </w:rPr>
      </w:pPr>
      <w:bookmarkStart w:id="69" w:name="_Toc522701971"/>
      <w:bookmarkStart w:id="70" w:name="_Toc33619440"/>
      <w:bookmarkEnd w:id="69"/>
      <w:r>
        <w:rPr>
          <w:rFonts w:ascii="Arial" w:hAnsi="Arial" w:cs="Arial"/>
          <w:color w:val="17365D"/>
        </w:rPr>
        <w:t>Principii generale privind eligibilitatea cheltuielilor</w:t>
      </w:r>
      <w:bookmarkEnd w:id="70"/>
    </w:p>
    <w:p w14:paraId="7A408F04" w14:textId="77777777" w:rsidR="00ED256F" w:rsidRDefault="00E90BA1">
      <w:pPr>
        <w:spacing w:after="0" w:line="240" w:lineRule="auto"/>
        <w:contextualSpacing/>
        <w:jc w:val="both"/>
        <w:rPr>
          <w:rFonts w:ascii="Arial" w:hAnsi="Arial" w:cs="Arial"/>
        </w:rPr>
      </w:pPr>
      <w:r>
        <w:rPr>
          <w:rFonts w:ascii="Arial" w:hAnsi="Arial" w:cs="Arial"/>
        </w:rPr>
        <w:t>Cheltuielile eligibile ale proiectelor sunt cele efectuate în mod real în cadrul proiectului, care îndeplinesc următoarele criterii:</w:t>
      </w:r>
    </w:p>
    <w:p w14:paraId="19BB8085" w14:textId="77777777" w:rsidR="00ED256F" w:rsidRDefault="00E90BA1">
      <w:pPr>
        <w:pStyle w:val="ListParagraph"/>
        <w:numPr>
          <w:ilvl w:val="0"/>
          <w:numId w:val="13"/>
        </w:numPr>
        <w:spacing w:after="0" w:line="240" w:lineRule="auto"/>
        <w:ind w:left="720" w:hanging="436"/>
        <w:jc w:val="both"/>
        <w:rPr>
          <w:rFonts w:ascii="Arial" w:hAnsi="Arial" w:cs="Arial"/>
        </w:rPr>
      </w:pPr>
      <w:r>
        <w:rPr>
          <w:rFonts w:ascii="Arial" w:hAnsi="Arial" w:cs="Arial"/>
        </w:rPr>
        <w:t>au fost efectuate între data inițială și data finală de eligibilitate a proiectului, conform contractului de finanțare;</w:t>
      </w:r>
    </w:p>
    <w:p w14:paraId="493E2FBB" w14:textId="77777777" w:rsidR="00ED256F" w:rsidRDefault="00E90BA1">
      <w:pPr>
        <w:pStyle w:val="ListParagraph"/>
        <w:numPr>
          <w:ilvl w:val="0"/>
          <w:numId w:val="13"/>
        </w:numPr>
        <w:spacing w:after="0" w:line="240" w:lineRule="auto"/>
        <w:ind w:left="720" w:hanging="436"/>
        <w:jc w:val="both"/>
        <w:rPr>
          <w:rFonts w:ascii="Arial" w:hAnsi="Arial" w:cs="Arial"/>
        </w:rPr>
      </w:pPr>
      <w:r>
        <w:rPr>
          <w:rFonts w:ascii="Arial" w:hAnsi="Arial" w:cs="Arial"/>
        </w:rPr>
        <w:t>au legătură cu obiectul contractului de finanțare și sunt prevăzute în bugetul detaliat al proiectului;</w:t>
      </w:r>
    </w:p>
    <w:p w14:paraId="71B9E25C" w14:textId="77777777" w:rsidR="00ED256F" w:rsidRDefault="00E90BA1">
      <w:pPr>
        <w:pStyle w:val="ListParagraph"/>
        <w:numPr>
          <w:ilvl w:val="0"/>
          <w:numId w:val="13"/>
        </w:numPr>
        <w:spacing w:after="0" w:line="240" w:lineRule="auto"/>
        <w:ind w:left="720" w:hanging="436"/>
        <w:jc w:val="both"/>
        <w:rPr>
          <w:rFonts w:ascii="Arial" w:hAnsi="Arial" w:cs="Arial"/>
        </w:rPr>
      </w:pPr>
      <w:r>
        <w:rPr>
          <w:rFonts w:ascii="Arial" w:hAnsi="Arial" w:cs="Arial"/>
        </w:rPr>
        <w:t>sunt proporționale și necesare pentru implementarea proiectului;</w:t>
      </w:r>
    </w:p>
    <w:p w14:paraId="032DE3EE" w14:textId="77777777" w:rsidR="00ED256F" w:rsidRDefault="00E90BA1">
      <w:pPr>
        <w:pStyle w:val="ListParagraph"/>
        <w:numPr>
          <w:ilvl w:val="0"/>
          <w:numId w:val="13"/>
        </w:numPr>
        <w:spacing w:after="0" w:line="240" w:lineRule="auto"/>
        <w:ind w:left="720" w:hanging="436"/>
        <w:jc w:val="both"/>
        <w:rPr>
          <w:rFonts w:ascii="Arial" w:hAnsi="Arial" w:cs="Arial"/>
        </w:rPr>
      </w:pPr>
      <w:r>
        <w:rPr>
          <w:rFonts w:ascii="Arial" w:hAnsi="Arial" w:cs="Arial"/>
        </w:rPr>
        <w:t>sunt utilizate în unicul scop al atingerii obiectivelor și al realizării rezultatelor așteptate ale proiectului, conform principiilor de economie, eficiență și eficacitate;</w:t>
      </w:r>
    </w:p>
    <w:p w14:paraId="128DC25C" w14:textId="77777777" w:rsidR="00ED256F" w:rsidRDefault="00E90BA1">
      <w:pPr>
        <w:pStyle w:val="ListParagraph"/>
        <w:numPr>
          <w:ilvl w:val="0"/>
          <w:numId w:val="13"/>
        </w:numPr>
        <w:spacing w:after="0" w:line="240" w:lineRule="auto"/>
        <w:ind w:left="720" w:hanging="436"/>
        <w:jc w:val="both"/>
        <w:rPr>
          <w:rFonts w:ascii="Arial" w:hAnsi="Arial" w:cs="Arial"/>
        </w:rPr>
      </w:pPr>
      <w:r>
        <w:rPr>
          <w:rFonts w:ascii="Arial" w:hAnsi="Arial" w:cs="Arial"/>
        </w:rPr>
        <w:t>sunt identificabile și verificabile, în special prin faptul că sunt incluse în înregistrările contabile ale promotorului de proiect și/sau ale partenerului de proiect și sunt stabilite conform standardelor contabile aplicabile în țara în care este stabilit promotorul de proiect și/sau partenerul de proiect și conform principiilor de contabilitate general acceptate;</w:t>
      </w:r>
    </w:p>
    <w:p w14:paraId="6365ECEF" w14:textId="77777777" w:rsidR="00ED256F" w:rsidRDefault="00E90BA1">
      <w:pPr>
        <w:pStyle w:val="ListParagraph"/>
        <w:numPr>
          <w:ilvl w:val="0"/>
          <w:numId w:val="13"/>
        </w:numPr>
        <w:spacing w:after="0" w:line="240" w:lineRule="auto"/>
        <w:ind w:left="720" w:hanging="436"/>
        <w:jc w:val="both"/>
        <w:rPr>
          <w:rFonts w:ascii="Arial" w:hAnsi="Arial" w:cs="Arial"/>
        </w:rPr>
      </w:pPr>
      <w:r>
        <w:rPr>
          <w:rFonts w:ascii="Arial" w:hAnsi="Arial" w:cs="Arial"/>
        </w:rPr>
        <w:t>respectă cerințele legislației fiscale și sociale în vigoare.</w:t>
      </w:r>
    </w:p>
    <w:p w14:paraId="583F6F6E" w14:textId="77777777" w:rsidR="00ED256F" w:rsidRDefault="00E90BA1">
      <w:pPr>
        <w:spacing w:after="0" w:line="240" w:lineRule="auto"/>
        <w:contextualSpacing/>
        <w:jc w:val="both"/>
        <w:rPr>
          <w:rFonts w:ascii="Arial" w:hAnsi="Arial" w:cs="Arial"/>
        </w:rPr>
      </w:pPr>
      <w:r>
        <w:rPr>
          <w:rFonts w:ascii="Arial" w:hAnsi="Arial" w:cs="Arial"/>
        </w:rPr>
        <w:t xml:space="preserve">Cheltuielile sunt considerate ca fiind efectuate atunci când costul a fost facturat, plătit și obiectul acestora a fost livrat (în cazul bunurilor) sau executat (în cazul serviciilor și lucrărilor). </w:t>
      </w:r>
      <w:r>
        <w:rPr>
          <w:rFonts w:ascii="Arial" w:hAnsi="Arial" w:cs="Arial"/>
          <w:u w:val="single"/>
        </w:rPr>
        <w:t>În mod excepțional</w:t>
      </w:r>
      <w:r>
        <w:rPr>
          <w:rFonts w:ascii="Arial" w:hAnsi="Arial" w:cs="Arial"/>
        </w:rPr>
        <w:t xml:space="preserve">, cheltuielile pentru care a fost emisă o factură în ultima lună de eligibilitate sunt, de asemenea, considerate ca fiind efectuate în perioada de eligibilitate, dacă acestea sunt plătite în termen de 30 de zile de la data finală a eligibilității. </w:t>
      </w:r>
    </w:p>
    <w:p w14:paraId="14A2AA4D" w14:textId="77777777" w:rsidR="00ED256F" w:rsidRDefault="00ED256F">
      <w:pPr>
        <w:spacing w:after="0" w:line="240" w:lineRule="auto"/>
        <w:contextualSpacing/>
        <w:jc w:val="both"/>
        <w:rPr>
          <w:rFonts w:ascii="Arial" w:hAnsi="Arial" w:cs="Arial"/>
        </w:rPr>
      </w:pPr>
    </w:p>
    <w:p w14:paraId="3F6C0F8F" w14:textId="77777777" w:rsidR="00ED256F" w:rsidRDefault="00E90BA1">
      <w:pPr>
        <w:spacing w:after="0" w:line="240" w:lineRule="auto"/>
        <w:contextualSpacing/>
        <w:jc w:val="both"/>
        <w:rPr>
          <w:rFonts w:ascii="Arial" w:hAnsi="Arial" w:cs="Arial"/>
          <w:b/>
        </w:rPr>
      </w:pPr>
      <w:r>
        <w:rPr>
          <w:rFonts w:ascii="Arial" w:hAnsi="Arial" w:cs="Arial"/>
          <w:b/>
        </w:rPr>
        <w:t>Cheltuielile indirecte și amortizarea echipamentelor sunt considerate a fi efectuate în momentul la care sunt înregistrate în contabilitatea Promotorului de proiect.</w:t>
      </w:r>
    </w:p>
    <w:p w14:paraId="2F9DB4A5" w14:textId="77777777" w:rsidR="00ED256F" w:rsidRDefault="00ED256F">
      <w:pPr>
        <w:spacing w:after="0" w:line="240" w:lineRule="auto"/>
        <w:contextualSpacing/>
        <w:jc w:val="both"/>
        <w:rPr>
          <w:rFonts w:ascii="Arial" w:hAnsi="Arial" w:cs="Arial"/>
          <w:b/>
        </w:rPr>
      </w:pPr>
    </w:p>
    <w:p w14:paraId="5027F3A9" w14:textId="77777777" w:rsidR="00ED256F" w:rsidRDefault="00E90BA1">
      <w:pPr>
        <w:spacing w:after="0" w:line="240" w:lineRule="auto"/>
        <w:contextualSpacing/>
        <w:jc w:val="both"/>
        <w:rPr>
          <w:rFonts w:ascii="Arial" w:hAnsi="Arial" w:cs="Arial"/>
          <w:b/>
        </w:rPr>
      </w:pPr>
      <w:r>
        <w:rPr>
          <w:rFonts w:ascii="Arial" w:hAnsi="Arial" w:cs="Arial"/>
          <w:b/>
        </w:rPr>
        <w:t>Eligibilitatea costurilor generate de parteneri respectă aceleași reguli care se aplică costurilor generate de solicitant/ promotorul de proiect.</w:t>
      </w:r>
    </w:p>
    <w:p w14:paraId="27BB6C71" w14:textId="77777777" w:rsidR="00ED256F" w:rsidRDefault="00ED256F">
      <w:pPr>
        <w:spacing w:after="0" w:line="360" w:lineRule="auto"/>
        <w:contextualSpacing/>
        <w:jc w:val="both"/>
        <w:rPr>
          <w:rFonts w:ascii="Arial" w:hAnsi="Arial" w:cs="Arial"/>
          <w:color w:val="17365D"/>
          <w:sz w:val="24"/>
          <w:highlight w:val="green"/>
        </w:rPr>
      </w:pPr>
    </w:p>
    <w:p w14:paraId="5C3C00EB" w14:textId="77777777" w:rsidR="00ED256F" w:rsidRDefault="00E90BA1">
      <w:pPr>
        <w:pStyle w:val="Heading3"/>
        <w:numPr>
          <w:ilvl w:val="2"/>
          <w:numId w:val="65"/>
        </w:numPr>
        <w:spacing w:before="0" w:line="360" w:lineRule="auto"/>
        <w:ind w:left="1080" w:hanging="720"/>
        <w:jc w:val="both"/>
        <w:rPr>
          <w:rFonts w:ascii="Arial" w:hAnsi="Arial" w:cs="Arial"/>
          <w:color w:val="17365D"/>
        </w:rPr>
      </w:pPr>
      <w:bookmarkStart w:id="71" w:name="_Toc522701972"/>
      <w:bookmarkStart w:id="72" w:name="_Toc33619441"/>
      <w:bookmarkEnd w:id="71"/>
      <w:r>
        <w:rPr>
          <w:rFonts w:ascii="Arial" w:hAnsi="Arial" w:cs="Arial"/>
          <w:color w:val="17365D"/>
        </w:rPr>
        <w:t>Achiziții</w:t>
      </w:r>
      <w:bookmarkEnd w:id="72"/>
    </w:p>
    <w:p w14:paraId="04FC175C" w14:textId="77777777" w:rsidR="00ED256F" w:rsidRDefault="00E90BA1">
      <w:pPr>
        <w:spacing w:after="0" w:line="240" w:lineRule="auto"/>
        <w:jc w:val="both"/>
        <w:rPr>
          <w:rFonts w:ascii="Arial" w:hAnsi="Arial" w:cs="Arial"/>
        </w:rPr>
      </w:pPr>
      <w:r>
        <w:rPr>
          <w:rFonts w:ascii="Arial" w:hAnsi="Arial" w:cs="Arial"/>
        </w:rPr>
        <w:t>Legislația națională și a Uniunii Europene privind achizițiile publice va fi respectată la toate nivelurile de implementare a proiectelor finanțate în cadrul Programului RO-CULTURA.</w:t>
      </w:r>
    </w:p>
    <w:p w14:paraId="5618CBAF" w14:textId="77777777" w:rsidR="00ED256F" w:rsidRDefault="00E90BA1">
      <w:pPr>
        <w:spacing w:after="0" w:line="240" w:lineRule="auto"/>
        <w:jc w:val="both"/>
        <w:rPr>
          <w:rFonts w:ascii="Arial" w:eastAsia="Calibri" w:hAnsi="Arial" w:cs="Arial"/>
        </w:rPr>
      </w:pPr>
      <w:r>
        <w:rPr>
          <w:rFonts w:ascii="Arial" w:eastAsia="Calibri" w:hAnsi="Arial" w:cs="Arial"/>
        </w:rPr>
        <w:t xml:space="preserve">Legislația națională aplicabilă promotorilor de proiecte și partenerilor din România este reprezentată, </w:t>
      </w:r>
      <w:r>
        <w:rPr>
          <w:rFonts w:ascii="Arial" w:eastAsia="Calibri" w:hAnsi="Arial" w:cs="Arial"/>
          <w:i/>
        </w:rPr>
        <w:t>inter alia</w:t>
      </w:r>
      <w:r>
        <w:rPr>
          <w:rFonts w:ascii="Arial" w:eastAsia="Calibri" w:hAnsi="Arial" w:cs="Arial"/>
        </w:rPr>
        <w:t>, de Legea nr. 98/2016</w:t>
      </w:r>
      <w:r>
        <w:rPr>
          <w:rFonts w:ascii="Arial" w:eastAsia="Calibri" w:hAnsi="Arial" w:cs="Arial"/>
          <w:i/>
        </w:rPr>
        <w:t xml:space="preserve"> privind achizițiile publice </w:t>
      </w:r>
      <w:r>
        <w:rPr>
          <w:rFonts w:ascii="Arial" w:eastAsia="Calibri" w:hAnsi="Arial" w:cs="Arial"/>
        </w:rPr>
        <w:t>și</w:t>
      </w:r>
      <w:r>
        <w:rPr>
          <w:rFonts w:ascii="Arial" w:eastAsia="Calibri" w:hAnsi="Arial" w:cs="Arial"/>
          <w:i/>
        </w:rPr>
        <w:t xml:space="preserve"> </w:t>
      </w:r>
      <w:r>
        <w:rPr>
          <w:rFonts w:ascii="Arial" w:eastAsia="Calibri" w:hAnsi="Arial" w:cs="Arial"/>
        </w:rPr>
        <w:t xml:space="preserve">Ordinul ministrului fondurilor europene nr. 1284/2016 </w:t>
      </w:r>
      <w:r>
        <w:rPr>
          <w:rFonts w:ascii="Arial" w:eastAsia="Calibri" w:hAnsi="Arial" w:cs="Arial"/>
          <w:i/>
        </w:rPr>
        <w:t>privind aprobarea Procedurii competitive aplicabile solicitanţilor/ beneficiarilor privaţi pentru atribuirea contractelor de furnizare, servicii sau lucrări finanţate din fonduri europene</w:t>
      </w:r>
      <w:r>
        <w:rPr>
          <w:rFonts w:ascii="Arial" w:eastAsia="Calibri" w:hAnsi="Arial" w:cs="Arial"/>
        </w:rPr>
        <w:t>.</w:t>
      </w:r>
    </w:p>
    <w:p w14:paraId="104AD94F" w14:textId="77777777" w:rsidR="00ED256F" w:rsidRDefault="00E90BA1">
      <w:pPr>
        <w:spacing w:after="0" w:line="240" w:lineRule="auto"/>
        <w:jc w:val="both"/>
        <w:rPr>
          <w:rFonts w:ascii="Arial" w:eastAsia="Calibri" w:hAnsi="Arial" w:cs="Arial"/>
        </w:rPr>
      </w:pPr>
      <w:r>
        <w:rPr>
          <w:rFonts w:ascii="Arial" w:eastAsia="Calibri" w:hAnsi="Arial" w:cs="Arial"/>
        </w:rPr>
        <w:t>Achizițiile efectuate de partenerii străini se vor derula în conformitate cu legislația în vigoare privind achizițiile publice din țara de origine și în conformitate cu prevederile 8.15 din Regulamentul SEE.</w:t>
      </w:r>
    </w:p>
    <w:p w14:paraId="227F7249" w14:textId="77777777" w:rsidR="00ED256F" w:rsidRDefault="00ED256F">
      <w:pPr>
        <w:spacing w:after="0" w:line="240" w:lineRule="auto"/>
        <w:jc w:val="both"/>
        <w:rPr>
          <w:rFonts w:ascii="Arial" w:eastAsia="Calibri" w:hAnsi="Arial" w:cs="Arial"/>
        </w:rPr>
      </w:pPr>
    </w:p>
    <w:p w14:paraId="16A8BCD7" w14:textId="2CA3CB64" w:rsidR="000C5AAA" w:rsidRPr="000C5AAA" w:rsidRDefault="000C5AAA" w:rsidP="000C5AAA">
      <w:pPr>
        <w:spacing w:after="0" w:line="240" w:lineRule="auto"/>
        <w:jc w:val="both"/>
        <w:rPr>
          <w:rFonts w:ascii="Arial" w:eastAsia="Calibri" w:hAnsi="Arial" w:cs="Arial"/>
        </w:rPr>
      </w:pPr>
      <w:r>
        <w:rPr>
          <w:rFonts w:ascii="Arial" w:eastAsia="Calibri" w:hAnsi="Arial" w:cs="Arial"/>
        </w:rPr>
        <w:t>S</w:t>
      </w:r>
      <w:r w:rsidRPr="000C5AAA">
        <w:rPr>
          <w:rFonts w:ascii="Arial" w:eastAsia="Calibri" w:hAnsi="Arial" w:cs="Arial"/>
        </w:rPr>
        <w:t>tabilirea valorii estimate și, implicit, alegerea modalității de achiziție (achiziție directă sau procedură de atribuire) se realizează prin raportare la SCOPUL achiziției, fiind interzisă divizarea achiziției/</w:t>
      </w:r>
      <w:r>
        <w:rPr>
          <w:rFonts w:ascii="Arial" w:eastAsia="Calibri" w:hAnsi="Arial" w:cs="Arial"/>
        </w:rPr>
        <w:t xml:space="preserve"> </w:t>
      </w:r>
      <w:r w:rsidRPr="000C5AAA">
        <w:rPr>
          <w:rFonts w:ascii="Arial" w:eastAsia="Calibri" w:hAnsi="Arial" w:cs="Arial"/>
        </w:rPr>
        <w:t>achizițiilor care servesc aceluiași scop în achiziții de valoare mai mică, în vederea eludării aplicării unei proceduri concurențiale.</w:t>
      </w:r>
    </w:p>
    <w:p w14:paraId="30D0FA54" w14:textId="493C2283" w:rsidR="00ED256F" w:rsidRPr="009301E4" w:rsidRDefault="000C5AAA">
      <w:pPr>
        <w:spacing w:after="0" w:line="240" w:lineRule="auto"/>
        <w:contextualSpacing/>
        <w:jc w:val="both"/>
        <w:rPr>
          <w:rFonts w:ascii="Arial" w:hAnsi="Arial" w:cs="Arial"/>
          <w:sz w:val="24"/>
        </w:rPr>
      </w:pPr>
      <w:r>
        <w:rPr>
          <w:rFonts w:ascii="Arial" w:eastAsia="Calibri" w:hAnsi="Arial" w:cs="Arial"/>
        </w:rPr>
        <w:lastRenderedPageBreak/>
        <w:t>E</w:t>
      </w:r>
      <w:r w:rsidRPr="000C5AAA">
        <w:rPr>
          <w:rFonts w:ascii="Arial" w:eastAsia="Calibri" w:hAnsi="Arial" w:cs="Arial"/>
        </w:rPr>
        <w:t xml:space="preserve">stimarea valorii în funcție de scopul achiziției influențează numai alegerea tipului de procedură ce urmează a fi aplicată nu și numărul de proceduri ce vor fi inițiate și implicit numărul de contracte ce vor fi încheiate. Altfel spus, pentru realizarea achizițiilor care servesc </w:t>
      </w:r>
      <w:r w:rsidRPr="009301E4">
        <w:rPr>
          <w:rFonts w:ascii="Arial" w:eastAsia="Calibri" w:hAnsi="Arial" w:cs="Arial"/>
        </w:rPr>
        <w:t>aceluiași scop, modalitatea de achiziție (achiziție directă sau procedură de atribuire) se va alege în funcție de valoarea cumulată a tuturor achizițiilor indiferent dacă se organizează una sau mai multe proceduri, respectiv dacă se atribuie unul sau mai multe contracte.</w:t>
      </w:r>
    </w:p>
    <w:p w14:paraId="5C20232F" w14:textId="2AA96A92" w:rsidR="00ED256F" w:rsidRPr="009301E4" w:rsidRDefault="00E90BA1">
      <w:pPr>
        <w:spacing w:after="0" w:line="240" w:lineRule="auto"/>
        <w:contextualSpacing/>
        <w:jc w:val="both"/>
        <w:rPr>
          <w:rFonts w:ascii="Arial" w:eastAsia="Calibri" w:hAnsi="Arial" w:cs="Arial"/>
        </w:rPr>
      </w:pPr>
      <w:r w:rsidRPr="009301E4">
        <w:rPr>
          <w:rFonts w:ascii="Arial" w:eastAsia="Calibri" w:hAnsi="Arial" w:cs="Arial"/>
        </w:rPr>
        <w:t xml:space="preserve">În planul de achiziții se vor introduce minim 2 – maxim 4 specificații tehnice pentru fiecare element al achiziției. </w:t>
      </w:r>
      <w:r w:rsidR="008B49A3" w:rsidRPr="009301E4">
        <w:rPr>
          <w:rFonts w:ascii="Arial" w:eastAsia="Calibri" w:hAnsi="Arial" w:cs="Arial"/>
        </w:rPr>
        <w:t>S</w:t>
      </w:r>
      <w:r w:rsidRPr="009301E4">
        <w:rPr>
          <w:rFonts w:ascii="Arial" w:eastAsia="Calibri" w:hAnsi="Arial" w:cs="Arial"/>
        </w:rPr>
        <w:t>pecificații</w:t>
      </w:r>
      <w:r w:rsidR="008B49A3" w:rsidRPr="009301E4">
        <w:rPr>
          <w:rFonts w:ascii="Arial" w:eastAsia="Calibri" w:hAnsi="Arial" w:cs="Arial"/>
        </w:rPr>
        <w:t>le tehnice sunt</w:t>
      </w:r>
      <w:r w:rsidRPr="009301E4">
        <w:rPr>
          <w:rFonts w:ascii="Arial" w:eastAsia="Calibri" w:hAnsi="Arial" w:cs="Arial"/>
        </w:rPr>
        <w:t xml:space="preserve"> reprez</w:t>
      </w:r>
      <w:r w:rsidR="008B49A3" w:rsidRPr="009301E4">
        <w:rPr>
          <w:rFonts w:ascii="Arial" w:eastAsia="Calibri" w:hAnsi="Arial" w:cs="Arial"/>
        </w:rPr>
        <w:t>entate de</w:t>
      </w:r>
      <w:r w:rsidRPr="009301E4">
        <w:rPr>
          <w:rFonts w:ascii="Arial" w:eastAsia="Calibri" w:hAnsi="Arial" w:cs="Arial"/>
        </w:rPr>
        <w:t xml:space="preserve"> caracteristicile solicitate pentru produsele/</w:t>
      </w:r>
      <w:r w:rsidR="000C5AAA" w:rsidRPr="009301E4">
        <w:rPr>
          <w:rFonts w:ascii="Arial" w:eastAsia="Calibri" w:hAnsi="Arial" w:cs="Arial"/>
        </w:rPr>
        <w:t xml:space="preserve"> </w:t>
      </w:r>
      <w:r w:rsidRPr="009301E4">
        <w:rPr>
          <w:rFonts w:ascii="Arial" w:eastAsia="Calibri" w:hAnsi="Arial" w:cs="Arial"/>
        </w:rPr>
        <w:t>serviciile/</w:t>
      </w:r>
      <w:r w:rsidR="000C5AAA" w:rsidRPr="009301E4">
        <w:rPr>
          <w:rFonts w:ascii="Arial" w:eastAsia="Calibri" w:hAnsi="Arial" w:cs="Arial"/>
        </w:rPr>
        <w:t xml:space="preserve"> </w:t>
      </w:r>
      <w:r w:rsidRPr="009301E4">
        <w:rPr>
          <w:rFonts w:ascii="Arial" w:eastAsia="Calibri" w:hAnsi="Arial" w:cs="Arial"/>
        </w:rPr>
        <w:t xml:space="preserve">lucrările ce vor fi achiziționate. </w:t>
      </w:r>
      <w:r w:rsidR="004E7E3B" w:rsidRPr="009301E4">
        <w:rPr>
          <w:rFonts w:ascii="Arial" w:eastAsia="Calibri" w:hAnsi="Arial" w:cs="Arial"/>
        </w:rPr>
        <w:t xml:space="preserve">Acestea </w:t>
      </w:r>
      <w:r w:rsidRPr="009301E4">
        <w:rPr>
          <w:rFonts w:ascii="Arial" w:eastAsia="Calibri" w:hAnsi="Arial" w:cs="Arial"/>
        </w:rPr>
        <w:t>se vor prelua în documentația de achiziție</w:t>
      </w:r>
      <w:r w:rsidR="00A01B4C" w:rsidRPr="009301E4">
        <w:rPr>
          <w:rFonts w:ascii="Arial" w:eastAsia="Calibri" w:hAnsi="Arial" w:cs="Arial"/>
        </w:rPr>
        <w:t xml:space="preserve"> și/sau se vor actualiza la momentul lansării achiziției</w:t>
      </w:r>
      <w:r w:rsidRPr="009301E4">
        <w:rPr>
          <w:rFonts w:ascii="Arial" w:eastAsia="Calibri" w:hAnsi="Arial" w:cs="Arial"/>
        </w:rPr>
        <w:t xml:space="preserve">. </w:t>
      </w:r>
    </w:p>
    <w:p w14:paraId="67C562B4" w14:textId="77777777" w:rsidR="000C5AAA" w:rsidRPr="009301E4" w:rsidRDefault="000C5AAA">
      <w:pPr>
        <w:spacing w:after="0" w:line="240" w:lineRule="auto"/>
        <w:contextualSpacing/>
        <w:jc w:val="both"/>
        <w:rPr>
          <w:rFonts w:ascii="Arial" w:hAnsi="Arial" w:cs="Arial"/>
          <w:sz w:val="24"/>
        </w:rPr>
      </w:pPr>
    </w:p>
    <w:p w14:paraId="129EC2CF" w14:textId="77777777" w:rsidR="00ED256F" w:rsidRPr="009301E4" w:rsidRDefault="00E90BA1">
      <w:pPr>
        <w:pStyle w:val="Heading3"/>
        <w:numPr>
          <w:ilvl w:val="2"/>
          <w:numId w:val="65"/>
        </w:numPr>
        <w:spacing w:before="0" w:line="360" w:lineRule="auto"/>
        <w:ind w:left="1080" w:hanging="720"/>
        <w:jc w:val="both"/>
        <w:rPr>
          <w:rFonts w:ascii="Arial" w:hAnsi="Arial" w:cs="Arial"/>
          <w:color w:val="17365D"/>
        </w:rPr>
      </w:pPr>
      <w:bookmarkStart w:id="73" w:name="_Toc522701973"/>
      <w:bookmarkStart w:id="74" w:name="_Toc33619442"/>
      <w:bookmarkEnd w:id="73"/>
      <w:r w:rsidRPr="009301E4">
        <w:rPr>
          <w:rFonts w:ascii="Arial" w:hAnsi="Arial" w:cs="Arial"/>
          <w:color w:val="17365D"/>
        </w:rPr>
        <w:t>Categorii de cheltuieli eligibile</w:t>
      </w:r>
      <w:bookmarkEnd w:id="74"/>
    </w:p>
    <w:p w14:paraId="6FA44B06" w14:textId="77777777" w:rsidR="00ED256F" w:rsidRDefault="00E90BA1">
      <w:pPr>
        <w:spacing w:after="0" w:line="240" w:lineRule="auto"/>
        <w:contextualSpacing/>
        <w:jc w:val="both"/>
        <w:rPr>
          <w:rFonts w:ascii="Arial" w:hAnsi="Arial" w:cs="Arial"/>
          <w:szCs w:val="20"/>
        </w:rPr>
      </w:pPr>
      <w:r w:rsidRPr="009301E4">
        <w:rPr>
          <w:rFonts w:ascii="Arial" w:hAnsi="Arial" w:cs="Arial"/>
          <w:szCs w:val="20"/>
        </w:rPr>
        <w:t>În cadrul prezentului apel de proiecte, următoarele categorii de cheltuieli sunt eligibile:</w:t>
      </w:r>
    </w:p>
    <w:p w14:paraId="0CDF1E7E" w14:textId="77777777" w:rsidR="00ED256F" w:rsidRDefault="00E90BA1">
      <w:pPr>
        <w:pStyle w:val="ListParagraph"/>
        <w:numPr>
          <w:ilvl w:val="0"/>
          <w:numId w:val="43"/>
        </w:numPr>
        <w:spacing w:after="0" w:line="240" w:lineRule="auto"/>
        <w:ind w:left="426" w:hanging="437"/>
        <w:jc w:val="both"/>
        <w:rPr>
          <w:rFonts w:ascii="Arial" w:hAnsi="Arial" w:cs="Arial"/>
          <w:color w:val="000000"/>
        </w:rPr>
      </w:pPr>
      <w:r>
        <w:rPr>
          <w:rFonts w:ascii="Arial" w:hAnsi="Arial" w:cs="Arial"/>
          <w:b/>
        </w:rPr>
        <w:t>Costurile de management ale proiectului</w:t>
      </w:r>
      <w:r>
        <w:rPr>
          <w:rFonts w:ascii="Arial" w:hAnsi="Arial" w:cs="Arial"/>
        </w:rPr>
        <w:t xml:space="preserve"> reprezentând cheltuieli aferente managementului de proiect,</w:t>
      </w:r>
      <w:r>
        <w:rPr>
          <w:rFonts w:ascii="Arial" w:hAnsi="Arial" w:cs="Arial"/>
          <w:color w:val="000000"/>
        </w:rPr>
        <w:t xml:space="preserve"> care includ:</w:t>
      </w:r>
    </w:p>
    <w:p w14:paraId="66A17E3F" w14:textId="77777777" w:rsidR="00ED256F" w:rsidRDefault="00E90BA1">
      <w:pPr>
        <w:pStyle w:val="ListParagraph"/>
        <w:numPr>
          <w:ilvl w:val="0"/>
          <w:numId w:val="11"/>
        </w:numPr>
        <w:spacing w:after="0" w:line="240" w:lineRule="auto"/>
        <w:ind w:left="709" w:hanging="360"/>
        <w:jc w:val="both"/>
        <w:rPr>
          <w:rFonts w:ascii="Arial" w:hAnsi="Arial" w:cs="Arial"/>
        </w:rPr>
      </w:pPr>
      <w:r>
        <w:rPr>
          <w:rFonts w:ascii="Arial" w:hAnsi="Arial" w:cs="Arial"/>
        </w:rPr>
        <w:t>cheltuieli cu personalul angajat aferent managementului de proiect, reprezentând salariile și contribuțiile sociale aferente și alte costuri legale, cu condiția ca acestea să corespundă politicii uzuale a promotorului proiectului și partenerului de proiect cu privire la remunerații;</w:t>
      </w:r>
    </w:p>
    <w:p w14:paraId="5C7512BF" w14:textId="77777777" w:rsidR="00ED256F" w:rsidRDefault="00E90BA1">
      <w:pPr>
        <w:pStyle w:val="ListParagraph"/>
        <w:numPr>
          <w:ilvl w:val="0"/>
          <w:numId w:val="11"/>
        </w:numPr>
        <w:spacing w:after="0" w:line="240" w:lineRule="auto"/>
        <w:ind w:left="709" w:hanging="360"/>
        <w:jc w:val="both"/>
        <w:rPr>
          <w:rFonts w:ascii="Arial" w:hAnsi="Arial" w:cs="Arial"/>
        </w:rPr>
      </w:pPr>
      <w:r>
        <w:rPr>
          <w:rFonts w:ascii="Arial" w:hAnsi="Arial" w:cs="Arial"/>
        </w:rPr>
        <w:t>cheltuieli cu deplasarea personalului angajat aferent managementului de proiect;</w:t>
      </w:r>
    </w:p>
    <w:p w14:paraId="125D1DC1" w14:textId="77777777" w:rsidR="00ED256F" w:rsidRDefault="00E90BA1">
      <w:pPr>
        <w:pStyle w:val="ListParagraph"/>
        <w:numPr>
          <w:ilvl w:val="0"/>
          <w:numId w:val="11"/>
        </w:numPr>
        <w:spacing w:after="0" w:line="240" w:lineRule="auto"/>
        <w:ind w:left="709" w:hanging="360"/>
        <w:jc w:val="both"/>
        <w:rPr>
          <w:rFonts w:ascii="Arial" w:hAnsi="Arial" w:cs="Arial"/>
        </w:rPr>
      </w:pPr>
      <w:r>
        <w:rPr>
          <w:rFonts w:ascii="Arial" w:hAnsi="Arial" w:cs="Arial"/>
        </w:rPr>
        <w:t>cheltuieli pentru consultanţă şi expertiză aferente managementului de proiect;</w:t>
      </w:r>
    </w:p>
    <w:p w14:paraId="194B2BF7" w14:textId="77777777" w:rsidR="00ED256F" w:rsidRDefault="00E90BA1">
      <w:pPr>
        <w:pStyle w:val="ListParagraph"/>
        <w:numPr>
          <w:ilvl w:val="0"/>
          <w:numId w:val="11"/>
        </w:numPr>
        <w:spacing w:after="0" w:line="240" w:lineRule="auto"/>
        <w:ind w:left="709" w:hanging="360"/>
        <w:jc w:val="both"/>
        <w:rPr>
          <w:rFonts w:ascii="Arial" w:hAnsi="Arial" w:cs="Arial"/>
        </w:rPr>
      </w:pPr>
      <w:r>
        <w:rPr>
          <w:rFonts w:ascii="Arial" w:hAnsi="Arial" w:cs="Arial"/>
        </w:rPr>
        <w:t xml:space="preserve">cheltuieli privind onorariile experților aferente managementului de proiect; </w:t>
      </w:r>
    </w:p>
    <w:p w14:paraId="73E254B4" w14:textId="77777777" w:rsidR="00ED256F" w:rsidRDefault="00E90BA1">
      <w:pPr>
        <w:pStyle w:val="ListParagraph"/>
        <w:numPr>
          <w:ilvl w:val="0"/>
          <w:numId w:val="11"/>
        </w:numPr>
        <w:spacing w:after="0" w:line="240" w:lineRule="auto"/>
        <w:ind w:left="709" w:hanging="360"/>
        <w:jc w:val="both"/>
        <w:rPr>
          <w:rFonts w:ascii="Arial" w:hAnsi="Arial" w:cs="Arial"/>
        </w:rPr>
      </w:pPr>
      <w:r>
        <w:rPr>
          <w:rFonts w:ascii="Arial" w:hAnsi="Arial" w:cs="Arial"/>
        </w:rPr>
        <w:t>cheltuieli cu amortizarea activelor corporale și necorporale aferente managementului de proiect;</w:t>
      </w:r>
    </w:p>
    <w:p w14:paraId="4CD88383" w14:textId="77777777" w:rsidR="00ED256F" w:rsidRDefault="00E90BA1">
      <w:pPr>
        <w:pStyle w:val="ListParagraph"/>
        <w:numPr>
          <w:ilvl w:val="0"/>
          <w:numId w:val="11"/>
        </w:numPr>
        <w:spacing w:after="0" w:line="240" w:lineRule="auto"/>
        <w:ind w:left="709" w:hanging="360"/>
        <w:jc w:val="both"/>
        <w:rPr>
          <w:rFonts w:ascii="Arial" w:hAnsi="Arial" w:cs="Arial"/>
        </w:rPr>
      </w:pPr>
      <w:r>
        <w:rPr>
          <w:rFonts w:ascii="Arial" w:hAnsi="Arial" w:cs="Arial"/>
        </w:rPr>
        <w:t>cheltuieli pentru servicii de traducere si interpretariat;</w:t>
      </w:r>
    </w:p>
    <w:p w14:paraId="293A17D3" w14:textId="77777777" w:rsidR="00ED256F" w:rsidRDefault="00E90BA1">
      <w:pPr>
        <w:pStyle w:val="ListParagraph"/>
        <w:numPr>
          <w:ilvl w:val="0"/>
          <w:numId w:val="11"/>
        </w:numPr>
        <w:spacing w:after="0" w:line="240" w:lineRule="auto"/>
        <w:ind w:left="709" w:hanging="360"/>
        <w:jc w:val="both"/>
        <w:rPr>
          <w:rFonts w:ascii="Arial" w:hAnsi="Arial" w:cs="Arial"/>
        </w:rPr>
      </w:pPr>
      <w:r>
        <w:rPr>
          <w:rFonts w:ascii="Arial" w:hAnsi="Arial" w:cs="Arial"/>
        </w:rPr>
        <w:t>cheltuieli cu servicii de audit;</w:t>
      </w:r>
    </w:p>
    <w:p w14:paraId="34B0CE53" w14:textId="77777777" w:rsidR="00ED256F" w:rsidRDefault="00E90BA1">
      <w:pPr>
        <w:pStyle w:val="ListParagraph"/>
        <w:numPr>
          <w:ilvl w:val="0"/>
          <w:numId w:val="11"/>
        </w:numPr>
        <w:spacing w:after="0" w:line="240" w:lineRule="auto"/>
        <w:ind w:left="709" w:hanging="360"/>
        <w:jc w:val="both"/>
        <w:rPr>
          <w:rFonts w:ascii="Arial" w:hAnsi="Arial" w:cs="Arial"/>
        </w:rPr>
      </w:pPr>
      <w:r>
        <w:rPr>
          <w:rFonts w:ascii="Arial" w:hAnsi="Arial" w:cs="Arial"/>
        </w:rPr>
        <w:t>cheltuieli pentru materiale consumabile și obiecte de inventar aferente managementului de proiect.</w:t>
      </w:r>
    </w:p>
    <w:p w14:paraId="7DE8035E" w14:textId="77777777" w:rsidR="00ED256F" w:rsidRDefault="00E90BA1">
      <w:pPr>
        <w:spacing w:after="0" w:line="240" w:lineRule="auto"/>
        <w:contextualSpacing/>
        <w:jc w:val="both"/>
        <w:rPr>
          <w:rFonts w:ascii="Arial" w:hAnsi="Arial" w:cs="Arial"/>
          <w:b/>
          <w:color w:val="000000"/>
        </w:rPr>
      </w:pPr>
      <w:r>
        <w:rPr>
          <w:rFonts w:ascii="Arial" w:hAnsi="Arial" w:cs="Arial"/>
          <w:b/>
          <w:color w:val="000000"/>
        </w:rPr>
        <w:t>Cheltuieli aferente managementului de proiect nu vor depăși 30% din valoarea totală a cheltuielilor eligibile directe.</w:t>
      </w:r>
    </w:p>
    <w:p w14:paraId="48D61659" w14:textId="77777777" w:rsidR="00ED256F" w:rsidRDefault="00E90BA1">
      <w:pPr>
        <w:pStyle w:val="ListParagraph"/>
        <w:numPr>
          <w:ilvl w:val="0"/>
          <w:numId w:val="43"/>
        </w:numPr>
        <w:spacing w:after="0" w:line="240" w:lineRule="auto"/>
        <w:ind w:left="720" w:hanging="360"/>
        <w:jc w:val="both"/>
        <w:rPr>
          <w:rFonts w:ascii="Arial" w:hAnsi="Arial" w:cs="Arial"/>
          <w:color w:val="000000"/>
        </w:rPr>
      </w:pPr>
      <w:r>
        <w:rPr>
          <w:rFonts w:ascii="Arial" w:hAnsi="Arial" w:cs="Arial"/>
          <w:b/>
        </w:rPr>
        <w:t>Costurile proiectelor și activităților culturale</w:t>
      </w:r>
      <w:r>
        <w:rPr>
          <w:rFonts w:ascii="Arial" w:hAnsi="Arial" w:cs="Arial"/>
        </w:rPr>
        <w:t xml:space="preserve"> reprezentând cheltuieli</w:t>
      </w:r>
      <w:r>
        <w:rPr>
          <w:rFonts w:ascii="Arial" w:hAnsi="Arial" w:cs="Arial"/>
          <w:b/>
          <w:color w:val="000000"/>
        </w:rPr>
        <w:t xml:space="preserve"> specifice</w:t>
      </w:r>
      <w:r>
        <w:rPr>
          <w:rFonts w:ascii="Arial" w:hAnsi="Arial" w:cs="Arial"/>
          <w:color w:val="000000"/>
        </w:rPr>
        <w:t>, care includ, dar fără a se limita la:</w:t>
      </w:r>
    </w:p>
    <w:p w14:paraId="58242F12" w14:textId="77777777" w:rsidR="00ED256F" w:rsidRDefault="00E90BA1">
      <w:pPr>
        <w:pStyle w:val="ListParagraph"/>
        <w:numPr>
          <w:ilvl w:val="0"/>
          <w:numId w:val="3"/>
        </w:numPr>
        <w:spacing w:after="0" w:line="240" w:lineRule="auto"/>
        <w:ind w:left="720" w:hanging="360"/>
        <w:jc w:val="both"/>
        <w:rPr>
          <w:rFonts w:ascii="Arial" w:hAnsi="Arial" w:cs="Arial"/>
        </w:rPr>
      </w:pPr>
      <w:r>
        <w:rPr>
          <w:rFonts w:ascii="Arial" w:hAnsi="Arial" w:cs="Arial"/>
        </w:rPr>
        <w:t>cheltuieli cu personalul necesar implementării proiectului, reprezentând salariile și contribuțiile sociale aferente și alte costuri legale, cu condiția ca acestea să corespundă politicii uzuale a promotorului proiectului și partenerului de proiect cu privire la remunerații;</w:t>
      </w:r>
    </w:p>
    <w:p w14:paraId="7F2E9E1A" w14:textId="77777777" w:rsidR="00ED256F" w:rsidRDefault="00E90BA1">
      <w:pPr>
        <w:pStyle w:val="ListParagraph"/>
        <w:numPr>
          <w:ilvl w:val="0"/>
          <w:numId w:val="3"/>
        </w:numPr>
        <w:spacing w:after="0" w:line="240" w:lineRule="auto"/>
        <w:ind w:left="720" w:hanging="360"/>
        <w:jc w:val="both"/>
        <w:rPr>
          <w:rFonts w:ascii="Arial" w:hAnsi="Arial" w:cs="Arial"/>
        </w:rPr>
      </w:pPr>
      <w:r>
        <w:rPr>
          <w:rFonts w:ascii="Arial" w:hAnsi="Arial" w:cs="Arial"/>
        </w:rPr>
        <w:t>cheltuieli cu deplasarea personalului necesar implementării proiectului;</w:t>
      </w:r>
    </w:p>
    <w:p w14:paraId="3A74401C" w14:textId="77777777" w:rsidR="00ED256F" w:rsidRDefault="00E90BA1">
      <w:pPr>
        <w:pStyle w:val="ListParagraph"/>
        <w:numPr>
          <w:ilvl w:val="0"/>
          <w:numId w:val="3"/>
        </w:numPr>
        <w:spacing w:after="0" w:line="240" w:lineRule="auto"/>
        <w:ind w:left="720" w:hanging="360"/>
        <w:jc w:val="both"/>
        <w:rPr>
          <w:rFonts w:ascii="Arial" w:hAnsi="Arial" w:cs="Arial"/>
        </w:rPr>
      </w:pPr>
      <w:r>
        <w:rPr>
          <w:rFonts w:ascii="Arial" w:hAnsi="Arial" w:cs="Arial"/>
        </w:rPr>
        <w:t>cheltuieli cu onorariile experților necesari  implementării proiectului (inclusiv contractele de drepturi de autor);</w:t>
      </w:r>
    </w:p>
    <w:p w14:paraId="18CC44F8" w14:textId="77777777" w:rsidR="00ED256F" w:rsidRDefault="00E90BA1">
      <w:pPr>
        <w:pStyle w:val="ListParagraph"/>
        <w:numPr>
          <w:ilvl w:val="0"/>
          <w:numId w:val="3"/>
        </w:numPr>
        <w:spacing w:after="0" w:line="240" w:lineRule="auto"/>
        <w:ind w:left="720" w:hanging="360"/>
        <w:jc w:val="both"/>
        <w:rPr>
          <w:rFonts w:ascii="Arial" w:hAnsi="Arial" w:cs="Arial"/>
        </w:rPr>
      </w:pPr>
      <w:r>
        <w:rPr>
          <w:rFonts w:ascii="Arial" w:hAnsi="Arial" w:cs="Arial"/>
        </w:rPr>
        <w:t>cheltuieli cu deplasarea participanţilor la evenimente, alte tipuri de activități asociate cheltuielilor specifice (de exemplu, grupul țintă);</w:t>
      </w:r>
    </w:p>
    <w:p w14:paraId="6F7EACEA" w14:textId="77777777" w:rsidR="00ED256F" w:rsidRDefault="00E90BA1">
      <w:pPr>
        <w:pStyle w:val="ListParagraph"/>
        <w:numPr>
          <w:ilvl w:val="0"/>
          <w:numId w:val="3"/>
        </w:numPr>
        <w:spacing w:after="0" w:line="240" w:lineRule="auto"/>
        <w:ind w:left="720" w:hanging="360"/>
        <w:jc w:val="both"/>
        <w:rPr>
          <w:rFonts w:ascii="Arial" w:hAnsi="Arial" w:cs="Arial"/>
        </w:rPr>
      </w:pPr>
      <w:r>
        <w:rPr>
          <w:rFonts w:ascii="Arial" w:hAnsi="Arial" w:cs="Arial"/>
        </w:rPr>
        <w:t>cheltuieli necesare implementării proiectului;</w:t>
      </w:r>
    </w:p>
    <w:p w14:paraId="69BC9081" w14:textId="77777777" w:rsidR="00ED256F" w:rsidRDefault="00E90BA1">
      <w:pPr>
        <w:pStyle w:val="ListParagraph"/>
        <w:numPr>
          <w:ilvl w:val="0"/>
          <w:numId w:val="3"/>
        </w:numPr>
        <w:spacing w:after="0" w:line="240" w:lineRule="auto"/>
        <w:ind w:left="720" w:hanging="360"/>
        <w:jc w:val="both"/>
        <w:rPr>
          <w:rFonts w:ascii="Arial" w:hAnsi="Arial" w:cs="Arial"/>
        </w:rPr>
      </w:pPr>
      <w:r>
        <w:rPr>
          <w:rFonts w:ascii="Arial" w:hAnsi="Arial" w:cs="Arial"/>
        </w:rPr>
        <w:t>cheltuieli legate de achiziția de materiale consumabile și obiecte de inventar necesare implementării proiectului;</w:t>
      </w:r>
    </w:p>
    <w:p w14:paraId="02009CAD" w14:textId="77777777" w:rsidR="00ED256F" w:rsidRDefault="00E90BA1">
      <w:pPr>
        <w:pStyle w:val="ListParagraph"/>
        <w:numPr>
          <w:ilvl w:val="0"/>
          <w:numId w:val="3"/>
        </w:numPr>
        <w:spacing w:after="0" w:line="240" w:lineRule="auto"/>
        <w:ind w:left="720" w:hanging="360"/>
        <w:jc w:val="both"/>
        <w:rPr>
          <w:rFonts w:ascii="Arial" w:hAnsi="Arial" w:cs="Arial"/>
        </w:rPr>
      </w:pPr>
      <w:r>
        <w:rPr>
          <w:rFonts w:ascii="Arial" w:hAnsi="Arial" w:cs="Arial"/>
        </w:rPr>
        <w:t>cheltuieli cu lucrări care nu necesită autorizație de construire</w:t>
      </w:r>
      <w:r>
        <w:rPr>
          <w:rStyle w:val="FootnoteReference"/>
          <w:rFonts w:ascii="Arial" w:hAnsi="Arial" w:cs="Arial"/>
        </w:rPr>
        <w:footnoteReference w:id="13"/>
      </w:r>
      <w:r>
        <w:rPr>
          <w:rFonts w:ascii="Arial" w:hAnsi="Arial" w:cs="Arial"/>
        </w:rPr>
        <w:t>;</w:t>
      </w:r>
    </w:p>
    <w:p w14:paraId="6C875D54" w14:textId="77777777" w:rsidR="00ED256F" w:rsidRDefault="00E90BA1">
      <w:pPr>
        <w:pStyle w:val="ListParagraph"/>
        <w:numPr>
          <w:ilvl w:val="0"/>
          <w:numId w:val="3"/>
        </w:numPr>
        <w:spacing w:after="0" w:line="240" w:lineRule="auto"/>
        <w:ind w:left="720" w:hanging="360"/>
        <w:jc w:val="both"/>
        <w:rPr>
          <w:rFonts w:ascii="Arial" w:hAnsi="Arial" w:cs="Arial"/>
        </w:rPr>
      </w:pPr>
      <w:r>
        <w:rPr>
          <w:rFonts w:ascii="Arial" w:hAnsi="Arial" w:cs="Arial"/>
        </w:rPr>
        <w:t>cheltuieli</w:t>
      </w:r>
      <w:r>
        <w:t xml:space="preserve"> </w:t>
      </w:r>
      <w:r>
        <w:rPr>
          <w:rFonts w:ascii="Arial" w:hAnsi="Arial" w:cs="Arial"/>
        </w:rPr>
        <w:t>cu achiziția de active corporale și necorporale necesare atingerii rezultatelor proiectului;</w:t>
      </w:r>
    </w:p>
    <w:p w14:paraId="20146079" w14:textId="77777777" w:rsidR="00ED256F" w:rsidRDefault="00E90BA1">
      <w:pPr>
        <w:pStyle w:val="ListParagraph"/>
        <w:numPr>
          <w:ilvl w:val="0"/>
          <w:numId w:val="3"/>
        </w:numPr>
        <w:spacing w:after="0" w:line="240" w:lineRule="auto"/>
        <w:ind w:left="720" w:hanging="360"/>
        <w:jc w:val="both"/>
        <w:rPr>
          <w:rFonts w:ascii="Arial" w:hAnsi="Arial" w:cs="Arial"/>
        </w:rPr>
      </w:pPr>
      <w:r>
        <w:rPr>
          <w:rFonts w:ascii="Arial" w:hAnsi="Arial" w:cs="Arial"/>
        </w:rPr>
        <w:t>cheltuieli cu amortizarea de active corporale și necorporale necesare atingerii rezultatelor proiectului;</w:t>
      </w:r>
    </w:p>
    <w:p w14:paraId="48C5BD3A" w14:textId="77777777" w:rsidR="00ED256F" w:rsidRDefault="00E90BA1">
      <w:pPr>
        <w:pStyle w:val="ListParagraph"/>
        <w:numPr>
          <w:ilvl w:val="0"/>
          <w:numId w:val="3"/>
        </w:numPr>
        <w:spacing w:after="0" w:line="240" w:lineRule="auto"/>
        <w:ind w:left="720" w:hanging="360"/>
        <w:jc w:val="both"/>
        <w:rPr>
          <w:rFonts w:ascii="Arial" w:hAnsi="Arial" w:cs="Arial"/>
        </w:rPr>
      </w:pPr>
      <w:r>
        <w:rPr>
          <w:rFonts w:ascii="Arial" w:hAnsi="Arial" w:cs="Arial"/>
        </w:rPr>
        <w:t>cheltuieli cu servicii de asigurare a echipamentelor;</w:t>
      </w:r>
    </w:p>
    <w:p w14:paraId="64F9278B" w14:textId="77777777" w:rsidR="00ED256F" w:rsidRDefault="00E90BA1">
      <w:pPr>
        <w:pStyle w:val="ListParagraph"/>
        <w:numPr>
          <w:ilvl w:val="0"/>
          <w:numId w:val="3"/>
        </w:numPr>
        <w:spacing w:after="0" w:line="240" w:lineRule="auto"/>
        <w:ind w:left="720" w:hanging="360"/>
        <w:jc w:val="both"/>
        <w:rPr>
          <w:rFonts w:ascii="Arial" w:hAnsi="Arial" w:cs="Arial"/>
        </w:rPr>
      </w:pPr>
      <w:r>
        <w:rPr>
          <w:rFonts w:ascii="Arial" w:hAnsi="Arial" w:cs="Arial"/>
        </w:rPr>
        <w:t>alte cheltuieli.</w:t>
      </w:r>
    </w:p>
    <w:p w14:paraId="456EF8A8" w14:textId="77777777" w:rsidR="00ED256F" w:rsidRDefault="00ED256F">
      <w:pPr>
        <w:pStyle w:val="ListParagraph"/>
        <w:spacing w:after="0" w:line="240" w:lineRule="auto"/>
        <w:jc w:val="both"/>
        <w:rPr>
          <w:rFonts w:ascii="Arial" w:hAnsi="Arial" w:cs="Arial"/>
          <w:color w:val="000000"/>
          <w:sz w:val="24"/>
        </w:rPr>
      </w:pPr>
    </w:p>
    <w:p w14:paraId="4D4613DB" w14:textId="77777777" w:rsidR="00ED256F" w:rsidRDefault="00E90BA1">
      <w:pPr>
        <w:pStyle w:val="ListParagraph"/>
        <w:numPr>
          <w:ilvl w:val="0"/>
          <w:numId w:val="43"/>
        </w:numPr>
        <w:spacing w:after="0" w:line="240" w:lineRule="auto"/>
        <w:ind w:left="426" w:hanging="426"/>
        <w:jc w:val="both"/>
        <w:rPr>
          <w:rFonts w:ascii="Arial" w:hAnsi="Arial" w:cs="Arial"/>
          <w:color w:val="000000"/>
        </w:rPr>
      </w:pPr>
      <w:r>
        <w:rPr>
          <w:rFonts w:ascii="Arial" w:hAnsi="Arial" w:cs="Arial"/>
          <w:b/>
        </w:rPr>
        <w:lastRenderedPageBreak/>
        <w:t>Costurile cu publicitate reprezentând</w:t>
      </w:r>
      <w:r>
        <w:rPr>
          <w:rFonts w:ascii="Arial" w:hAnsi="Arial" w:cs="Arial"/>
          <w:b/>
          <w:color w:val="FF0000"/>
        </w:rPr>
        <w:t xml:space="preserve"> </w:t>
      </w:r>
      <w:r>
        <w:rPr>
          <w:rFonts w:ascii="Arial" w:hAnsi="Arial" w:cs="Arial"/>
          <w:b/>
          <w:color w:val="000000"/>
        </w:rPr>
        <w:t>cheltuieli de informare și publicitate</w:t>
      </w:r>
      <w:r>
        <w:rPr>
          <w:rFonts w:ascii="Arial" w:hAnsi="Arial" w:cs="Arial"/>
          <w:color w:val="000000"/>
        </w:rPr>
        <w:t xml:space="preserve"> care rezultă din respectarea obligațiilor de identitate vizuală, care includ, dar fără a se limita la:</w:t>
      </w:r>
    </w:p>
    <w:p w14:paraId="147495B3" w14:textId="77777777" w:rsidR="00ED256F" w:rsidRDefault="00E90BA1">
      <w:pPr>
        <w:pStyle w:val="ListParagraph"/>
        <w:numPr>
          <w:ilvl w:val="0"/>
          <w:numId w:val="24"/>
        </w:numPr>
        <w:spacing w:after="0" w:line="240" w:lineRule="auto"/>
        <w:ind w:left="709" w:hanging="360"/>
        <w:jc w:val="both"/>
        <w:rPr>
          <w:rFonts w:ascii="Arial" w:hAnsi="Arial" w:cs="Arial"/>
          <w:color w:val="000000"/>
        </w:rPr>
      </w:pPr>
      <w:r>
        <w:rPr>
          <w:rFonts w:ascii="Arial" w:hAnsi="Arial" w:cs="Arial"/>
          <w:color w:val="000000"/>
        </w:rPr>
        <w:t>cheltuieli pentru elaborarea, prelucrarea și tipărirea materialelor de vizibilitate;</w:t>
      </w:r>
    </w:p>
    <w:p w14:paraId="579F9F09" w14:textId="77777777" w:rsidR="00ED256F" w:rsidRDefault="00E90BA1">
      <w:pPr>
        <w:pStyle w:val="ListParagraph"/>
        <w:numPr>
          <w:ilvl w:val="0"/>
          <w:numId w:val="24"/>
        </w:numPr>
        <w:spacing w:after="0" w:line="240" w:lineRule="auto"/>
        <w:ind w:left="709" w:hanging="360"/>
        <w:jc w:val="both"/>
        <w:rPr>
          <w:rFonts w:ascii="Arial" w:hAnsi="Arial" w:cs="Arial"/>
          <w:color w:val="000000"/>
        </w:rPr>
      </w:pPr>
      <w:r>
        <w:rPr>
          <w:rFonts w:ascii="Arial" w:hAnsi="Arial" w:cs="Arial"/>
          <w:color w:val="000000"/>
        </w:rPr>
        <w:t xml:space="preserve">cheltuieli pentru creare și mentenanță website, conform planului de comunicare; </w:t>
      </w:r>
    </w:p>
    <w:p w14:paraId="21A50027" w14:textId="77777777" w:rsidR="00ED256F" w:rsidRDefault="00E90BA1">
      <w:pPr>
        <w:pStyle w:val="ListParagraph"/>
        <w:numPr>
          <w:ilvl w:val="0"/>
          <w:numId w:val="24"/>
        </w:numPr>
        <w:spacing w:after="0" w:line="240" w:lineRule="auto"/>
        <w:ind w:left="709" w:hanging="360"/>
        <w:jc w:val="both"/>
        <w:rPr>
          <w:rFonts w:ascii="Arial" w:hAnsi="Arial" w:cs="Arial"/>
          <w:color w:val="000000"/>
        </w:rPr>
      </w:pPr>
      <w:r>
        <w:rPr>
          <w:rFonts w:ascii="Arial" w:hAnsi="Arial" w:cs="Arial"/>
          <w:color w:val="000000"/>
        </w:rPr>
        <w:t xml:space="preserve">cheltuieli pentru organizarea evenimentelor de promovare; </w:t>
      </w:r>
    </w:p>
    <w:p w14:paraId="52039083" w14:textId="77777777" w:rsidR="00ED256F" w:rsidRDefault="00E90BA1">
      <w:pPr>
        <w:pStyle w:val="ListParagraph"/>
        <w:numPr>
          <w:ilvl w:val="0"/>
          <w:numId w:val="24"/>
        </w:numPr>
        <w:spacing w:after="0" w:line="240" w:lineRule="auto"/>
        <w:ind w:left="709" w:hanging="360"/>
        <w:jc w:val="both"/>
        <w:rPr>
          <w:rFonts w:ascii="Arial" w:hAnsi="Arial" w:cs="Arial"/>
          <w:color w:val="000000"/>
        </w:rPr>
      </w:pPr>
      <w:r>
        <w:rPr>
          <w:rFonts w:ascii="Arial" w:hAnsi="Arial" w:cs="Arial"/>
          <w:color w:val="000000"/>
        </w:rPr>
        <w:t>cheltuieli pentru achiziția de panouri publicitare/ placă permanentă;</w:t>
      </w:r>
    </w:p>
    <w:p w14:paraId="6DCBE234" w14:textId="77777777" w:rsidR="00ED256F" w:rsidRDefault="00E90BA1">
      <w:pPr>
        <w:pStyle w:val="ListParagraph"/>
        <w:numPr>
          <w:ilvl w:val="0"/>
          <w:numId w:val="24"/>
        </w:numPr>
        <w:spacing w:after="0" w:line="240" w:lineRule="auto"/>
        <w:ind w:left="709" w:hanging="360"/>
        <w:jc w:val="both"/>
        <w:rPr>
          <w:rFonts w:ascii="Arial" w:hAnsi="Arial" w:cs="Arial"/>
          <w:color w:val="000000"/>
        </w:rPr>
      </w:pPr>
      <w:r>
        <w:rPr>
          <w:rFonts w:ascii="Arial" w:hAnsi="Arial" w:cs="Arial"/>
          <w:color w:val="000000"/>
        </w:rPr>
        <w:t>alte cheltuieli de informare și publicitate care rezultă din respectarea obligațiilor de identitate vizuală.</w:t>
      </w:r>
    </w:p>
    <w:p w14:paraId="41B1E551" w14:textId="77777777" w:rsidR="00ED256F" w:rsidRDefault="00ED256F">
      <w:pPr>
        <w:pStyle w:val="ListParagraph"/>
        <w:spacing w:after="0" w:line="240" w:lineRule="auto"/>
        <w:jc w:val="both"/>
        <w:rPr>
          <w:rFonts w:ascii="Arial" w:hAnsi="Arial" w:cs="Arial"/>
          <w:color w:val="000000"/>
        </w:rPr>
      </w:pPr>
    </w:p>
    <w:p w14:paraId="60B73B27" w14:textId="77777777" w:rsidR="00ED256F" w:rsidRDefault="00E90BA1">
      <w:pPr>
        <w:pStyle w:val="ListParagraph"/>
        <w:numPr>
          <w:ilvl w:val="0"/>
          <w:numId w:val="43"/>
        </w:numPr>
        <w:spacing w:after="0" w:line="240" w:lineRule="auto"/>
        <w:ind w:left="426" w:hanging="426"/>
        <w:jc w:val="both"/>
        <w:rPr>
          <w:rFonts w:ascii="Arial" w:hAnsi="Arial" w:cs="Arial"/>
          <w:color w:val="000000"/>
        </w:rPr>
      </w:pPr>
      <w:r>
        <w:rPr>
          <w:rFonts w:ascii="Arial" w:hAnsi="Arial" w:cs="Arial"/>
          <w:b/>
        </w:rPr>
        <w:t>Costuri cu personalul reprezentând cheltuieli aferente contractelor de voluntariat (contribuție în natură)</w:t>
      </w:r>
      <w:r>
        <w:rPr>
          <w:rFonts w:ascii="Arial" w:hAnsi="Arial" w:cs="Arial"/>
        </w:rPr>
        <w:t>, care</w:t>
      </w:r>
      <w:r>
        <w:rPr>
          <w:rFonts w:ascii="Arial" w:hAnsi="Arial" w:cs="Arial"/>
          <w:color w:val="000000"/>
        </w:rPr>
        <w:t xml:space="preserve"> includ:</w:t>
      </w:r>
    </w:p>
    <w:p w14:paraId="70652221" w14:textId="77777777" w:rsidR="00ED256F" w:rsidRDefault="00E90BA1">
      <w:pPr>
        <w:pStyle w:val="ListParagraph"/>
        <w:numPr>
          <w:ilvl w:val="0"/>
          <w:numId w:val="24"/>
        </w:numPr>
        <w:spacing w:after="0" w:line="240" w:lineRule="auto"/>
        <w:ind w:left="709" w:hanging="360"/>
        <w:jc w:val="both"/>
        <w:rPr>
          <w:rFonts w:ascii="Arial" w:hAnsi="Arial" w:cs="Arial"/>
          <w:color w:val="000000"/>
        </w:rPr>
      </w:pPr>
      <w:r>
        <w:rPr>
          <w:rFonts w:ascii="Arial" w:hAnsi="Arial" w:cs="Arial"/>
          <w:color w:val="000000"/>
        </w:rPr>
        <w:t>cheltuieli aferente contractelor de voluntariat (contribuție în natură) pentru management de proiect;</w:t>
      </w:r>
    </w:p>
    <w:p w14:paraId="72DB3975" w14:textId="77777777" w:rsidR="00ED256F" w:rsidRDefault="00E90BA1">
      <w:pPr>
        <w:pStyle w:val="ListParagraph"/>
        <w:numPr>
          <w:ilvl w:val="0"/>
          <w:numId w:val="24"/>
        </w:numPr>
        <w:spacing w:after="0" w:line="240" w:lineRule="auto"/>
        <w:ind w:left="709" w:hanging="360"/>
        <w:jc w:val="both"/>
        <w:rPr>
          <w:rFonts w:ascii="Arial" w:hAnsi="Arial" w:cs="Arial"/>
          <w:color w:val="000000"/>
        </w:rPr>
      </w:pPr>
      <w:r>
        <w:rPr>
          <w:rFonts w:ascii="Arial" w:hAnsi="Arial" w:cs="Arial"/>
          <w:color w:val="000000"/>
        </w:rPr>
        <w:t>cheltuieli aferente contractelor de voluntariat (contribuție în natură) necesare implementării proiectului.</w:t>
      </w:r>
    </w:p>
    <w:p w14:paraId="5F3825E1" w14:textId="77777777" w:rsidR="00ED256F" w:rsidRDefault="00ED256F">
      <w:pPr>
        <w:spacing w:after="0" w:line="240" w:lineRule="auto"/>
        <w:jc w:val="both"/>
        <w:rPr>
          <w:rFonts w:ascii="Arial" w:hAnsi="Arial" w:cs="Arial"/>
          <w:b/>
          <w:color w:val="000000"/>
          <w:sz w:val="24"/>
        </w:rPr>
      </w:pPr>
    </w:p>
    <w:p w14:paraId="081203A1" w14:textId="77777777" w:rsidR="00ED256F" w:rsidRDefault="00E90BA1">
      <w:pPr>
        <w:pStyle w:val="ListParagraph"/>
        <w:numPr>
          <w:ilvl w:val="0"/>
          <w:numId w:val="43"/>
        </w:numPr>
        <w:spacing w:after="0" w:line="240" w:lineRule="auto"/>
        <w:ind w:left="426" w:hanging="426"/>
        <w:jc w:val="both"/>
        <w:rPr>
          <w:rFonts w:ascii="Arial" w:hAnsi="Arial" w:cs="Arial"/>
        </w:rPr>
      </w:pPr>
      <w:r>
        <w:rPr>
          <w:rFonts w:ascii="Arial" w:hAnsi="Arial" w:cs="Arial"/>
          <w:b/>
        </w:rPr>
        <w:t>Costurile cursurilor de formare reprezentând</w:t>
      </w:r>
      <w:r>
        <w:rPr>
          <w:rFonts w:ascii="Arial" w:hAnsi="Arial" w:cs="Arial"/>
        </w:rPr>
        <w:t xml:space="preserve"> </w:t>
      </w:r>
      <w:r>
        <w:rPr>
          <w:rFonts w:ascii="Arial" w:hAnsi="Arial" w:cs="Arial"/>
          <w:b/>
        </w:rPr>
        <w:t>cheltuieli aferente activităților de instruire formală și non-formală</w:t>
      </w:r>
      <w:r>
        <w:rPr>
          <w:rFonts w:ascii="Arial" w:hAnsi="Arial" w:cs="Arial"/>
        </w:rPr>
        <w:t>, care includ, dar fără a se limita la:</w:t>
      </w:r>
    </w:p>
    <w:p w14:paraId="3621F7A1" w14:textId="77777777" w:rsidR="00ED256F" w:rsidRDefault="00E90BA1">
      <w:pPr>
        <w:pStyle w:val="ListParagraph"/>
        <w:numPr>
          <w:ilvl w:val="0"/>
          <w:numId w:val="20"/>
        </w:numPr>
        <w:spacing w:after="0" w:line="240" w:lineRule="auto"/>
        <w:ind w:left="709" w:hanging="360"/>
        <w:jc w:val="both"/>
        <w:rPr>
          <w:rFonts w:ascii="Arial" w:hAnsi="Arial" w:cs="Arial"/>
        </w:rPr>
      </w:pPr>
      <w:r>
        <w:rPr>
          <w:rFonts w:ascii="Arial" w:hAnsi="Arial" w:cs="Arial"/>
        </w:rPr>
        <w:t>cheltuieli aferente activităților de instruire formală și non-formală;</w:t>
      </w:r>
    </w:p>
    <w:p w14:paraId="5025A18C" w14:textId="77777777" w:rsidR="00ED256F" w:rsidRDefault="00E90BA1">
      <w:pPr>
        <w:pStyle w:val="ListParagraph"/>
        <w:numPr>
          <w:ilvl w:val="0"/>
          <w:numId w:val="20"/>
        </w:numPr>
        <w:spacing w:after="0" w:line="240" w:lineRule="auto"/>
        <w:ind w:left="709" w:hanging="360"/>
        <w:jc w:val="both"/>
        <w:rPr>
          <w:rFonts w:ascii="Arial" w:hAnsi="Arial" w:cs="Arial"/>
        </w:rPr>
      </w:pPr>
      <w:r>
        <w:rPr>
          <w:rFonts w:ascii="Arial" w:hAnsi="Arial" w:cs="Arial"/>
        </w:rPr>
        <w:t>cheltuieli cu deplasarea în cadrul activităților de instruire formală și non-formală;</w:t>
      </w:r>
    </w:p>
    <w:p w14:paraId="4EB34B54" w14:textId="77777777" w:rsidR="00ED256F" w:rsidRDefault="00E90BA1">
      <w:pPr>
        <w:pStyle w:val="ListParagraph"/>
        <w:numPr>
          <w:ilvl w:val="0"/>
          <w:numId w:val="20"/>
        </w:numPr>
        <w:spacing w:after="0" w:line="240" w:lineRule="auto"/>
        <w:ind w:left="709" w:hanging="360"/>
        <w:jc w:val="both"/>
        <w:rPr>
          <w:rFonts w:ascii="Arial" w:hAnsi="Arial" w:cs="Arial"/>
        </w:rPr>
      </w:pPr>
      <w:r>
        <w:rPr>
          <w:rFonts w:ascii="Arial" w:hAnsi="Arial" w:cs="Arial"/>
        </w:rPr>
        <w:t>cheltuieli cu onorariile experților privind activitățile de instruire formală și non-formală.</w:t>
      </w:r>
    </w:p>
    <w:p w14:paraId="4F5DBCB1" w14:textId="77777777" w:rsidR="00ED256F" w:rsidRDefault="00ED256F">
      <w:pPr>
        <w:pStyle w:val="ListParagraph"/>
        <w:spacing w:after="0" w:line="240" w:lineRule="auto"/>
        <w:jc w:val="both"/>
        <w:rPr>
          <w:rFonts w:ascii="Arial" w:hAnsi="Arial" w:cs="Arial"/>
          <w:sz w:val="24"/>
        </w:rPr>
      </w:pPr>
    </w:p>
    <w:p w14:paraId="5A1CB0B6" w14:textId="77777777" w:rsidR="00ED256F" w:rsidRDefault="00E90BA1">
      <w:pPr>
        <w:pStyle w:val="ListParagraph"/>
        <w:numPr>
          <w:ilvl w:val="0"/>
          <w:numId w:val="43"/>
        </w:numPr>
        <w:spacing w:after="0" w:line="240" w:lineRule="auto"/>
        <w:ind w:left="426" w:hanging="426"/>
        <w:jc w:val="both"/>
        <w:rPr>
          <w:rFonts w:ascii="Arial" w:hAnsi="Arial" w:cs="Arial"/>
          <w:b/>
        </w:rPr>
      </w:pPr>
      <w:r>
        <w:rPr>
          <w:rFonts w:ascii="Arial" w:hAnsi="Arial" w:cs="Arial"/>
          <w:b/>
        </w:rPr>
        <w:t>Costurile cooperării organizaționale reprezentând</w:t>
      </w:r>
      <w:r>
        <w:rPr>
          <w:rFonts w:ascii="Arial" w:hAnsi="Arial" w:cs="Arial"/>
        </w:rPr>
        <w:t xml:space="preserve"> </w:t>
      </w:r>
      <w:r>
        <w:rPr>
          <w:rFonts w:ascii="Arial" w:hAnsi="Arial" w:cs="Arial"/>
          <w:b/>
        </w:rPr>
        <w:t>cheltuieli ale partenerilor din Statele Donatoare</w:t>
      </w:r>
      <w:r>
        <w:rPr>
          <w:rFonts w:ascii="Arial" w:hAnsi="Arial" w:cs="Arial"/>
        </w:rPr>
        <w:t xml:space="preserve">, </w:t>
      </w:r>
      <w:bookmarkStart w:id="75" w:name="_Hlk523154125"/>
      <w:bookmarkEnd w:id="75"/>
      <w:r>
        <w:rPr>
          <w:rFonts w:ascii="Arial" w:hAnsi="Arial" w:cs="Arial"/>
        </w:rPr>
        <w:t xml:space="preserve">cuprinzând cheltuielile aferente activităților derulate de către entitățile din statele donatoare, conform Acordului de parteneriat, </w:t>
      </w:r>
      <w:r>
        <w:rPr>
          <w:rFonts w:ascii="Arial" w:hAnsi="Arial" w:cs="Arial"/>
          <w:b/>
          <w:color w:val="000000"/>
        </w:rPr>
        <w:t>cu respectarea tipurilor de cheltuieli aplicabile partenerilor de proiect;</w:t>
      </w:r>
    </w:p>
    <w:p w14:paraId="19B40ADD" w14:textId="77777777" w:rsidR="00ED256F" w:rsidRDefault="00ED256F">
      <w:pPr>
        <w:pStyle w:val="ListParagraph"/>
        <w:spacing w:after="0" w:line="240" w:lineRule="auto"/>
        <w:ind w:left="426"/>
        <w:jc w:val="both"/>
        <w:rPr>
          <w:rFonts w:ascii="Arial" w:hAnsi="Arial" w:cs="Arial"/>
          <w:b/>
        </w:rPr>
      </w:pPr>
    </w:p>
    <w:p w14:paraId="2B118479" w14:textId="77777777" w:rsidR="00ED256F" w:rsidRDefault="00E90BA1">
      <w:pPr>
        <w:pStyle w:val="ListParagraph"/>
        <w:numPr>
          <w:ilvl w:val="0"/>
          <w:numId w:val="43"/>
        </w:numPr>
        <w:spacing w:after="0" w:line="240" w:lineRule="auto"/>
        <w:ind w:left="426" w:hanging="426"/>
        <w:jc w:val="both"/>
        <w:rPr>
          <w:rFonts w:ascii="Arial" w:hAnsi="Arial" w:cs="Arial"/>
          <w:color w:val="000000"/>
        </w:rPr>
      </w:pPr>
      <w:r>
        <w:rPr>
          <w:rFonts w:ascii="Arial" w:hAnsi="Arial" w:cs="Arial"/>
          <w:b/>
        </w:rPr>
        <w:t>Costurile administrative reprezentând cheltuieli indirecte</w:t>
      </w:r>
      <w:r>
        <w:rPr>
          <w:rFonts w:ascii="Arial" w:hAnsi="Arial" w:cs="Arial"/>
        </w:rPr>
        <w:t>, care se referă la plata utilităţilor: energie termică, energie electrică, apă, canalizare, salubritate, gaze naturale; telefon, fax, servicii poştale</w:t>
      </w:r>
      <w:r>
        <w:rPr>
          <w:rFonts w:ascii="Arial" w:hAnsi="Arial" w:cs="Arial"/>
          <w:color w:val="000000"/>
        </w:rPr>
        <w:t>, curierat rapid şi reţele de comunicaţii; plata salariilor pentru personalul administrativ (femeie de serviciu, paznic) sau servicii administrative, dacă există un contract încheiat (pază, curățenie); chirie sediu.</w:t>
      </w:r>
    </w:p>
    <w:p w14:paraId="5A13D4AC" w14:textId="77777777" w:rsidR="00ED256F" w:rsidRDefault="00E90BA1">
      <w:pPr>
        <w:spacing w:after="0" w:line="240" w:lineRule="auto"/>
        <w:contextualSpacing/>
        <w:jc w:val="both"/>
        <w:rPr>
          <w:rFonts w:ascii="Arial" w:hAnsi="Arial" w:cs="Arial"/>
          <w:color w:val="000000"/>
        </w:rPr>
      </w:pPr>
      <w:r>
        <w:rPr>
          <w:rFonts w:ascii="Arial" w:hAnsi="Arial" w:cs="Arial"/>
          <w:color w:val="000000"/>
        </w:rPr>
        <w:t xml:space="preserve">Cheltuielile indirecte sunt acele costuri eligibile care nu pot fi identificate de către promotor ca fiind direct atribuite proiectului, dar care pot fi identificate şi justificate prin sistemul contabil ca fiind angajate în legătură directă cu costurile directe eligibile atribuite proiectului. Acestea nu pot include costuri eligibile directe. </w:t>
      </w:r>
    </w:p>
    <w:p w14:paraId="45D2A599" w14:textId="77777777" w:rsidR="00ED256F" w:rsidRDefault="00E90BA1">
      <w:pPr>
        <w:spacing w:after="0" w:line="240" w:lineRule="auto"/>
        <w:contextualSpacing/>
        <w:jc w:val="both"/>
        <w:rPr>
          <w:rFonts w:ascii="Arial" w:hAnsi="Arial" w:cs="Arial"/>
          <w:b/>
        </w:rPr>
      </w:pPr>
      <w:r>
        <w:rPr>
          <w:rFonts w:ascii="Arial" w:hAnsi="Arial" w:cs="Arial"/>
          <w:b/>
          <w:color w:val="000000"/>
        </w:rPr>
        <w:t xml:space="preserve">Costurile indirecte reprezintă o rată fixă de maxim 15% din costurile directe eligibile </w:t>
      </w:r>
      <w:r>
        <w:rPr>
          <w:rFonts w:ascii="Arial" w:hAnsi="Arial" w:cs="Arial"/>
          <w:b/>
        </w:rPr>
        <w:t>cu personalul Promotorului de Proiect implicat în proiect</w:t>
      </w:r>
      <w:r>
        <w:rPr>
          <w:rFonts w:ascii="Arial" w:hAnsi="Arial" w:cs="Arial"/>
        </w:rPr>
        <w:t>.</w:t>
      </w:r>
    </w:p>
    <w:p w14:paraId="3D27B3A0" w14:textId="77777777" w:rsidR="00ED256F" w:rsidRDefault="00ED256F">
      <w:pPr>
        <w:spacing w:after="0" w:line="240" w:lineRule="auto"/>
        <w:contextualSpacing/>
        <w:jc w:val="both"/>
        <w:rPr>
          <w:rFonts w:ascii="Arial" w:hAnsi="Arial" w:cs="Arial"/>
          <w:color w:val="000000"/>
        </w:rPr>
      </w:pPr>
    </w:p>
    <w:p w14:paraId="3722E12F" w14:textId="77777777" w:rsidR="00ED256F" w:rsidRDefault="00E90BA1">
      <w:pPr>
        <w:pStyle w:val="ListParagraph"/>
        <w:numPr>
          <w:ilvl w:val="0"/>
          <w:numId w:val="43"/>
        </w:numPr>
        <w:spacing w:after="0" w:line="240" w:lineRule="auto"/>
        <w:ind w:left="426" w:hanging="426"/>
        <w:jc w:val="both"/>
        <w:rPr>
          <w:rFonts w:ascii="Arial" w:hAnsi="Arial" w:cs="Arial"/>
        </w:rPr>
      </w:pPr>
      <w:r>
        <w:rPr>
          <w:rFonts w:ascii="Arial" w:hAnsi="Arial" w:cs="Arial"/>
          <w:b/>
        </w:rPr>
        <w:t>Cheltuieli neprevăzute</w:t>
      </w:r>
      <w:r>
        <w:rPr>
          <w:rFonts w:ascii="Arial" w:hAnsi="Arial" w:cs="Arial"/>
        </w:rPr>
        <w:t>, care</w:t>
      </w:r>
      <w:r>
        <w:rPr>
          <w:rFonts w:ascii="Arial" w:hAnsi="Arial" w:cs="Arial"/>
          <w:b/>
        </w:rPr>
        <w:t xml:space="preserve"> </w:t>
      </w:r>
      <w:r>
        <w:rPr>
          <w:rFonts w:ascii="Arial" w:hAnsi="Arial" w:cs="Arial"/>
        </w:rPr>
        <w:t xml:space="preserve">se referă la costuri care nu au putut fi identificate în momentul scrierii proiectului (de ex: schimbare de legislaţie, calamităţi naturale etc.). </w:t>
      </w:r>
    </w:p>
    <w:p w14:paraId="50259CAB" w14:textId="77777777" w:rsidR="00ED256F" w:rsidRDefault="00E90BA1">
      <w:pPr>
        <w:spacing w:after="0" w:line="240" w:lineRule="auto"/>
        <w:jc w:val="both"/>
        <w:rPr>
          <w:rFonts w:ascii="Arial" w:hAnsi="Arial" w:cs="Arial"/>
        </w:rPr>
      </w:pPr>
      <w:bookmarkStart w:id="76" w:name="_Hlk523154500"/>
      <w:bookmarkEnd w:id="76"/>
      <w:r>
        <w:rPr>
          <w:rFonts w:ascii="Arial" w:hAnsi="Arial" w:cs="Arial"/>
        </w:rPr>
        <w:t xml:space="preserve">Costurile eligibile în cadrul acestui capitol bugetar vor face parte din cheltuielile eligibile directe menționate în cadrul celorlalte capitole bugetare (cu excepția capitolului </w:t>
      </w:r>
      <w:r>
        <w:rPr>
          <w:rFonts w:ascii="Arial" w:hAnsi="Arial" w:cs="Arial"/>
          <w:i/>
        </w:rPr>
        <w:t>Costurile administrative reprezentând cheltuieli indirecte</w:t>
      </w:r>
      <w:r>
        <w:rPr>
          <w:rFonts w:ascii="Arial" w:hAnsi="Arial" w:cs="Arial"/>
        </w:rPr>
        <w:t>).</w:t>
      </w:r>
    </w:p>
    <w:p w14:paraId="4DF828BB" w14:textId="77777777" w:rsidR="00ED256F" w:rsidRDefault="00E90BA1">
      <w:pPr>
        <w:spacing w:after="0" w:line="240" w:lineRule="auto"/>
        <w:jc w:val="both"/>
        <w:rPr>
          <w:rFonts w:ascii="Arial" w:hAnsi="Arial" w:cs="Arial"/>
        </w:rPr>
      </w:pPr>
      <w:r>
        <w:rPr>
          <w:rFonts w:ascii="Arial" w:hAnsi="Arial" w:cs="Arial"/>
          <w:b/>
        </w:rPr>
        <w:t>Cheltuielile neprevăzute reprezintă</w:t>
      </w:r>
      <w:r>
        <w:rPr>
          <w:rFonts w:ascii="Arial" w:hAnsi="Arial" w:cs="Arial"/>
        </w:rPr>
        <w:t xml:space="preserve"> </w:t>
      </w:r>
      <w:r>
        <w:rPr>
          <w:rFonts w:ascii="Arial" w:hAnsi="Arial" w:cs="Arial"/>
          <w:b/>
        </w:rPr>
        <w:t>o rată fixă de maxim 5% din valoarea totală a cheltuielilor directe eligibile.</w:t>
      </w:r>
      <w:r>
        <w:rPr>
          <w:rFonts w:ascii="Arial" w:hAnsi="Arial" w:cs="Arial"/>
        </w:rPr>
        <w:t xml:space="preserve"> </w:t>
      </w:r>
    </w:p>
    <w:p w14:paraId="443F7B41" w14:textId="77777777" w:rsidR="00ED256F" w:rsidRDefault="00ED256F">
      <w:pPr>
        <w:spacing w:after="0" w:line="240" w:lineRule="auto"/>
        <w:contextualSpacing/>
        <w:jc w:val="both"/>
        <w:rPr>
          <w:rFonts w:ascii="Arial" w:hAnsi="Arial" w:cs="Arial"/>
        </w:rPr>
      </w:pPr>
      <w:bookmarkStart w:id="77" w:name="_Hlk2084322"/>
      <w:bookmarkEnd w:id="77"/>
    </w:p>
    <w:p w14:paraId="526846FA" w14:textId="77777777" w:rsidR="00ED256F" w:rsidRDefault="00E90BA1">
      <w:pPr>
        <w:spacing w:before="120" w:after="120" w:line="240" w:lineRule="auto"/>
        <w:contextualSpacing/>
        <w:jc w:val="both"/>
        <w:rPr>
          <w:rFonts w:ascii="Arial" w:hAnsi="Arial" w:cs="Arial"/>
          <w:b/>
        </w:rPr>
      </w:pPr>
      <w:r>
        <w:rPr>
          <w:rFonts w:ascii="Arial" w:hAnsi="Arial" w:cs="Arial"/>
        </w:rPr>
        <w:t xml:space="preserve">În ceea ce privește </w:t>
      </w:r>
      <w:r>
        <w:rPr>
          <w:rFonts w:ascii="Arial" w:hAnsi="Arial" w:cs="Arial"/>
          <w:b/>
        </w:rPr>
        <w:t>cheltuielile de deplasare, finanțarea se va realiza în baza prevederilor Ordinului Ministrului Culturii și Identității Naționale nr. 2238/08.04.2019.</w:t>
      </w:r>
    </w:p>
    <w:p w14:paraId="0577C0E9" w14:textId="77777777" w:rsidR="00ED256F" w:rsidRDefault="00ED256F">
      <w:pPr>
        <w:spacing w:after="0" w:line="240" w:lineRule="auto"/>
        <w:contextualSpacing/>
        <w:jc w:val="both"/>
        <w:rPr>
          <w:rFonts w:ascii="Arial" w:hAnsi="Arial" w:cs="Arial"/>
          <w:b/>
          <w:color w:val="FF0000"/>
          <w:sz w:val="24"/>
          <w:szCs w:val="24"/>
          <w:highlight w:val="green"/>
        </w:rPr>
      </w:pPr>
    </w:p>
    <w:p w14:paraId="5E30672F" w14:textId="77777777" w:rsidR="00ED256F" w:rsidRDefault="00E90BA1">
      <w:pPr>
        <w:spacing w:after="0" w:line="240" w:lineRule="auto"/>
        <w:contextualSpacing/>
        <w:jc w:val="both"/>
        <w:rPr>
          <w:rFonts w:ascii="Arial" w:hAnsi="Arial" w:cs="Arial"/>
        </w:rPr>
      </w:pPr>
      <w:r>
        <w:rPr>
          <w:rFonts w:ascii="Arial" w:hAnsi="Arial" w:cs="Arial"/>
        </w:rPr>
        <w:t xml:space="preserve">În cazul în care se </w:t>
      </w:r>
      <w:r>
        <w:rPr>
          <w:rFonts w:ascii="Arial" w:hAnsi="Arial" w:cs="Arial"/>
          <w:b/>
        </w:rPr>
        <w:t>achiziționează active corporale/ necorporale</w:t>
      </w:r>
      <w:r>
        <w:rPr>
          <w:rFonts w:ascii="Arial" w:hAnsi="Arial" w:cs="Arial"/>
        </w:rPr>
        <w:t xml:space="preserve">, numai partea de amortizare corespunzătoare duratei proiectului și ratei reale de utilizare în scopurile proiectului poate fi considerată cheltuială eligibilă. </w:t>
      </w:r>
      <w:r>
        <w:rPr>
          <w:rFonts w:ascii="Arial" w:hAnsi="Arial" w:cs="Arial"/>
          <w:b/>
          <w:u w:val="single"/>
        </w:rPr>
        <w:t>Prin excepție</w:t>
      </w:r>
      <w:r>
        <w:rPr>
          <w:rFonts w:ascii="Arial" w:hAnsi="Arial" w:cs="Arial"/>
        </w:rPr>
        <w:t xml:space="preserve">, în cazul în care activul este o componentă integrală și necesară pentru atingerea rezultatelor proiectului, întregul preț de </w:t>
      </w:r>
      <w:r>
        <w:rPr>
          <w:rFonts w:ascii="Arial" w:hAnsi="Arial" w:cs="Arial"/>
        </w:rPr>
        <w:lastRenderedPageBreak/>
        <w:t>achiziție al acestuia poate fi eligibil</w:t>
      </w:r>
      <w:r>
        <w:rPr>
          <w:rStyle w:val="FootnoteReference"/>
          <w:rFonts w:ascii="Arial" w:hAnsi="Arial" w:cs="Arial"/>
        </w:rPr>
        <w:footnoteReference w:id="14"/>
      </w:r>
      <w:r>
        <w:rPr>
          <w:rFonts w:ascii="Arial" w:hAnsi="Arial" w:cs="Arial"/>
        </w:rPr>
        <w:t xml:space="preserve">. În această situație, Promotorul de proiect are următoarele </w:t>
      </w:r>
      <w:r>
        <w:rPr>
          <w:rFonts w:ascii="Arial" w:hAnsi="Arial" w:cs="Arial"/>
          <w:i/>
        </w:rPr>
        <w:t>obligații</w:t>
      </w:r>
      <w:r>
        <w:rPr>
          <w:rFonts w:ascii="Arial" w:hAnsi="Arial" w:cs="Arial"/>
        </w:rPr>
        <w:t>:</w:t>
      </w:r>
    </w:p>
    <w:p w14:paraId="01F36D4A" w14:textId="77777777" w:rsidR="00ED256F" w:rsidRDefault="00E90BA1">
      <w:pPr>
        <w:pStyle w:val="ListParagraph"/>
        <w:numPr>
          <w:ilvl w:val="0"/>
          <w:numId w:val="79"/>
        </w:numPr>
        <w:spacing w:after="0" w:line="240" w:lineRule="auto"/>
        <w:ind w:left="720" w:hanging="360"/>
        <w:jc w:val="both"/>
        <w:rPr>
          <w:rFonts w:ascii="Arial" w:hAnsi="Arial" w:cs="Arial"/>
        </w:rPr>
      </w:pPr>
      <w:r>
        <w:rPr>
          <w:rFonts w:ascii="Arial" w:hAnsi="Arial" w:cs="Arial"/>
        </w:rPr>
        <w:t>păstrează activul în proprietatea sa pentru o perioadă de cel puțin 5 ani după finalizarea proiectului și continuă să îl folosească în beneficiul obiectivelor generale ale proiectului pentru aceeași perioadă;</w:t>
      </w:r>
    </w:p>
    <w:p w14:paraId="72B462FB" w14:textId="77777777" w:rsidR="00ED256F" w:rsidRDefault="00E90BA1">
      <w:pPr>
        <w:pStyle w:val="ListParagraph"/>
        <w:numPr>
          <w:ilvl w:val="0"/>
          <w:numId w:val="79"/>
        </w:numPr>
        <w:spacing w:after="0" w:line="240" w:lineRule="auto"/>
        <w:ind w:left="720" w:hanging="360"/>
        <w:jc w:val="both"/>
        <w:rPr>
          <w:rFonts w:ascii="Arial" w:hAnsi="Arial" w:cs="Arial"/>
        </w:rPr>
      </w:pPr>
      <w:r>
        <w:rPr>
          <w:rFonts w:ascii="Arial" w:hAnsi="Arial" w:cs="Arial"/>
        </w:rPr>
        <w:t>păstrează activul asigurat în mod corespunzător împotriva pierderilor, cum ar fi incendiu, furt sau alte incidente ce pot fi asigurate în mod normal, atât în timpul implementării proiectului, cât și timp de cel puțin 5 ani după finalizarea proiectului;</w:t>
      </w:r>
    </w:p>
    <w:p w14:paraId="0D4632BF" w14:textId="77777777" w:rsidR="00ED256F" w:rsidRDefault="00E90BA1">
      <w:pPr>
        <w:pStyle w:val="ListParagraph"/>
        <w:numPr>
          <w:ilvl w:val="0"/>
          <w:numId w:val="79"/>
        </w:numPr>
        <w:spacing w:after="0" w:line="240" w:lineRule="auto"/>
        <w:ind w:left="720" w:hanging="360"/>
        <w:jc w:val="both"/>
        <w:rPr>
          <w:rFonts w:ascii="Arial" w:hAnsi="Arial" w:cs="Arial"/>
        </w:rPr>
      </w:pPr>
      <w:r>
        <w:rPr>
          <w:rFonts w:ascii="Arial" w:hAnsi="Arial" w:cs="Arial"/>
        </w:rPr>
        <w:t>rezervă resurse corespunzătoare pentru întreținerea activului timp de cel puțin 5 ani după finalizarea proiectului.</w:t>
      </w:r>
    </w:p>
    <w:p w14:paraId="591581A8" w14:textId="77777777" w:rsidR="00ED256F" w:rsidRDefault="00E90BA1">
      <w:pPr>
        <w:tabs>
          <w:tab w:val="right" w:pos="9072"/>
        </w:tabs>
        <w:spacing w:after="0" w:line="240" w:lineRule="auto"/>
        <w:jc w:val="both"/>
        <w:rPr>
          <w:rFonts w:ascii="Arial" w:hAnsi="Arial" w:cs="Arial"/>
          <w:b/>
          <w:sz w:val="24"/>
        </w:rPr>
      </w:pPr>
      <w:r>
        <w:rPr>
          <w:rFonts w:ascii="Arial" w:hAnsi="Arial" w:cs="Arial"/>
          <w:b/>
        </w:rPr>
        <w:t>Sunt eligibile doar cheltuielile de achiziționare și amortizare a activelor noi.</w:t>
      </w:r>
      <w:r>
        <w:rPr>
          <w:rFonts w:ascii="Arial" w:hAnsi="Arial" w:cs="Arial"/>
          <w:b/>
          <w:sz w:val="24"/>
        </w:rPr>
        <w:tab/>
      </w:r>
    </w:p>
    <w:p w14:paraId="291BF3AF" w14:textId="77777777" w:rsidR="00ED256F" w:rsidRDefault="00ED256F">
      <w:pPr>
        <w:spacing w:after="0" w:line="240" w:lineRule="auto"/>
        <w:jc w:val="both"/>
        <w:rPr>
          <w:rFonts w:ascii="Arial" w:hAnsi="Arial" w:cs="Arial"/>
          <w:sz w:val="24"/>
          <w:highlight w:val="green"/>
        </w:rPr>
      </w:pPr>
    </w:p>
    <w:p w14:paraId="30603866" w14:textId="77777777" w:rsidR="00ED256F" w:rsidRDefault="00E90BA1">
      <w:pPr>
        <w:spacing w:after="0" w:line="240" w:lineRule="auto"/>
        <w:jc w:val="both"/>
        <w:rPr>
          <w:rFonts w:ascii="Arial" w:hAnsi="Arial" w:cs="Arial"/>
        </w:rPr>
      </w:pPr>
      <w:r>
        <w:rPr>
          <w:rFonts w:ascii="Arial" w:hAnsi="Arial" w:cs="Arial"/>
        </w:rPr>
        <w:t xml:space="preserve">În cazul în care </w:t>
      </w:r>
      <w:r>
        <w:rPr>
          <w:rFonts w:ascii="Arial" w:hAnsi="Arial" w:cs="Arial"/>
          <w:b/>
        </w:rPr>
        <w:t xml:space="preserve">sunt prevăzute lucrări de construcție </w:t>
      </w:r>
      <w:r>
        <w:rPr>
          <w:rFonts w:ascii="Arial" w:hAnsi="Arial" w:cs="Arial"/>
        </w:rPr>
        <w:t xml:space="preserve">(pentru care nu este necesară obținerea unei autorizații de construire), Promotorul de proiect are următoarele </w:t>
      </w:r>
      <w:r>
        <w:rPr>
          <w:rFonts w:ascii="Arial" w:hAnsi="Arial" w:cs="Arial"/>
          <w:i/>
        </w:rPr>
        <w:t>obligații</w:t>
      </w:r>
      <w:r>
        <w:rPr>
          <w:rFonts w:ascii="Arial" w:hAnsi="Arial" w:cs="Arial"/>
        </w:rPr>
        <w:t>:</w:t>
      </w:r>
    </w:p>
    <w:p w14:paraId="766060E4" w14:textId="77777777" w:rsidR="00ED256F" w:rsidRDefault="00E90BA1">
      <w:pPr>
        <w:pStyle w:val="ListParagraph"/>
        <w:numPr>
          <w:ilvl w:val="0"/>
          <w:numId w:val="78"/>
        </w:numPr>
        <w:spacing w:after="0" w:line="240" w:lineRule="auto"/>
        <w:ind w:left="720" w:hanging="360"/>
        <w:jc w:val="both"/>
        <w:rPr>
          <w:rFonts w:ascii="Arial" w:hAnsi="Arial" w:cs="Arial"/>
        </w:rPr>
      </w:pPr>
      <w:r>
        <w:rPr>
          <w:rFonts w:ascii="Arial" w:hAnsi="Arial" w:cs="Arial"/>
        </w:rPr>
        <w:t>spațiul nu poate fi vândut, închiriat sau ipotecat o perioadă de cinci ani după finalizarea proiectului;</w:t>
      </w:r>
    </w:p>
    <w:p w14:paraId="6A7201BD" w14:textId="735EA153" w:rsidR="00ED256F" w:rsidRDefault="00E90BA1">
      <w:pPr>
        <w:pStyle w:val="ListParagraph"/>
        <w:numPr>
          <w:ilvl w:val="0"/>
          <w:numId w:val="78"/>
        </w:numPr>
        <w:spacing w:after="0" w:line="240" w:lineRule="auto"/>
        <w:ind w:left="720" w:hanging="360"/>
        <w:jc w:val="both"/>
        <w:rPr>
          <w:rFonts w:ascii="Arial" w:hAnsi="Arial" w:cs="Arial"/>
        </w:rPr>
      </w:pPr>
      <w:r>
        <w:rPr>
          <w:rFonts w:ascii="Arial" w:hAnsi="Arial" w:cs="Arial"/>
        </w:rPr>
        <w:t>spațiul este operațional și va fi utilizat exclusiv în conformitate cu obiectivele proiectului pe întreaga perioadă de sustenabilitate a proiectului, astfel cum este prezentată în Ghidul Solicitantului.</w:t>
      </w:r>
    </w:p>
    <w:p w14:paraId="105FE4AB" w14:textId="77777777" w:rsidR="00395558" w:rsidRDefault="00395558" w:rsidP="00395558">
      <w:pPr>
        <w:pStyle w:val="ListParagraph"/>
        <w:spacing w:after="0" w:line="240" w:lineRule="auto"/>
        <w:jc w:val="both"/>
        <w:rPr>
          <w:rFonts w:ascii="Arial" w:hAnsi="Arial" w:cs="Arial"/>
        </w:rPr>
      </w:pPr>
    </w:p>
    <w:p w14:paraId="32B993B1" w14:textId="77777777" w:rsidR="00ED256F" w:rsidRDefault="00ED256F">
      <w:pPr>
        <w:spacing w:after="0" w:line="240" w:lineRule="auto"/>
        <w:contextualSpacing/>
        <w:jc w:val="both"/>
        <w:rPr>
          <w:rFonts w:ascii="Arial" w:hAnsi="Arial" w:cs="Arial"/>
          <w:b/>
          <w:color w:val="FF0000"/>
          <w:sz w:val="24"/>
          <w:szCs w:val="24"/>
          <w:highlight w:val="green"/>
        </w:rPr>
      </w:pPr>
    </w:p>
    <w:tbl>
      <w:tblPr>
        <w:tblStyle w:val="GridTable1Light-Accent11"/>
        <w:tblW w:w="9042" w:type="dxa"/>
        <w:tblLook w:val="04A0" w:firstRow="1" w:lastRow="0" w:firstColumn="1" w:lastColumn="0" w:noHBand="0" w:noVBand="1"/>
      </w:tblPr>
      <w:tblGrid>
        <w:gridCol w:w="9042"/>
      </w:tblGrid>
      <w:tr w:rsidR="00ED256F" w14:paraId="217806DA" w14:textId="77777777" w:rsidTr="000C5AA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42" w:type="dxa"/>
            <w:tcBorders>
              <w:top w:val="single" w:sz="12" w:space="0" w:color="8064A2"/>
              <w:left w:val="single" w:sz="12" w:space="0" w:color="8064A2"/>
              <w:bottom w:val="single" w:sz="12" w:space="0" w:color="8064A2" w:themeColor="accent4"/>
              <w:right w:val="single" w:sz="12" w:space="0" w:color="8064A2"/>
            </w:tcBorders>
          </w:tcPr>
          <w:p w14:paraId="1463B396" w14:textId="77777777" w:rsidR="00ED256F" w:rsidRDefault="00E90BA1">
            <w:pPr>
              <w:spacing w:after="100" w:afterAutospacing="1"/>
              <w:contextualSpacing/>
              <w:jc w:val="center"/>
              <w:rPr>
                <w:rFonts w:ascii="Arial" w:hAnsi="Arial" w:cs="Arial"/>
                <w:u w:val="single"/>
              </w:rPr>
            </w:pPr>
            <w:r>
              <w:rPr>
                <w:rFonts w:ascii="Arial" w:hAnsi="Arial" w:cs="Arial"/>
                <w:u w:val="single"/>
              </w:rPr>
              <w:t>REGULI APLICABILE PARTENERILOR DE PROIECT</w:t>
            </w:r>
          </w:p>
          <w:p w14:paraId="4FED4381" w14:textId="77777777" w:rsidR="00ED256F" w:rsidRDefault="00ED256F">
            <w:pPr>
              <w:spacing w:after="100" w:afterAutospacing="1"/>
              <w:contextualSpacing/>
              <w:jc w:val="center"/>
              <w:rPr>
                <w:rFonts w:ascii="Arial" w:hAnsi="Arial" w:cs="Arial"/>
                <w:sz w:val="12"/>
                <w:szCs w:val="12"/>
                <w:u w:val="single"/>
              </w:rPr>
            </w:pPr>
          </w:p>
          <w:p w14:paraId="5C4386AD" w14:textId="77777777" w:rsidR="00ED256F" w:rsidRDefault="00E90BA1">
            <w:pPr>
              <w:contextualSpacing/>
              <w:jc w:val="both"/>
              <w:rPr>
                <w:rFonts w:ascii="Arial" w:hAnsi="Arial" w:cs="Arial"/>
              </w:rPr>
            </w:pPr>
            <w:r>
              <w:rPr>
                <w:rFonts w:ascii="Arial" w:hAnsi="Arial" w:cs="Arial"/>
              </w:rPr>
              <w:t>Pentru partenerii de proiect vor fi eligibile doar următoarele tipuri de cheltuieli, indiferent de categoria de cheltuieli:</w:t>
            </w:r>
          </w:p>
          <w:p w14:paraId="25927A62" w14:textId="77777777" w:rsidR="00ED256F" w:rsidRDefault="00E90BA1">
            <w:pPr>
              <w:pStyle w:val="ListParagraph"/>
              <w:numPr>
                <w:ilvl w:val="0"/>
                <w:numId w:val="30"/>
              </w:numPr>
              <w:ind w:left="720" w:hanging="360"/>
              <w:jc w:val="both"/>
              <w:rPr>
                <w:rFonts w:ascii="Arial" w:hAnsi="Arial" w:cs="Arial"/>
              </w:rPr>
            </w:pPr>
            <w:r>
              <w:rPr>
                <w:rFonts w:ascii="Arial" w:hAnsi="Arial" w:cs="Arial"/>
              </w:rPr>
              <w:t>cheltuieli cu personalul necesar implementării proiectului, reprezentând</w:t>
            </w:r>
            <w:r>
              <w:rPr>
                <w:rFonts w:ascii="Arial" w:hAnsi="Arial" w:cs="Arial"/>
                <w:sz w:val="20"/>
              </w:rPr>
              <w:t xml:space="preserve"> </w:t>
            </w:r>
            <w:r>
              <w:rPr>
                <w:rFonts w:ascii="Arial" w:eastAsia="Times New Roman" w:hAnsi="Arial" w:cs="Arial"/>
                <w:szCs w:val="24"/>
              </w:rPr>
              <w:t xml:space="preserve">salariile și contribuțiile sociale aferente și alte costuri legale, cu condiția ca acestea să corespundă politicii uzuale a partenerului de proiect cu privire la remunerații </w:t>
            </w:r>
            <w:r>
              <w:rPr>
                <w:rFonts w:ascii="Arial" w:hAnsi="Arial" w:cs="Arial"/>
              </w:rPr>
              <w:t>– atât pentru partenerii din România, cât și pentru partenerii din Statele Donatoare;</w:t>
            </w:r>
          </w:p>
          <w:p w14:paraId="7F6DCBC7" w14:textId="77777777" w:rsidR="00ED256F" w:rsidRDefault="00E90BA1">
            <w:pPr>
              <w:pStyle w:val="ListParagraph"/>
              <w:numPr>
                <w:ilvl w:val="0"/>
                <w:numId w:val="30"/>
              </w:numPr>
              <w:ind w:left="720" w:hanging="360"/>
              <w:jc w:val="both"/>
              <w:rPr>
                <w:rFonts w:ascii="Arial" w:hAnsi="Arial" w:cs="Arial"/>
              </w:rPr>
            </w:pPr>
            <w:r>
              <w:rPr>
                <w:rFonts w:ascii="Arial" w:eastAsia="Times New Roman" w:hAnsi="Arial" w:cs="Arial"/>
                <w:szCs w:val="24"/>
              </w:rPr>
              <w:t xml:space="preserve">cheltuieli aferente contractelor de voluntariat </w:t>
            </w:r>
            <w:r>
              <w:rPr>
                <w:rFonts w:ascii="Arial" w:hAnsi="Arial" w:cs="Arial"/>
              </w:rPr>
              <w:t>– doar pentru partenerii din România;</w:t>
            </w:r>
          </w:p>
          <w:p w14:paraId="322F8AC1" w14:textId="77777777" w:rsidR="00ED256F" w:rsidRDefault="00E90BA1">
            <w:pPr>
              <w:pStyle w:val="ListParagraph"/>
              <w:numPr>
                <w:ilvl w:val="0"/>
                <w:numId w:val="30"/>
              </w:numPr>
              <w:ind w:left="720" w:hanging="360"/>
              <w:jc w:val="both"/>
              <w:rPr>
                <w:rFonts w:ascii="Arial" w:hAnsi="Arial" w:cs="Arial"/>
              </w:rPr>
            </w:pPr>
            <w:r>
              <w:rPr>
                <w:rFonts w:ascii="Arial" w:hAnsi="Arial" w:cs="Arial"/>
              </w:rPr>
              <w:t>cheltuieli cu deplasarea personalului – atât pentru partenerii din România, cât și pentru partenerii din Statele Donatoare;</w:t>
            </w:r>
          </w:p>
          <w:p w14:paraId="64EAD285" w14:textId="77777777" w:rsidR="00ED256F" w:rsidRDefault="00E90BA1">
            <w:pPr>
              <w:pStyle w:val="ListParagraph"/>
              <w:numPr>
                <w:ilvl w:val="0"/>
                <w:numId w:val="30"/>
              </w:numPr>
              <w:ind w:left="720" w:hanging="360"/>
              <w:jc w:val="both"/>
              <w:rPr>
                <w:rFonts w:ascii="Arial" w:hAnsi="Arial" w:cs="Arial"/>
              </w:rPr>
            </w:pPr>
            <w:r>
              <w:rPr>
                <w:rFonts w:ascii="Arial" w:hAnsi="Arial" w:cs="Arial"/>
              </w:rPr>
              <w:t>cheltuieli cu onorariile experților – atât pentru partenerii din România, cât și pentru partenerii din Statele Donatoare;</w:t>
            </w:r>
          </w:p>
          <w:p w14:paraId="1F9B324D" w14:textId="77777777" w:rsidR="00ED256F" w:rsidRDefault="00E90BA1">
            <w:pPr>
              <w:pStyle w:val="ListParagraph"/>
              <w:numPr>
                <w:ilvl w:val="0"/>
                <w:numId w:val="30"/>
              </w:numPr>
              <w:ind w:left="720" w:hanging="360"/>
              <w:jc w:val="both"/>
              <w:rPr>
                <w:rFonts w:ascii="Arial" w:hAnsi="Arial" w:cs="Arial"/>
              </w:rPr>
            </w:pPr>
            <w:r>
              <w:rPr>
                <w:rFonts w:ascii="Arial" w:hAnsi="Arial" w:cs="Arial"/>
              </w:rPr>
              <w:t>cheltuieli cu materiale consumabile și obiecte de inventar pentru management de proiect – atât pentru partenerii din România, cât și pentru partenerii din Statele Donatoare;</w:t>
            </w:r>
          </w:p>
          <w:p w14:paraId="1FE582B9" w14:textId="77777777" w:rsidR="00ED256F" w:rsidRDefault="00E90BA1">
            <w:pPr>
              <w:pStyle w:val="ListParagraph"/>
              <w:numPr>
                <w:ilvl w:val="0"/>
                <w:numId w:val="30"/>
              </w:numPr>
              <w:ind w:left="720" w:hanging="360"/>
              <w:jc w:val="both"/>
              <w:rPr>
                <w:rFonts w:ascii="Arial" w:hAnsi="Arial" w:cs="Arial"/>
              </w:rPr>
            </w:pPr>
            <w:r>
              <w:rPr>
                <w:rFonts w:ascii="Arial" w:hAnsi="Arial" w:cs="Arial"/>
              </w:rPr>
              <w:t>cheltuielile cu servicii de închiriere (spațiu sau echipamente) aferente organizării unor evenimente/ expoziții/ etc. – doar pentru partenerii din Statele Donatoare;</w:t>
            </w:r>
          </w:p>
          <w:p w14:paraId="42D4C960" w14:textId="77777777" w:rsidR="00ED256F" w:rsidRDefault="00E90BA1">
            <w:pPr>
              <w:pStyle w:val="ListParagraph"/>
              <w:numPr>
                <w:ilvl w:val="0"/>
                <w:numId w:val="30"/>
              </w:numPr>
              <w:ind w:left="720" w:hanging="360"/>
              <w:jc w:val="both"/>
              <w:rPr>
                <w:rFonts w:ascii="Arial" w:hAnsi="Arial" w:cs="Arial"/>
              </w:rPr>
            </w:pPr>
            <w:r>
              <w:rPr>
                <w:rFonts w:ascii="Arial" w:hAnsi="Arial" w:cs="Arial"/>
              </w:rPr>
              <w:t>cheltuielile cu servicii de audit* – doar pentru partenerii din Statele Donatoare.</w:t>
            </w:r>
          </w:p>
          <w:p w14:paraId="783E3D5D" w14:textId="77777777" w:rsidR="00ED256F" w:rsidRDefault="00E90BA1">
            <w:pPr>
              <w:jc w:val="both"/>
              <w:rPr>
                <w:rFonts w:ascii="Arial" w:hAnsi="Arial" w:cs="Arial"/>
              </w:rPr>
            </w:pPr>
            <w:r>
              <w:rPr>
                <w:rFonts w:ascii="Arial" w:hAnsi="Arial" w:cs="Arial"/>
              </w:rPr>
              <w:t>*Raportul de audit aferent partenerilor din Statele Donatoare trebuie să fie întocmit în conformitate cu prevederile art. 8.12.4 din Regulament, respectiv:</w:t>
            </w:r>
          </w:p>
          <w:p w14:paraId="06C522A8" w14:textId="77777777" w:rsidR="00ED256F" w:rsidRDefault="00E90BA1">
            <w:pPr>
              <w:pStyle w:val="ListParagraph"/>
              <w:numPr>
                <w:ilvl w:val="0"/>
                <w:numId w:val="54"/>
              </w:numPr>
              <w:tabs>
                <w:tab w:val="left" w:pos="284"/>
              </w:tabs>
              <w:ind w:left="284" w:hanging="284"/>
              <w:jc w:val="both"/>
              <w:rPr>
                <w:rFonts w:ascii="Arial" w:hAnsi="Arial" w:cs="Arial"/>
              </w:rPr>
            </w:pPr>
            <w:r>
              <w:rPr>
                <w:rFonts w:ascii="Arial" w:hAnsi="Arial" w:cs="Arial"/>
              </w:rPr>
              <w:t>un raport întocmit de către un auditor independent, calificat pentru a efectua audituri statutare ale documentelor contabile, care certifică faptul că cheltuielile solicitate sunt efectuate în conformitate cu Regulamentul, legislația națională și practicile de contabilitate naționale relevante; SAU</w:t>
            </w:r>
          </w:p>
          <w:p w14:paraId="53CF42E6" w14:textId="77777777" w:rsidR="00ED256F" w:rsidRDefault="00E90BA1">
            <w:pPr>
              <w:pStyle w:val="ListParagraph"/>
              <w:numPr>
                <w:ilvl w:val="0"/>
                <w:numId w:val="54"/>
              </w:numPr>
              <w:tabs>
                <w:tab w:val="left" w:pos="284"/>
              </w:tabs>
              <w:ind w:left="284" w:hanging="284"/>
              <w:jc w:val="both"/>
              <w:rPr>
                <w:rFonts w:ascii="Arial" w:hAnsi="Arial" w:cs="Arial"/>
              </w:rPr>
            </w:pPr>
            <w:r>
              <w:rPr>
                <w:rFonts w:ascii="Arial" w:hAnsi="Arial" w:cs="Arial"/>
              </w:rPr>
              <w:t>un raport emis de un funcționar public competent și independent, recunoscut de autoritățile naționale relevante ca având capacitatea de control financiar și bugetar asupra entității care a efectuat cheltuielile și care nu a fost implicat în realizarea situațiilor financiare, care certifică faptul că costurile solicitate au fost efectuate conform Regulamentului, legislației naționale și practicilor contabile naționale relevante.</w:t>
            </w:r>
          </w:p>
          <w:p w14:paraId="5146506A" w14:textId="77777777" w:rsidR="00ED256F" w:rsidRDefault="00ED256F">
            <w:pPr>
              <w:jc w:val="both"/>
              <w:rPr>
                <w:rFonts w:ascii="Arial" w:hAnsi="Arial" w:cs="Arial"/>
              </w:rPr>
            </w:pPr>
          </w:p>
          <w:p w14:paraId="1187CAB4" w14:textId="77777777" w:rsidR="00ED256F" w:rsidRDefault="00E90BA1">
            <w:pPr>
              <w:jc w:val="center"/>
              <w:rPr>
                <w:rFonts w:ascii="Arial" w:eastAsia="Times New Roman" w:hAnsi="Arial" w:cs="Arial"/>
              </w:rPr>
            </w:pPr>
            <w:r>
              <w:rPr>
                <w:rFonts w:ascii="Arial" w:eastAsia="Times New Roman" w:hAnsi="Arial" w:cs="Arial"/>
              </w:rPr>
              <w:t>Partenerii nu vor include în buget alte tipuri de cheltuieli, sub sancțiunea declarării acestora ca neeligibile!</w:t>
            </w:r>
          </w:p>
        </w:tc>
      </w:tr>
    </w:tbl>
    <w:p w14:paraId="14AB9A29" w14:textId="77777777" w:rsidR="00ED256F" w:rsidRDefault="00ED256F">
      <w:pPr>
        <w:spacing w:after="0" w:line="240" w:lineRule="auto"/>
        <w:contextualSpacing/>
        <w:jc w:val="both"/>
        <w:rPr>
          <w:rFonts w:ascii="Arial" w:hAnsi="Arial" w:cs="Arial"/>
          <w:b/>
          <w:color w:val="FF0000"/>
          <w:sz w:val="24"/>
          <w:szCs w:val="24"/>
          <w:highlight w:val="green"/>
        </w:rPr>
      </w:pPr>
    </w:p>
    <w:p w14:paraId="1645DCE1" w14:textId="77777777" w:rsidR="00ED256F" w:rsidRDefault="00E90BA1">
      <w:pPr>
        <w:spacing w:after="0" w:line="240" w:lineRule="auto"/>
        <w:jc w:val="both"/>
        <w:rPr>
          <w:rFonts w:ascii="Arial" w:hAnsi="Arial" w:cs="Arial"/>
          <w:color w:val="000000"/>
        </w:rPr>
      </w:pPr>
      <w:r>
        <w:rPr>
          <w:rFonts w:ascii="Arial" w:hAnsi="Arial" w:cs="Arial"/>
          <w:color w:val="000000"/>
        </w:rPr>
        <w:t xml:space="preserve">Costurile vor fi estimate realist. Acestea trebuie să fie rezonabile şi conforme cu preţurile practicate pe piaţă.  </w:t>
      </w:r>
    </w:p>
    <w:p w14:paraId="1137703E" w14:textId="71F132F7" w:rsidR="00ED256F" w:rsidRDefault="00E90BA1">
      <w:pPr>
        <w:spacing w:after="0" w:line="240" w:lineRule="auto"/>
        <w:jc w:val="both"/>
        <w:rPr>
          <w:rFonts w:ascii="Arial" w:hAnsi="Arial" w:cs="Arial"/>
          <w:color w:val="000000"/>
        </w:rPr>
      </w:pPr>
      <w:r>
        <w:rPr>
          <w:rFonts w:ascii="Arial" w:hAnsi="Arial" w:cs="Arial"/>
          <w:color w:val="000000"/>
        </w:rPr>
        <w:t xml:space="preserve">Pentru toate tipurile de costuri incluse în buget (cu excepția cheltuielilor indirecte) se va avea în vedere că fundamentarea cheltuielilor trebuie să aibă la bază documente justificative (dovezi ale prospectării pieței, oferte, contracte similare sau orice alte documente justificative considerate utile). Aceste documente vor fi solicitate de Operatorul de </w:t>
      </w:r>
      <w:r w:rsidR="00DD6102">
        <w:rPr>
          <w:rFonts w:ascii="Arial" w:hAnsi="Arial" w:cs="Arial"/>
          <w:color w:val="000000"/>
        </w:rPr>
        <w:t xml:space="preserve">Program </w:t>
      </w:r>
      <w:r>
        <w:rPr>
          <w:rFonts w:ascii="Arial" w:hAnsi="Arial" w:cs="Arial"/>
          <w:color w:val="000000"/>
        </w:rPr>
        <w:t xml:space="preserve">în etapa de evaluare tehnico/financiară și/sau </w:t>
      </w:r>
      <w:r w:rsidR="004E7E3B">
        <w:rPr>
          <w:rFonts w:ascii="Arial" w:hAnsi="Arial" w:cs="Arial"/>
          <w:color w:val="000000"/>
        </w:rPr>
        <w:t xml:space="preserve">în procesul de </w:t>
      </w:r>
      <w:r>
        <w:rPr>
          <w:rFonts w:ascii="Arial" w:hAnsi="Arial" w:cs="Arial"/>
          <w:color w:val="000000"/>
        </w:rPr>
        <w:t>pre-contractare.</w:t>
      </w:r>
      <w:r w:rsidR="004E7E3B">
        <w:rPr>
          <w:rFonts w:ascii="Arial" w:hAnsi="Arial" w:cs="Arial"/>
          <w:color w:val="000000"/>
        </w:rPr>
        <w:t xml:space="preserve"> </w:t>
      </w:r>
      <w:r>
        <w:rPr>
          <w:rFonts w:ascii="Arial" w:hAnsi="Arial" w:cs="Arial"/>
          <w:color w:val="000000"/>
        </w:rPr>
        <w:t xml:space="preserve">Necesitatea cheltuielilor estimate trebuie justificată, raportat la activitățile ce urmează a fi derulate și complexitatea acestora. </w:t>
      </w:r>
    </w:p>
    <w:p w14:paraId="16D9BF76" w14:textId="77777777" w:rsidR="00ED256F" w:rsidRDefault="00ED256F">
      <w:pPr>
        <w:spacing w:after="0" w:line="240" w:lineRule="auto"/>
        <w:jc w:val="both"/>
        <w:rPr>
          <w:rFonts w:ascii="Arial" w:hAnsi="Arial" w:cs="Arial"/>
          <w:color w:val="000000"/>
        </w:rPr>
      </w:pPr>
    </w:p>
    <w:p w14:paraId="3A92C98A" w14:textId="77777777" w:rsidR="00ED256F" w:rsidRDefault="00E90BA1">
      <w:pPr>
        <w:spacing w:after="0" w:line="240" w:lineRule="auto"/>
        <w:jc w:val="both"/>
        <w:rPr>
          <w:rFonts w:ascii="Arial" w:hAnsi="Arial" w:cs="Arial"/>
          <w:b/>
          <w:color w:val="000000"/>
        </w:rPr>
      </w:pPr>
      <w:r>
        <w:rPr>
          <w:rFonts w:ascii="Arial" w:hAnsi="Arial" w:cs="Arial"/>
          <w:b/>
          <w:color w:val="000000"/>
        </w:rPr>
        <w:t xml:space="preserve">La întocmirea bugetului se va avea în vedere respectarea pragurilor procentuale menționate în </w:t>
      </w:r>
      <w:r>
        <w:rPr>
          <w:rFonts w:ascii="Arial" w:hAnsi="Arial" w:cs="Arial"/>
          <w:b/>
          <w:i/>
          <w:color w:val="000000"/>
        </w:rPr>
        <w:t>Instrucțiuni completare buget</w:t>
      </w:r>
      <w:r>
        <w:rPr>
          <w:rFonts w:ascii="Arial" w:hAnsi="Arial" w:cs="Arial"/>
          <w:b/>
          <w:color w:val="000000"/>
        </w:rPr>
        <w:t>.</w:t>
      </w:r>
    </w:p>
    <w:p w14:paraId="2C4A8B66" w14:textId="77777777" w:rsidR="00ED256F" w:rsidRDefault="00ED256F">
      <w:pPr>
        <w:spacing w:after="0" w:line="240" w:lineRule="auto"/>
        <w:jc w:val="both"/>
        <w:rPr>
          <w:rFonts w:ascii="Arial" w:hAnsi="Arial" w:cs="Arial"/>
          <w:b/>
          <w:color w:val="000000"/>
        </w:rPr>
      </w:pPr>
    </w:p>
    <w:p w14:paraId="42D2A0D8" w14:textId="77777777" w:rsidR="00ED256F" w:rsidRDefault="00E90BA1">
      <w:pPr>
        <w:spacing w:after="0" w:line="240" w:lineRule="auto"/>
        <w:jc w:val="both"/>
        <w:rPr>
          <w:rFonts w:ascii="Arial" w:hAnsi="Arial" w:cs="Arial"/>
        </w:rPr>
      </w:pPr>
      <w:r>
        <w:rPr>
          <w:rFonts w:ascii="Arial" w:hAnsi="Arial" w:cs="Arial"/>
        </w:rPr>
        <w:t>Taxa pe valoarea adăugată este eligibilă numai dacă aceasta nu se poate recupera.</w:t>
      </w:r>
    </w:p>
    <w:p w14:paraId="257161AD" w14:textId="77777777" w:rsidR="00ED256F" w:rsidRDefault="00ED256F">
      <w:pPr>
        <w:spacing w:after="0" w:line="240" w:lineRule="auto"/>
        <w:jc w:val="both"/>
        <w:rPr>
          <w:rFonts w:ascii="Arial" w:hAnsi="Arial" w:cs="Arial"/>
          <w:b/>
          <w:color w:val="000000"/>
        </w:rPr>
      </w:pPr>
    </w:p>
    <w:p w14:paraId="09BCF035" w14:textId="77777777" w:rsidR="00ED256F" w:rsidRDefault="00E90BA1">
      <w:pPr>
        <w:spacing w:after="0" w:line="240" w:lineRule="auto"/>
        <w:contextualSpacing/>
        <w:jc w:val="both"/>
        <w:rPr>
          <w:rFonts w:ascii="Arial" w:hAnsi="Arial" w:cs="Arial"/>
          <w:color w:val="000000"/>
        </w:rPr>
      </w:pPr>
      <w:r>
        <w:rPr>
          <w:rFonts w:ascii="Arial" w:hAnsi="Arial" w:cs="Arial"/>
          <w:color w:val="000000"/>
        </w:rPr>
        <w:t>În cadrul bugetului, taxa pe valoarea adăugată va fi reflectată distinct, astfel:</w:t>
      </w:r>
    </w:p>
    <w:p w14:paraId="3057EA3C" w14:textId="04DB3E6F" w:rsidR="00ED256F" w:rsidRDefault="00E90BA1">
      <w:pPr>
        <w:pStyle w:val="ListParagraph"/>
        <w:numPr>
          <w:ilvl w:val="0"/>
          <w:numId w:val="2"/>
        </w:numPr>
        <w:spacing w:after="0" w:line="240" w:lineRule="auto"/>
        <w:ind w:left="709" w:hanging="360"/>
        <w:jc w:val="both"/>
        <w:rPr>
          <w:rFonts w:ascii="Arial" w:hAnsi="Arial" w:cs="Arial"/>
          <w:color w:val="000000"/>
        </w:rPr>
      </w:pPr>
      <w:r>
        <w:rPr>
          <w:rFonts w:ascii="Arial" w:hAnsi="Arial" w:cs="Arial"/>
          <w:color w:val="000000"/>
        </w:rPr>
        <w:t>În situația în care promotorul de proiect/partenerul nu este plătitor de TVA (nu recuperează TVA), cheltuiala cu TVA nerecuperabilă este eligibilă în cadrul proiectului. (se completează în buget coloana TVA eligibil)</w:t>
      </w:r>
      <w:r w:rsidR="00F75F98">
        <w:rPr>
          <w:rFonts w:ascii="Arial" w:hAnsi="Arial" w:cs="Arial"/>
          <w:color w:val="000000"/>
        </w:rPr>
        <w:t>;</w:t>
      </w:r>
    </w:p>
    <w:p w14:paraId="37C1D67D" w14:textId="69F6CC4A" w:rsidR="00ED256F" w:rsidRDefault="00E90BA1">
      <w:pPr>
        <w:pStyle w:val="ListParagraph"/>
        <w:numPr>
          <w:ilvl w:val="0"/>
          <w:numId w:val="2"/>
        </w:numPr>
        <w:spacing w:after="0" w:line="240" w:lineRule="auto"/>
        <w:ind w:left="709" w:hanging="360"/>
        <w:jc w:val="both"/>
        <w:rPr>
          <w:rFonts w:ascii="Arial" w:hAnsi="Arial" w:cs="Arial"/>
          <w:color w:val="000000"/>
        </w:rPr>
      </w:pPr>
      <w:r>
        <w:rPr>
          <w:rFonts w:ascii="Arial" w:hAnsi="Arial" w:cs="Arial"/>
          <w:color w:val="000000"/>
        </w:rPr>
        <w:t>În cazul în care promotorul de proiect/partenerul poate recupera TVA, acesta este considerat cheltuială neeligibilă în cadrul proiectului. (se completează în buget coloana TVA neeligibil)</w:t>
      </w:r>
      <w:r w:rsidR="00F75F98">
        <w:rPr>
          <w:rFonts w:ascii="Arial" w:hAnsi="Arial" w:cs="Arial"/>
          <w:color w:val="000000"/>
        </w:rPr>
        <w:t>;</w:t>
      </w:r>
    </w:p>
    <w:p w14:paraId="224E5952" w14:textId="3C0813EA" w:rsidR="00ED256F" w:rsidRDefault="00E90BA1">
      <w:pPr>
        <w:pStyle w:val="ListParagraph"/>
        <w:numPr>
          <w:ilvl w:val="0"/>
          <w:numId w:val="2"/>
        </w:numPr>
        <w:spacing w:after="0" w:line="240" w:lineRule="auto"/>
        <w:ind w:left="709" w:hanging="360"/>
        <w:jc w:val="both"/>
        <w:rPr>
          <w:rFonts w:ascii="Arial" w:hAnsi="Arial" w:cs="Arial"/>
          <w:color w:val="000000"/>
        </w:rPr>
      </w:pPr>
      <w:r>
        <w:rPr>
          <w:rFonts w:ascii="Arial" w:hAnsi="Arial" w:cs="Arial"/>
          <w:color w:val="000000"/>
        </w:rPr>
        <w:t>În cazul în care TVA poate fi dedus doar parțial, numai partea care nu poate fi recuperată este eligibilă. (se completează în buget coloana TVA eligibil/</w:t>
      </w:r>
      <w:r w:rsidR="000C5AAA">
        <w:rPr>
          <w:rFonts w:ascii="Arial" w:hAnsi="Arial" w:cs="Arial"/>
          <w:color w:val="000000"/>
        </w:rPr>
        <w:t xml:space="preserve"> </w:t>
      </w:r>
      <w:r>
        <w:rPr>
          <w:rFonts w:ascii="Arial" w:hAnsi="Arial" w:cs="Arial"/>
          <w:color w:val="000000"/>
        </w:rPr>
        <w:t>neeligibil, după caz)</w:t>
      </w:r>
      <w:r w:rsidR="00F75F98">
        <w:rPr>
          <w:rFonts w:ascii="Arial" w:hAnsi="Arial" w:cs="Arial"/>
          <w:color w:val="000000"/>
        </w:rPr>
        <w:t>.</w:t>
      </w:r>
    </w:p>
    <w:p w14:paraId="32C56573" w14:textId="77777777" w:rsidR="00ED256F" w:rsidRDefault="00E90BA1">
      <w:pPr>
        <w:spacing w:after="0" w:line="240" w:lineRule="auto"/>
        <w:contextualSpacing/>
        <w:jc w:val="both"/>
        <w:rPr>
          <w:rFonts w:ascii="Arial" w:hAnsi="Arial" w:cs="Arial"/>
          <w:color w:val="000000"/>
        </w:rPr>
      </w:pPr>
      <w:r>
        <w:rPr>
          <w:rFonts w:ascii="Arial" w:hAnsi="Arial" w:cs="Arial"/>
          <w:color w:val="000000"/>
        </w:rPr>
        <w:t xml:space="preserve">În caz de schimbare a statului de neplătitor de TVA în cursul implementării proiectului, </w:t>
      </w:r>
      <w:bookmarkStart w:id="78" w:name="_Hlk774373"/>
      <w:bookmarkEnd w:id="78"/>
      <w:r>
        <w:rPr>
          <w:rFonts w:ascii="Arial" w:hAnsi="Arial" w:cs="Arial"/>
          <w:color w:val="000000"/>
        </w:rPr>
        <w:t xml:space="preserve">se vor  atașa, în mod obligatoriu, </w:t>
      </w:r>
      <w:r>
        <w:rPr>
          <w:rFonts w:ascii="Arial" w:hAnsi="Arial" w:cs="Arial"/>
          <w:i/>
          <w:color w:val="000000"/>
        </w:rPr>
        <w:t>Declarațiile privind privind nedeductibilitatea TVA aferente cheltuielilor efectuate în cadrul proiectului</w:t>
      </w:r>
      <w:r>
        <w:rPr>
          <w:rFonts w:ascii="Arial" w:hAnsi="Arial" w:cs="Arial"/>
          <w:color w:val="000000"/>
        </w:rPr>
        <w:t xml:space="preserve"> la rapoartele financiare și se va respecta noua metodă de calcul.</w:t>
      </w:r>
    </w:p>
    <w:p w14:paraId="59D1AB44" w14:textId="77777777" w:rsidR="00ED256F" w:rsidRDefault="00ED256F">
      <w:pPr>
        <w:spacing w:after="0" w:line="240" w:lineRule="auto"/>
        <w:contextualSpacing/>
        <w:jc w:val="both"/>
        <w:rPr>
          <w:rFonts w:ascii="Arial" w:hAnsi="Arial" w:cs="Arial"/>
          <w:color w:val="000000"/>
          <w:sz w:val="24"/>
          <w:szCs w:val="24"/>
          <w:highlight w:val="green"/>
        </w:rPr>
      </w:pPr>
    </w:p>
    <w:p w14:paraId="5BA43C46" w14:textId="77777777" w:rsidR="00ED256F" w:rsidRDefault="00E90BA1">
      <w:pPr>
        <w:pStyle w:val="Heading3"/>
        <w:numPr>
          <w:ilvl w:val="2"/>
          <w:numId w:val="65"/>
        </w:numPr>
        <w:spacing w:before="0" w:line="360" w:lineRule="auto"/>
        <w:ind w:left="1080" w:hanging="720"/>
        <w:jc w:val="both"/>
        <w:rPr>
          <w:rFonts w:ascii="Arial" w:hAnsi="Arial" w:cs="Arial"/>
          <w:color w:val="17365D"/>
        </w:rPr>
      </w:pPr>
      <w:bookmarkStart w:id="79" w:name="_Toc522701974"/>
      <w:bookmarkStart w:id="80" w:name="_Toc33619443"/>
      <w:bookmarkEnd w:id="79"/>
      <w:r>
        <w:rPr>
          <w:rFonts w:ascii="Arial" w:hAnsi="Arial" w:cs="Arial"/>
          <w:color w:val="17365D"/>
        </w:rPr>
        <w:t>Cheltuieli neeligibile</w:t>
      </w:r>
      <w:bookmarkEnd w:id="80"/>
    </w:p>
    <w:p w14:paraId="46A92AD6" w14:textId="77777777" w:rsidR="00ED256F" w:rsidRDefault="00E90BA1">
      <w:pPr>
        <w:spacing w:after="0" w:line="240" w:lineRule="auto"/>
        <w:contextualSpacing/>
        <w:jc w:val="both"/>
        <w:rPr>
          <w:rFonts w:ascii="Arial" w:hAnsi="Arial" w:cs="Arial"/>
        </w:rPr>
      </w:pPr>
      <w:r>
        <w:rPr>
          <w:rFonts w:ascii="Arial" w:hAnsi="Arial" w:cs="Arial"/>
        </w:rPr>
        <w:t xml:space="preserve">Următoarele cheltuieli </w:t>
      </w:r>
      <w:r>
        <w:rPr>
          <w:rFonts w:ascii="Arial" w:hAnsi="Arial" w:cs="Arial"/>
          <w:b/>
        </w:rPr>
        <w:t>nu sunt eligibile</w:t>
      </w:r>
      <w:r>
        <w:rPr>
          <w:rFonts w:ascii="Arial" w:hAnsi="Arial" w:cs="Arial"/>
        </w:rPr>
        <w:t>:</w:t>
      </w:r>
    </w:p>
    <w:p w14:paraId="62DD32AD" w14:textId="77777777" w:rsidR="00ED256F" w:rsidRDefault="00E90BA1">
      <w:pPr>
        <w:numPr>
          <w:ilvl w:val="0"/>
          <w:numId w:val="77"/>
        </w:numPr>
        <w:spacing w:after="0" w:line="240" w:lineRule="auto"/>
        <w:ind w:left="720" w:hanging="360"/>
        <w:contextualSpacing/>
        <w:jc w:val="both"/>
        <w:rPr>
          <w:rFonts w:ascii="Arial" w:hAnsi="Arial" w:cs="Arial"/>
          <w:bCs/>
        </w:rPr>
      </w:pPr>
      <w:r>
        <w:rPr>
          <w:rFonts w:ascii="Arial" w:hAnsi="Arial" w:cs="Arial"/>
          <w:bCs/>
        </w:rPr>
        <w:t>orice cheltuieli efectuate înainte de intrarea în vigoare a contractului de finanţare pentru activităţile prevăzute în proiect;</w:t>
      </w:r>
    </w:p>
    <w:p w14:paraId="5AEDF601" w14:textId="77777777" w:rsidR="00ED256F" w:rsidRDefault="00E90BA1">
      <w:pPr>
        <w:numPr>
          <w:ilvl w:val="0"/>
          <w:numId w:val="77"/>
        </w:numPr>
        <w:spacing w:after="0" w:line="240" w:lineRule="auto"/>
        <w:ind w:left="720" w:hanging="360"/>
        <w:contextualSpacing/>
        <w:jc w:val="both"/>
        <w:rPr>
          <w:rFonts w:ascii="Arial" w:hAnsi="Arial" w:cs="Arial"/>
          <w:bCs/>
        </w:rPr>
      </w:pPr>
      <w:r>
        <w:rPr>
          <w:rFonts w:ascii="Arial" w:hAnsi="Arial" w:cs="Arial"/>
          <w:bCs/>
        </w:rPr>
        <w:t>costul de achiziție a bunurilor imobiliare și a terenului neconstruit;</w:t>
      </w:r>
    </w:p>
    <w:p w14:paraId="7603786D" w14:textId="77777777" w:rsidR="00ED256F" w:rsidRDefault="00E90BA1">
      <w:pPr>
        <w:numPr>
          <w:ilvl w:val="0"/>
          <w:numId w:val="77"/>
        </w:numPr>
        <w:spacing w:after="0" w:line="240" w:lineRule="auto"/>
        <w:ind w:left="720" w:hanging="360"/>
        <w:contextualSpacing/>
        <w:jc w:val="both"/>
        <w:rPr>
          <w:rFonts w:ascii="Arial" w:hAnsi="Arial" w:cs="Arial"/>
          <w:bCs/>
        </w:rPr>
      </w:pPr>
      <w:r>
        <w:rPr>
          <w:rFonts w:ascii="Arial" w:hAnsi="Arial" w:cs="Arial"/>
          <w:bCs/>
        </w:rPr>
        <w:t>costul de achiziție a bunurilor culturale mobile;</w:t>
      </w:r>
    </w:p>
    <w:p w14:paraId="7E2FD54C" w14:textId="77777777" w:rsidR="00ED256F" w:rsidRDefault="00E90BA1">
      <w:pPr>
        <w:numPr>
          <w:ilvl w:val="0"/>
          <w:numId w:val="77"/>
        </w:numPr>
        <w:spacing w:after="0" w:line="240" w:lineRule="auto"/>
        <w:ind w:left="720" w:hanging="360"/>
        <w:contextualSpacing/>
        <w:jc w:val="both"/>
        <w:rPr>
          <w:rFonts w:ascii="Arial" w:hAnsi="Arial" w:cs="Arial"/>
          <w:bCs/>
        </w:rPr>
      </w:pPr>
      <w:r>
        <w:rPr>
          <w:rFonts w:ascii="Arial" w:hAnsi="Arial" w:cs="Arial"/>
          <w:bCs/>
        </w:rPr>
        <w:t xml:space="preserve">dobânzi aferente datoriilor, cheltuieli aferente serviciului datoriei și penalități de întârziere; </w:t>
      </w:r>
    </w:p>
    <w:p w14:paraId="0C16AD70" w14:textId="77777777" w:rsidR="00ED256F" w:rsidRDefault="00E90BA1">
      <w:pPr>
        <w:numPr>
          <w:ilvl w:val="0"/>
          <w:numId w:val="77"/>
        </w:numPr>
        <w:spacing w:after="0" w:line="240" w:lineRule="auto"/>
        <w:ind w:left="720" w:hanging="360"/>
        <w:contextualSpacing/>
        <w:jc w:val="both"/>
        <w:rPr>
          <w:rFonts w:ascii="Arial" w:hAnsi="Arial" w:cs="Arial"/>
          <w:bCs/>
        </w:rPr>
      </w:pPr>
      <w:r>
        <w:rPr>
          <w:rFonts w:ascii="Arial" w:hAnsi="Arial" w:cs="Arial"/>
          <w:bCs/>
        </w:rPr>
        <w:t xml:space="preserve">cheltuieli legate de tranzacțiile financiare și de alte costuri pur financiare, cu excepția serviciilor financiare prevăzute în contractul de finanţare; </w:t>
      </w:r>
    </w:p>
    <w:p w14:paraId="5D0859A8" w14:textId="77777777" w:rsidR="00ED256F" w:rsidRDefault="00E90BA1">
      <w:pPr>
        <w:numPr>
          <w:ilvl w:val="0"/>
          <w:numId w:val="77"/>
        </w:numPr>
        <w:spacing w:after="0" w:line="240" w:lineRule="auto"/>
        <w:ind w:left="720" w:hanging="360"/>
        <w:contextualSpacing/>
        <w:jc w:val="both"/>
        <w:rPr>
          <w:rFonts w:ascii="Arial" w:hAnsi="Arial" w:cs="Arial"/>
          <w:bCs/>
        </w:rPr>
      </w:pPr>
      <w:r>
        <w:rPr>
          <w:rFonts w:ascii="Arial" w:hAnsi="Arial" w:cs="Arial"/>
          <w:bCs/>
        </w:rPr>
        <w:t xml:space="preserve">provizioanele pentru pierderi sau datorii viitoare; </w:t>
      </w:r>
    </w:p>
    <w:p w14:paraId="2464762C" w14:textId="77777777" w:rsidR="00ED256F" w:rsidRDefault="00E90BA1">
      <w:pPr>
        <w:numPr>
          <w:ilvl w:val="0"/>
          <w:numId w:val="77"/>
        </w:numPr>
        <w:spacing w:after="0" w:line="240" w:lineRule="auto"/>
        <w:ind w:left="720" w:hanging="360"/>
        <w:contextualSpacing/>
        <w:jc w:val="both"/>
        <w:rPr>
          <w:rFonts w:ascii="Arial" w:hAnsi="Arial" w:cs="Arial"/>
          <w:bCs/>
        </w:rPr>
      </w:pPr>
      <w:r>
        <w:rPr>
          <w:rFonts w:ascii="Arial" w:hAnsi="Arial" w:cs="Arial"/>
          <w:bCs/>
        </w:rPr>
        <w:t xml:space="preserve">pierderi din cursul de schimb valutar; </w:t>
      </w:r>
    </w:p>
    <w:p w14:paraId="3D163E4A" w14:textId="77777777" w:rsidR="00ED256F" w:rsidRDefault="00E90BA1">
      <w:pPr>
        <w:numPr>
          <w:ilvl w:val="0"/>
          <w:numId w:val="77"/>
        </w:numPr>
        <w:spacing w:after="0" w:line="240" w:lineRule="auto"/>
        <w:ind w:left="720" w:hanging="360"/>
        <w:contextualSpacing/>
        <w:jc w:val="both"/>
        <w:rPr>
          <w:rFonts w:ascii="Arial" w:hAnsi="Arial" w:cs="Arial"/>
          <w:bCs/>
        </w:rPr>
      </w:pPr>
      <w:r>
        <w:rPr>
          <w:rFonts w:ascii="Arial" w:hAnsi="Arial" w:cs="Arial"/>
          <w:bCs/>
        </w:rPr>
        <w:t xml:space="preserve">TVA recuperabilă; </w:t>
      </w:r>
    </w:p>
    <w:p w14:paraId="19608197" w14:textId="77777777" w:rsidR="00ED256F" w:rsidRDefault="00E90BA1">
      <w:pPr>
        <w:numPr>
          <w:ilvl w:val="0"/>
          <w:numId w:val="77"/>
        </w:numPr>
        <w:spacing w:after="0" w:line="240" w:lineRule="auto"/>
        <w:ind w:left="720" w:hanging="360"/>
        <w:contextualSpacing/>
        <w:jc w:val="both"/>
        <w:rPr>
          <w:rFonts w:ascii="Arial" w:hAnsi="Arial" w:cs="Arial"/>
          <w:bCs/>
        </w:rPr>
      </w:pPr>
      <w:r>
        <w:rPr>
          <w:rFonts w:ascii="Arial" w:hAnsi="Arial" w:cs="Arial"/>
          <w:bCs/>
        </w:rPr>
        <w:t xml:space="preserve">costuri care sunt acoperite din alte surse; </w:t>
      </w:r>
    </w:p>
    <w:p w14:paraId="26583621" w14:textId="77777777" w:rsidR="00ED256F" w:rsidRDefault="00E90BA1">
      <w:pPr>
        <w:numPr>
          <w:ilvl w:val="0"/>
          <w:numId w:val="77"/>
        </w:numPr>
        <w:spacing w:after="0" w:line="240" w:lineRule="auto"/>
        <w:ind w:left="720" w:hanging="360"/>
        <w:contextualSpacing/>
        <w:jc w:val="both"/>
        <w:rPr>
          <w:rFonts w:ascii="Arial" w:hAnsi="Arial" w:cs="Arial"/>
          <w:bCs/>
        </w:rPr>
      </w:pPr>
      <w:r>
        <w:rPr>
          <w:rFonts w:ascii="Arial" w:hAnsi="Arial" w:cs="Arial"/>
          <w:bCs/>
        </w:rPr>
        <w:t>amenzi, penalități și cheltuieli de judecată;</w:t>
      </w:r>
    </w:p>
    <w:p w14:paraId="21215347" w14:textId="77777777" w:rsidR="00ED256F" w:rsidRDefault="00E90BA1">
      <w:pPr>
        <w:numPr>
          <w:ilvl w:val="0"/>
          <w:numId w:val="77"/>
        </w:numPr>
        <w:spacing w:after="0" w:line="240" w:lineRule="auto"/>
        <w:ind w:left="720" w:hanging="360"/>
        <w:contextualSpacing/>
        <w:jc w:val="both"/>
        <w:rPr>
          <w:rFonts w:ascii="Arial" w:hAnsi="Arial" w:cs="Arial"/>
          <w:bCs/>
        </w:rPr>
      </w:pPr>
      <w:r>
        <w:rPr>
          <w:rFonts w:ascii="Arial" w:hAnsi="Arial" w:cs="Arial"/>
          <w:bCs/>
        </w:rPr>
        <w:t>cheltuieli excesive și imprudente;</w:t>
      </w:r>
    </w:p>
    <w:p w14:paraId="1684829E" w14:textId="77777777" w:rsidR="00ED256F" w:rsidRDefault="00E90BA1">
      <w:pPr>
        <w:numPr>
          <w:ilvl w:val="0"/>
          <w:numId w:val="77"/>
        </w:numPr>
        <w:spacing w:after="0" w:line="240" w:lineRule="auto"/>
        <w:ind w:left="720" w:hanging="360"/>
        <w:contextualSpacing/>
        <w:jc w:val="both"/>
        <w:rPr>
          <w:rFonts w:ascii="Arial" w:hAnsi="Arial" w:cs="Arial"/>
        </w:rPr>
      </w:pPr>
      <w:bookmarkStart w:id="81" w:name="_Hlk523154576"/>
      <w:bookmarkEnd w:id="81"/>
      <w:r>
        <w:rPr>
          <w:rFonts w:ascii="Arial" w:hAnsi="Arial" w:cs="Arial"/>
        </w:rPr>
        <w:t>cheltuieli privind realizarea de lucrări pentru care este necesară obținerea autorizației de construire.</w:t>
      </w:r>
    </w:p>
    <w:p w14:paraId="7493A73C" w14:textId="77777777" w:rsidR="00ED256F" w:rsidRDefault="00E90BA1">
      <w:pPr>
        <w:spacing w:after="0" w:line="240" w:lineRule="auto"/>
        <w:contextualSpacing/>
        <w:jc w:val="both"/>
        <w:rPr>
          <w:rFonts w:ascii="Arial" w:hAnsi="Arial" w:cs="Arial"/>
        </w:rPr>
      </w:pPr>
      <w:r>
        <w:rPr>
          <w:rFonts w:ascii="Arial" w:hAnsi="Arial" w:cs="Arial"/>
        </w:rPr>
        <w:t>Cheltuielile neeligibile vor fi suportate integral de către promotorul de proiect sau de partenerii de proiect (dacă există).</w:t>
      </w:r>
    </w:p>
    <w:p w14:paraId="5F839FB5" w14:textId="77777777" w:rsidR="00ED256F" w:rsidRDefault="00ED256F">
      <w:pPr>
        <w:spacing w:after="0" w:line="240" w:lineRule="auto"/>
        <w:contextualSpacing/>
        <w:jc w:val="both"/>
      </w:pPr>
    </w:p>
    <w:p w14:paraId="5792C6C8" w14:textId="77777777" w:rsidR="00ED256F" w:rsidRDefault="00E90BA1">
      <w:pPr>
        <w:pStyle w:val="Heading2"/>
        <w:numPr>
          <w:ilvl w:val="1"/>
          <w:numId w:val="65"/>
        </w:numPr>
        <w:spacing w:before="0" w:line="360" w:lineRule="auto"/>
        <w:ind w:left="1080" w:hanging="720"/>
        <w:contextualSpacing/>
        <w:jc w:val="both"/>
        <w:rPr>
          <w:rFonts w:ascii="Arial" w:hAnsi="Arial" w:cs="Arial"/>
          <w:color w:val="17365D"/>
          <w:sz w:val="24"/>
          <w:szCs w:val="24"/>
        </w:rPr>
      </w:pPr>
      <w:bookmarkStart w:id="82" w:name="_Toc522701975"/>
      <w:bookmarkStart w:id="83" w:name="_Toc33619444"/>
      <w:bookmarkStart w:id="84" w:name="_Hlk33713487"/>
      <w:bookmarkEnd w:id="82"/>
      <w:r>
        <w:rPr>
          <w:rFonts w:ascii="Arial" w:hAnsi="Arial" w:cs="Arial"/>
          <w:color w:val="17365D"/>
          <w:sz w:val="24"/>
          <w:szCs w:val="24"/>
        </w:rPr>
        <w:lastRenderedPageBreak/>
        <w:t>Bugetul proiectului</w:t>
      </w:r>
      <w:bookmarkEnd w:id="83"/>
    </w:p>
    <w:bookmarkEnd w:id="84"/>
    <w:p w14:paraId="34E0D34E" w14:textId="77777777" w:rsidR="00ED256F" w:rsidRDefault="00E90BA1">
      <w:pPr>
        <w:pStyle w:val="CommentText1"/>
        <w:spacing w:before="120" w:after="120"/>
        <w:jc w:val="both"/>
        <w:rPr>
          <w:rFonts w:ascii="Arial" w:eastAsia="MS Mincho" w:hAnsi="Arial" w:cs="Arial"/>
          <w:sz w:val="22"/>
          <w:szCs w:val="22"/>
          <w:lang w:val="ro-RO"/>
        </w:rPr>
      </w:pPr>
      <w:r>
        <w:rPr>
          <w:rFonts w:ascii="Arial" w:eastAsia="MS Mincho" w:hAnsi="Arial" w:cs="Arial"/>
          <w:sz w:val="22"/>
          <w:szCs w:val="22"/>
          <w:lang w:val="ro-RO"/>
        </w:rPr>
        <w:t>Bugetul proiectului se întocmește în Lei, conform modelului informativ atașat prezentului Ghid. Pentru a verifica încadrarea în valoarea maximă a sprijinului financiar nerambursabil permisă, solicitantul va lua în considerare cursul InforEuro din luna lansării apelului de proiecte.</w:t>
      </w:r>
    </w:p>
    <w:p w14:paraId="30171959" w14:textId="65E72833" w:rsidR="00ED256F" w:rsidRDefault="00E90BA1">
      <w:pPr>
        <w:pStyle w:val="CommentText1"/>
        <w:spacing w:before="120" w:after="120"/>
        <w:jc w:val="both"/>
        <w:rPr>
          <w:rFonts w:ascii="Arial" w:eastAsia="Calibri" w:hAnsi="Arial" w:cs="Arial"/>
          <w:sz w:val="22"/>
          <w:szCs w:val="22"/>
          <w:lang w:val="ro-RO"/>
        </w:rPr>
      </w:pPr>
      <w:r>
        <w:rPr>
          <w:rFonts w:ascii="Arial" w:eastAsia="Calibri" w:hAnsi="Arial" w:cs="Arial"/>
          <w:sz w:val="22"/>
          <w:szCs w:val="22"/>
          <w:lang w:val="ro-RO"/>
        </w:rPr>
        <w:t xml:space="preserve">Bugetul trebuie să acopere costul total eligibil al proiectului, nu doar sprijinul financiar nerambursabil. Toate costurile vor fi detaliate pe linii/sub-linii de buget, </w:t>
      </w:r>
      <w:r w:rsidRPr="00F75F98">
        <w:rPr>
          <w:rFonts w:ascii="Arial" w:eastAsia="Calibri" w:hAnsi="Arial" w:cs="Arial"/>
          <w:b/>
          <w:bCs/>
          <w:sz w:val="22"/>
          <w:szCs w:val="22"/>
          <w:u w:val="single"/>
          <w:lang w:val="ro-RO"/>
        </w:rPr>
        <w:t>cu respectarea in</w:t>
      </w:r>
      <w:r w:rsidR="00F75F98">
        <w:rPr>
          <w:rFonts w:ascii="Arial" w:eastAsia="Calibri" w:hAnsi="Arial" w:cs="Arial"/>
          <w:b/>
          <w:bCs/>
          <w:sz w:val="22"/>
          <w:szCs w:val="22"/>
          <w:u w:val="single"/>
          <w:lang w:val="ro-RO"/>
        </w:rPr>
        <w:t>s</w:t>
      </w:r>
      <w:r w:rsidRPr="00F75F98">
        <w:rPr>
          <w:rFonts w:ascii="Arial" w:eastAsia="Calibri" w:hAnsi="Arial" w:cs="Arial"/>
          <w:b/>
          <w:bCs/>
          <w:sz w:val="22"/>
          <w:szCs w:val="22"/>
          <w:u w:val="single"/>
          <w:lang w:val="ro-RO"/>
        </w:rPr>
        <w:t>truc</w:t>
      </w:r>
      <w:r w:rsidR="00F75F98">
        <w:rPr>
          <w:rFonts w:ascii="Arial" w:eastAsia="Calibri" w:hAnsi="Arial" w:cs="Arial"/>
          <w:b/>
          <w:bCs/>
          <w:sz w:val="22"/>
          <w:szCs w:val="22"/>
          <w:u w:val="single"/>
          <w:lang w:val="ro-RO"/>
        </w:rPr>
        <w:t>ț</w:t>
      </w:r>
      <w:r w:rsidRPr="00F75F98">
        <w:rPr>
          <w:rFonts w:ascii="Arial" w:eastAsia="Calibri" w:hAnsi="Arial" w:cs="Arial"/>
          <w:b/>
          <w:bCs/>
          <w:sz w:val="22"/>
          <w:szCs w:val="22"/>
          <w:u w:val="single"/>
          <w:lang w:val="ro-RO"/>
        </w:rPr>
        <w:t>iunilor de completare din formatul standard</w:t>
      </w:r>
      <w:r>
        <w:rPr>
          <w:rFonts w:ascii="Arial" w:eastAsia="Calibri" w:hAnsi="Arial" w:cs="Arial"/>
          <w:sz w:val="22"/>
          <w:szCs w:val="22"/>
          <w:lang w:val="ro-RO"/>
        </w:rPr>
        <w:t xml:space="preserve">. La întocmirea bugetului se va avea în vedere respectarea pragurilor procentuale. </w:t>
      </w:r>
      <w:bookmarkStart w:id="85" w:name="_Hlk534878504"/>
      <w:bookmarkEnd w:id="85"/>
      <w:r>
        <w:rPr>
          <w:rFonts w:ascii="Arial" w:eastAsia="Calibri" w:hAnsi="Arial" w:cs="Arial"/>
          <w:i/>
          <w:sz w:val="22"/>
          <w:szCs w:val="22"/>
          <w:lang w:val="ro-RO"/>
        </w:rPr>
        <w:t>La completarea bugetului în sistemul electronic, se vor avea în vedere toate informațiile incluse în modelul de buget anexă la Ghidul Solicitantului, inclusiv informațiile predefinite (unități de măsură, cantități, procente etc).</w:t>
      </w:r>
    </w:p>
    <w:tbl>
      <w:tblPr>
        <w:tblStyle w:val="GridTable1Light-Accent11"/>
        <w:tblW w:w="9042" w:type="dxa"/>
        <w:tblLook w:val="04A0" w:firstRow="1" w:lastRow="0" w:firstColumn="1" w:lastColumn="0" w:noHBand="0" w:noVBand="1"/>
      </w:tblPr>
      <w:tblGrid>
        <w:gridCol w:w="9042"/>
      </w:tblGrid>
      <w:tr w:rsidR="00ED256F" w14:paraId="4D73D8F9" w14:textId="77777777" w:rsidTr="00F75F9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42" w:type="dxa"/>
            <w:tcBorders>
              <w:top w:val="single" w:sz="12" w:space="0" w:color="8064A2"/>
              <w:left w:val="single" w:sz="12" w:space="0" w:color="8064A2"/>
              <w:bottom w:val="single" w:sz="12" w:space="0" w:color="8064A2" w:themeColor="accent4"/>
              <w:right w:val="single" w:sz="12" w:space="0" w:color="8064A2" w:themeColor="accent4"/>
            </w:tcBorders>
          </w:tcPr>
          <w:p w14:paraId="01344626" w14:textId="77777777" w:rsidR="00ED256F" w:rsidRDefault="00E90BA1">
            <w:pPr>
              <w:suppressAutoHyphens/>
              <w:spacing w:before="120" w:after="120"/>
              <w:contextualSpacing/>
              <w:jc w:val="both"/>
              <w:rPr>
                <w:rFonts w:ascii="Arial" w:hAnsi="Arial" w:cs="Arial"/>
                <w:color w:val="000000"/>
              </w:rPr>
            </w:pPr>
            <w:r>
              <w:rPr>
                <w:rFonts w:ascii="Arial" w:hAnsi="Arial" w:cs="Arial"/>
                <w:color w:val="000000"/>
              </w:rPr>
              <w:t>În cadrul unui proiect implementat în parteneriat, nu se acceptă ca mai mult de 40% din bugetul total eligibil al proiectului să fie alocat partenerului/ partenerilor.</w:t>
            </w:r>
          </w:p>
        </w:tc>
      </w:tr>
    </w:tbl>
    <w:p w14:paraId="7057B8FF" w14:textId="77777777" w:rsidR="00ED256F" w:rsidRDefault="00ED256F">
      <w:pPr>
        <w:spacing w:after="0" w:line="240" w:lineRule="auto"/>
        <w:contextualSpacing/>
        <w:jc w:val="both"/>
        <w:rPr>
          <w:rFonts w:ascii="Arial" w:hAnsi="Arial" w:cs="Arial"/>
          <w:sz w:val="24"/>
        </w:rPr>
      </w:pPr>
    </w:p>
    <w:p w14:paraId="7061138F" w14:textId="77777777" w:rsidR="00ED256F" w:rsidRDefault="00ED256F">
      <w:pPr>
        <w:spacing w:after="0" w:line="240" w:lineRule="auto"/>
        <w:contextualSpacing/>
        <w:jc w:val="both"/>
        <w:rPr>
          <w:rFonts w:ascii="Arial" w:hAnsi="Arial" w:cs="Arial"/>
          <w:sz w:val="24"/>
        </w:rPr>
      </w:pPr>
    </w:p>
    <w:p w14:paraId="573837C7" w14:textId="77777777" w:rsidR="00ED256F" w:rsidRDefault="00E90BA1">
      <w:pPr>
        <w:pStyle w:val="Heading1"/>
        <w:numPr>
          <w:ilvl w:val="0"/>
          <w:numId w:val="65"/>
        </w:numPr>
        <w:spacing w:before="0" w:line="360" w:lineRule="auto"/>
        <w:ind w:left="720" w:hanging="360"/>
        <w:contextualSpacing/>
        <w:jc w:val="both"/>
        <w:rPr>
          <w:rFonts w:ascii="Arial" w:hAnsi="Arial" w:cs="Arial"/>
          <w:color w:val="002060"/>
          <w:sz w:val="24"/>
          <w:szCs w:val="24"/>
        </w:rPr>
      </w:pPr>
      <w:bookmarkStart w:id="86" w:name="_Toc522701976"/>
      <w:bookmarkStart w:id="87" w:name="_Toc33619445"/>
      <w:bookmarkEnd w:id="86"/>
      <w:r>
        <w:rPr>
          <w:rFonts w:ascii="Arial" w:hAnsi="Arial" w:cs="Arial"/>
          <w:color w:val="002060"/>
          <w:sz w:val="24"/>
          <w:szCs w:val="24"/>
        </w:rPr>
        <w:t>Utilizarea monedei euro</w:t>
      </w:r>
      <w:bookmarkEnd w:id="87"/>
    </w:p>
    <w:p w14:paraId="22C0BD9D" w14:textId="77777777" w:rsidR="00ED256F" w:rsidRDefault="00E90BA1">
      <w:pPr>
        <w:spacing w:after="0" w:line="240" w:lineRule="auto"/>
        <w:contextualSpacing/>
        <w:jc w:val="both"/>
        <w:rPr>
          <w:rFonts w:ascii="Arial" w:hAnsi="Arial" w:cs="Arial"/>
          <w:i/>
        </w:rPr>
      </w:pPr>
      <w:r>
        <w:rPr>
          <w:rFonts w:ascii="Arial" w:hAnsi="Arial" w:cs="Arial"/>
        </w:rPr>
        <w:t>Valoarea totală a contractelor încheiate între Operatorul de program (OP) şi promotorii de proiecte (PP), care fac obiectul sprijinului financiar nerambursabil, se exprimă în Lei și în Euro, calculat la cursul InforEuro valabil la data semnării contractelor</w:t>
      </w:r>
      <w:r>
        <w:rPr>
          <w:rFonts w:ascii="Arial" w:hAnsi="Arial" w:cs="Arial"/>
          <w:i/>
        </w:rPr>
        <w:t>.</w:t>
      </w:r>
    </w:p>
    <w:p w14:paraId="5736EE39" w14:textId="77777777" w:rsidR="00ED256F" w:rsidRDefault="00ED256F">
      <w:pPr>
        <w:spacing w:after="0" w:line="240" w:lineRule="auto"/>
        <w:contextualSpacing/>
        <w:jc w:val="both"/>
        <w:rPr>
          <w:rFonts w:ascii="Arial" w:hAnsi="Arial" w:cs="Arial"/>
          <w:sz w:val="24"/>
        </w:rPr>
      </w:pPr>
    </w:p>
    <w:p w14:paraId="715DF7C4" w14:textId="77777777" w:rsidR="00ED256F" w:rsidRPr="00991963" w:rsidRDefault="00E90BA1">
      <w:pPr>
        <w:pStyle w:val="Heading1"/>
        <w:numPr>
          <w:ilvl w:val="0"/>
          <w:numId w:val="65"/>
        </w:numPr>
        <w:spacing w:before="0" w:line="240" w:lineRule="auto"/>
        <w:ind w:left="720" w:hanging="360"/>
        <w:contextualSpacing/>
        <w:jc w:val="both"/>
        <w:rPr>
          <w:rFonts w:ascii="Arial" w:hAnsi="Arial" w:cs="Arial"/>
          <w:i/>
          <w:color w:val="002060"/>
          <w:sz w:val="24"/>
          <w:szCs w:val="24"/>
        </w:rPr>
      </w:pPr>
      <w:bookmarkStart w:id="88" w:name="_Toc522701977"/>
      <w:bookmarkStart w:id="89" w:name="_Toc33619446"/>
      <w:bookmarkEnd w:id="88"/>
      <w:r>
        <w:rPr>
          <w:rFonts w:ascii="Arial" w:hAnsi="Arial" w:cs="Arial"/>
          <w:color w:val="002060"/>
          <w:sz w:val="24"/>
          <w:szCs w:val="24"/>
        </w:rPr>
        <w:t xml:space="preserve">Ajutor de stat/de </w:t>
      </w:r>
      <w:r w:rsidRPr="00991963">
        <w:rPr>
          <w:rFonts w:ascii="Arial" w:hAnsi="Arial" w:cs="Arial"/>
          <w:i/>
          <w:color w:val="002060"/>
          <w:sz w:val="24"/>
          <w:szCs w:val="24"/>
        </w:rPr>
        <w:t>minimis</w:t>
      </w:r>
      <w:bookmarkEnd w:id="89"/>
    </w:p>
    <w:p w14:paraId="3CF70C18" w14:textId="77777777" w:rsidR="00ED256F" w:rsidRDefault="00ED256F">
      <w:pPr>
        <w:spacing w:after="0" w:line="240" w:lineRule="auto"/>
        <w:contextualSpacing/>
        <w:jc w:val="both"/>
        <w:rPr>
          <w:rFonts w:ascii="Arial" w:hAnsi="Arial" w:cs="Arial"/>
        </w:rPr>
      </w:pPr>
    </w:p>
    <w:tbl>
      <w:tblPr>
        <w:tblStyle w:val="GridTable1Light-Accent11"/>
        <w:tblW w:w="9042" w:type="dxa"/>
        <w:tblLook w:val="04A0" w:firstRow="1" w:lastRow="0" w:firstColumn="1" w:lastColumn="0" w:noHBand="0" w:noVBand="1"/>
      </w:tblPr>
      <w:tblGrid>
        <w:gridCol w:w="9042"/>
      </w:tblGrid>
      <w:tr w:rsidR="00ED256F" w14:paraId="17660F6B" w14:textId="77777777" w:rsidTr="00F75F9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42" w:type="dxa"/>
            <w:tcBorders>
              <w:top w:val="single" w:sz="12" w:space="0" w:color="8064A2"/>
              <w:left w:val="single" w:sz="12" w:space="0" w:color="8064A2"/>
              <w:bottom w:val="single" w:sz="12" w:space="0" w:color="8064A2" w:themeColor="accent4"/>
              <w:right w:val="single" w:sz="12" w:space="0" w:color="8064A2"/>
            </w:tcBorders>
          </w:tcPr>
          <w:p w14:paraId="6C97D227" w14:textId="77777777" w:rsidR="00ED256F" w:rsidRDefault="00E90BA1">
            <w:pPr>
              <w:suppressAutoHyphens/>
              <w:contextualSpacing/>
              <w:jc w:val="both"/>
              <w:rPr>
                <w:rFonts w:ascii="Arial" w:hAnsi="Arial" w:cs="Arial"/>
                <w:color w:val="000000"/>
              </w:rPr>
            </w:pPr>
            <w:r>
              <w:rPr>
                <w:rFonts w:ascii="Arial" w:hAnsi="Arial" w:cs="Arial"/>
                <w:color w:val="000000"/>
              </w:rPr>
              <w:t>În cadrul prezentului apel de proiecte sunt finanțate proiectele sau activitățile care intră sub incidența prevederilor</w:t>
            </w:r>
            <w:r>
              <w:rPr>
                <w:rFonts w:ascii="Arial" w:hAnsi="Arial" w:cs="Arial"/>
                <w:i/>
                <w:color w:val="000000"/>
              </w:rPr>
              <w:t xml:space="preserve"> </w:t>
            </w:r>
            <w:r>
              <w:rPr>
                <w:rFonts w:ascii="Arial" w:hAnsi="Arial" w:cs="Arial"/>
                <w:color w:val="000000"/>
              </w:rPr>
              <w:t xml:space="preserve">Schemei de ajutor </w:t>
            </w:r>
            <w:r>
              <w:rPr>
                <w:rFonts w:ascii="Arial" w:hAnsi="Arial" w:cs="Arial"/>
                <w:i/>
                <w:color w:val="000000"/>
              </w:rPr>
              <w:t>de minimis</w:t>
            </w:r>
            <w:r>
              <w:rPr>
                <w:rFonts w:ascii="Arial" w:hAnsi="Arial" w:cs="Arial"/>
                <w:color w:val="000000"/>
              </w:rPr>
              <w:t xml:space="preserve"> aprobată prin OMCIN nr. 2231 din 2019, publicat în Monitorul Oficial nr. 286/15.04.2019, respectiv în Monitorul Oficial nr. 286bis/15.04.2019.</w:t>
            </w:r>
          </w:p>
        </w:tc>
      </w:tr>
    </w:tbl>
    <w:p w14:paraId="416A290E" w14:textId="77777777" w:rsidR="00ED256F" w:rsidRDefault="00ED256F">
      <w:pPr>
        <w:spacing w:after="0" w:line="240" w:lineRule="auto"/>
        <w:contextualSpacing/>
        <w:jc w:val="both"/>
        <w:rPr>
          <w:rFonts w:ascii="Arial" w:hAnsi="Arial" w:cs="Arial"/>
        </w:rPr>
      </w:pPr>
    </w:p>
    <w:p w14:paraId="20B5C5DF" w14:textId="77777777" w:rsidR="00ED256F" w:rsidRDefault="00E90BA1">
      <w:pPr>
        <w:spacing w:after="0" w:line="240" w:lineRule="auto"/>
        <w:contextualSpacing/>
        <w:jc w:val="both"/>
        <w:rPr>
          <w:rFonts w:ascii="Arial" w:hAnsi="Arial" w:cs="Arial"/>
        </w:rPr>
      </w:pPr>
      <w:r>
        <w:rPr>
          <w:rFonts w:ascii="Arial" w:hAnsi="Arial" w:cs="Arial"/>
        </w:rPr>
        <w:t xml:space="preserve">În conformitate cu prevederile art. 107 alin. (1) din Tratatul privind funcționarea Uniunii Europene (TFUE), astfel cum au fost interpretate de Curtea de Justiție a Uniunii Europene (CJUE), pentru ca o măsură să fie considerată ajutor de stat, trebuie să îndeplinească </w:t>
      </w:r>
      <w:r>
        <w:rPr>
          <w:rFonts w:ascii="Arial" w:hAnsi="Arial" w:cs="Arial"/>
          <w:b/>
        </w:rPr>
        <w:t>cumulativ</w:t>
      </w:r>
      <w:r>
        <w:rPr>
          <w:rFonts w:ascii="Arial" w:hAnsi="Arial" w:cs="Arial"/>
        </w:rPr>
        <w:t xml:space="preserve"> următoarele condiții:</w:t>
      </w:r>
    </w:p>
    <w:p w14:paraId="7874AFEF" w14:textId="77777777" w:rsidR="00ED256F" w:rsidRDefault="00E90BA1">
      <w:pPr>
        <w:pStyle w:val="ListParagraph"/>
        <w:numPr>
          <w:ilvl w:val="0"/>
          <w:numId w:val="40"/>
        </w:numPr>
        <w:spacing w:after="0" w:line="240" w:lineRule="auto"/>
        <w:ind w:left="720" w:hanging="360"/>
        <w:jc w:val="both"/>
        <w:rPr>
          <w:rFonts w:ascii="Arial" w:hAnsi="Arial" w:cs="Arial"/>
        </w:rPr>
      </w:pPr>
      <w:r>
        <w:rPr>
          <w:rFonts w:ascii="Arial" w:hAnsi="Arial" w:cs="Arial"/>
        </w:rPr>
        <w:t>beneficiarul este o întreprindere (desfășoară activitate economică);</w:t>
      </w:r>
    </w:p>
    <w:p w14:paraId="2F8E5F4F" w14:textId="77777777" w:rsidR="00ED256F" w:rsidRDefault="00E90BA1">
      <w:pPr>
        <w:pStyle w:val="ListParagraph"/>
        <w:numPr>
          <w:ilvl w:val="0"/>
          <w:numId w:val="40"/>
        </w:numPr>
        <w:spacing w:after="0" w:line="240" w:lineRule="auto"/>
        <w:ind w:left="720" w:hanging="360"/>
        <w:jc w:val="both"/>
        <w:rPr>
          <w:rFonts w:ascii="Arial" w:hAnsi="Arial" w:cs="Arial"/>
        </w:rPr>
      </w:pPr>
      <w:r>
        <w:rPr>
          <w:rFonts w:ascii="Arial" w:hAnsi="Arial" w:cs="Arial"/>
        </w:rPr>
        <w:t>măsura este finanțată din resurse de stat sau gestionate de stat, sub orice formă;</w:t>
      </w:r>
    </w:p>
    <w:p w14:paraId="03EB1A5E" w14:textId="77777777" w:rsidR="00ED256F" w:rsidRDefault="00E90BA1">
      <w:pPr>
        <w:pStyle w:val="ListParagraph"/>
        <w:numPr>
          <w:ilvl w:val="0"/>
          <w:numId w:val="40"/>
        </w:numPr>
        <w:spacing w:after="0" w:line="240" w:lineRule="auto"/>
        <w:ind w:left="720" w:hanging="360"/>
        <w:jc w:val="both"/>
        <w:rPr>
          <w:rFonts w:ascii="Arial" w:hAnsi="Arial" w:cs="Arial"/>
        </w:rPr>
      </w:pPr>
      <w:r>
        <w:rPr>
          <w:rFonts w:ascii="Arial" w:hAnsi="Arial" w:cs="Arial"/>
        </w:rPr>
        <w:t>măsura conferă un avantaj beneficiarului;</w:t>
      </w:r>
    </w:p>
    <w:p w14:paraId="6D5F3241" w14:textId="77777777" w:rsidR="00ED256F" w:rsidRDefault="00E90BA1">
      <w:pPr>
        <w:pStyle w:val="ListParagraph"/>
        <w:numPr>
          <w:ilvl w:val="0"/>
          <w:numId w:val="40"/>
        </w:numPr>
        <w:spacing w:after="0" w:line="240" w:lineRule="auto"/>
        <w:ind w:left="720" w:hanging="360"/>
        <w:jc w:val="both"/>
        <w:rPr>
          <w:rFonts w:ascii="Arial" w:hAnsi="Arial" w:cs="Arial"/>
        </w:rPr>
      </w:pPr>
      <w:r>
        <w:rPr>
          <w:rFonts w:ascii="Arial" w:hAnsi="Arial" w:cs="Arial"/>
        </w:rPr>
        <w:t>măsura este selectivă;</w:t>
      </w:r>
    </w:p>
    <w:p w14:paraId="7817EAF6" w14:textId="77777777" w:rsidR="00ED256F" w:rsidRDefault="00E90BA1">
      <w:pPr>
        <w:pStyle w:val="ListParagraph"/>
        <w:numPr>
          <w:ilvl w:val="0"/>
          <w:numId w:val="40"/>
        </w:numPr>
        <w:spacing w:after="0" w:line="240" w:lineRule="auto"/>
        <w:ind w:left="720" w:hanging="360"/>
        <w:jc w:val="both"/>
        <w:rPr>
          <w:rFonts w:ascii="Arial" w:hAnsi="Arial" w:cs="Arial"/>
        </w:rPr>
      </w:pPr>
      <w:r>
        <w:rPr>
          <w:rFonts w:ascii="Arial" w:hAnsi="Arial" w:cs="Arial"/>
        </w:rPr>
        <w:t>măsura afectează schimburile comerciale și concurența dintre statele membre – în interiorul Uniunii Europene.</w:t>
      </w:r>
    </w:p>
    <w:p w14:paraId="489DC93E" w14:textId="77777777" w:rsidR="00ED256F" w:rsidRDefault="00ED256F">
      <w:pPr>
        <w:pStyle w:val="ListParagraph"/>
        <w:spacing w:after="0" w:line="240" w:lineRule="auto"/>
        <w:jc w:val="both"/>
        <w:rPr>
          <w:rFonts w:ascii="Arial" w:hAnsi="Arial" w:cs="Arial"/>
        </w:rPr>
      </w:pPr>
    </w:p>
    <w:p w14:paraId="683E1C53" w14:textId="77777777" w:rsidR="00ED256F" w:rsidRDefault="00E90BA1">
      <w:pPr>
        <w:spacing w:after="0" w:line="240" w:lineRule="auto"/>
        <w:jc w:val="both"/>
        <w:rPr>
          <w:rFonts w:ascii="Arial" w:hAnsi="Arial" w:cs="Arial"/>
        </w:rPr>
      </w:pPr>
      <w:r>
        <w:rPr>
          <w:rFonts w:ascii="Arial" w:hAnsi="Arial" w:cs="Arial"/>
          <w:b/>
          <w:color w:val="002060"/>
        </w:rPr>
        <w:t xml:space="preserve">Ajutorul de </w:t>
      </w:r>
      <w:r w:rsidRPr="00991963">
        <w:rPr>
          <w:rFonts w:ascii="Arial" w:hAnsi="Arial" w:cs="Arial"/>
          <w:b/>
          <w:i/>
          <w:color w:val="002060"/>
        </w:rPr>
        <w:t>minimis</w:t>
      </w:r>
      <w:r>
        <w:rPr>
          <w:rFonts w:ascii="Arial" w:hAnsi="Arial" w:cs="Arial"/>
        </w:rPr>
        <w:t xml:space="preserve"> reprezintă o măsură de sprijin acordată unei întreprinderi, indiferent de mărimea acesteia, care nu depăşeşte 200.000 Euro pe o perioadă de trei ani fiscali (100.000 Euro pentru orice întreprindere care activează în sectorul transporturilor). </w:t>
      </w:r>
    </w:p>
    <w:p w14:paraId="31D17CF6" w14:textId="77777777" w:rsidR="00ED256F" w:rsidRDefault="00ED256F">
      <w:pPr>
        <w:spacing w:after="0" w:line="240" w:lineRule="auto"/>
        <w:jc w:val="both"/>
        <w:rPr>
          <w:rFonts w:ascii="Arial" w:hAnsi="Arial" w:cs="Arial"/>
        </w:rPr>
      </w:pPr>
    </w:p>
    <w:tbl>
      <w:tblPr>
        <w:tblStyle w:val="TableGrid"/>
        <w:tblW w:w="9086" w:type="dxa"/>
        <w:tblLayout w:type="fixed"/>
        <w:tblLook w:val="04A0" w:firstRow="1" w:lastRow="0" w:firstColumn="1" w:lastColumn="0" w:noHBand="0" w:noVBand="1"/>
      </w:tblPr>
      <w:tblGrid>
        <w:gridCol w:w="236"/>
        <w:gridCol w:w="8850"/>
      </w:tblGrid>
      <w:tr w:rsidR="00ED256F" w:rsidRPr="00707BA5" w14:paraId="4CB70774" w14:textId="77777777" w:rsidTr="00725B67">
        <w:trPr>
          <w:trHeight w:val="815"/>
        </w:trPr>
        <w:tc>
          <w:tcPr>
            <w:tcW w:w="236" w:type="dxa"/>
            <w:tcBorders>
              <w:top w:val="nil"/>
              <w:left w:val="nil"/>
              <w:bottom w:val="nil"/>
              <w:right w:val="nil"/>
            </w:tcBorders>
          </w:tcPr>
          <w:p w14:paraId="4CB3B6EB" w14:textId="77777777" w:rsidR="00ED256F" w:rsidRPr="00707BA5" w:rsidRDefault="00ED256F">
            <w:pPr>
              <w:jc w:val="both"/>
              <w:rPr>
                <w:rFonts w:ascii="Arial" w:hAnsi="Arial" w:cs="Arial"/>
                <w:lang w:val="ro-RO"/>
              </w:rPr>
            </w:pPr>
          </w:p>
        </w:tc>
        <w:tc>
          <w:tcPr>
            <w:tcW w:w="8850" w:type="dxa"/>
            <w:tcBorders>
              <w:top w:val="nil"/>
              <w:left w:val="nil"/>
              <w:bottom w:val="nil"/>
              <w:right w:val="nil"/>
            </w:tcBorders>
          </w:tcPr>
          <w:p w14:paraId="257D2F23" w14:textId="3D078B98" w:rsidR="00ED256F" w:rsidRPr="00707BA5" w:rsidRDefault="00E90BA1">
            <w:pPr>
              <w:jc w:val="both"/>
              <w:rPr>
                <w:rFonts w:ascii="Arial" w:hAnsi="Arial" w:cs="Arial"/>
                <w:b/>
                <w:color w:val="365F91"/>
                <w:lang w:val="ro-RO"/>
              </w:rPr>
            </w:pPr>
            <w:r w:rsidRPr="00707BA5">
              <w:rPr>
                <w:rFonts w:ascii="Arial" w:hAnsi="Arial" w:cs="Arial"/>
                <w:b/>
                <w:color w:val="365F91"/>
                <w:lang w:val="ro-RO"/>
              </w:rPr>
              <w:t>Informații suplimentare privind legislația aplicabilă ajutorului de stat/</w:t>
            </w:r>
            <w:r w:rsidR="00707BA5" w:rsidRPr="00707BA5">
              <w:rPr>
                <w:rFonts w:ascii="Arial" w:hAnsi="Arial" w:cs="Arial"/>
                <w:b/>
                <w:color w:val="365F91"/>
                <w:lang w:val="ro-RO"/>
              </w:rPr>
              <w:t xml:space="preserve"> </w:t>
            </w:r>
            <w:r w:rsidRPr="00707BA5">
              <w:rPr>
                <w:rFonts w:ascii="Arial" w:hAnsi="Arial" w:cs="Arial"/>
                <w:b/>
                <w:color w:val="365F91"/>
                <w:lang w:val="ro-RO"/>
              </w:rPr>
              <w:t xml:space="preserve">de </w:t>
            </w:r>
            <w:r w:rsidRPr="00991963">
              <w:rPr>
                <w:rFonts w:ascii="Arial" w:hAnsi="Arial" w:cs="Arial"/>
                <w:b/>
                <w:i/>
                <w:color w:val="365F91"/>
                <w:lang w:val="ro-RO"/>
              </w:rPr>
              <w:t>minimis</w:t>
            </w:r>
            <w:r w:rsidRPr="00707BA5">
              <w:rPr>
                <w:rFonts w:ascii="Arial" w:hAnsi="Arial" w:cs="Arial"/>
                <w:b/>
                <w:color w:val="365F91"/>
                <w:lang w:val="ro-RO"/>
              </w:rPr>
              <w:t xml:space="preserve"> pot fi obținute accesând următoarele link-uri: </w:t>
            </w:r>
          </w:p>
          <w:bookmarkStart w:id="90" w:name="_Hlk33714245"/>
          <w:p w14:paraId="4E861C6B" w14:textId="77777777" w:rsidR="00ED256F" w:rsidRPr="00707BA5" w:rsidRDefault="00581657">
            <w:pPr>
              <w:pStyle w:val="ListParagraph"/>
              <w:numPr>
                <w:ilvl w:val="0"/>
                <w:numId w:val="67"/>
              </w:numPr>
              <w:tabs>
                <w:tab w:val="left" w:pos="317"/>
              </w:tabs>
              <w:ind w:left="742" w:right="-108" w:hanging="742"/>
              <w:jc w:val="both"/>
              <w:rPr>
                <w:rStyle w:val="Hyperlink"/>
                <w:rFonts w:ascii="Arial" w:hAnsi="Arial" w:cs="Arial"/>
                <w:color w:val="365F91"/>
                <w:u w:val="none"/>
                <w:lang w:val="ro-RO"/>
              </w:rPr>
            </w:pPr>
            <w:r>
              <w:rPr>
                <w:rFonts w:ascii="Calibri" w:hAnsi="Calibri"/>
              </w:rPr>
              <w:fldChar w:fldCharType="begin"/>
            </w:r>
            <w:r>
              <w:instrText xml:space="preserve"> HYPERLINK "http://ec.europa.eu/competition/state_aid/legislation/legislation.html" </w:instrText>
            </w:r>
            <w:r>
              <w:rPr>
                <w:rFonts w:ascii="Calibri" w:hAnsi="Calibri"/>
              </w:rPr>
              <w:fldChar w:fldCharType="separate"/>
            </w:r>
            <w:r w:rsidR="00E90BA1" w:rsidRPr="00707BA5">
              <w:rPr>
                <w:rStyle w:val="Hyperlink"/>
                <w:rFonts w:ascii="Arial" w:hAnsi="Arial" w:cs="Arial"/>
                <w:b/>
                <w:color w:val="365F91"/>
                <w:u w:val="none"/>
                <w:lang w:val="ro-RO"/>
              </w:rPr>
              <w:t>http://ec.europa.eu/competition/state_aid/legislation/legislation.html</w:t>
            </w:r>
            <w:r>
              <w:rPr>
                <w:rStyle w:val="Hyperlink"/>
                <w:rFonts w:ascii="Arial" w:hAnsi="Arial" w:cs="Arial"/>
                <w:b/>
                <w:color w:val="365F91"/>
                <w:u w:val="none"/>
              </w:rPr>
              <w:fldChar w:fldCharType="end"/>
            </w:r>
            <w:r w:rsidR="00E90BA1" w:rsidRPr="00707BA5">
              <w:rPr>
                <w:rStyle w:val="Hyperlink"/>
                <w:rFonts w:ascii="Arial" w:hAnsi="Arial" w:cs="Arial"/>
                <w:color w:val="365F91"/>
                <w:u w:val="none"/>
                <w:lang w:val="ro-RO"/>
              </w:rPr>
              <w:t xml:space="preserve"> </w:t>
            </w:r>
          </w:p>
          <w:bookmarkStart w:id="91" w:name="_Hlk33714276"/>
          <w:p w14:paraId="09FD1263" w14:textId="77777777" w:rsidR="00ED256F" w:rsidRPr="00707BA5" w:rsidRDefault="00581657">
            <w:pPr>
              <w:pStyle w:val="ListParagraph"/>
              <w:numPr>
                <w:ilvl w:val="0"/>
                <w:numId w:val="67"/>
              </w:numPr>
              <w:tabs>
                <w:tab w:val="left" w:pos="317"/>
              </w:tabs>
              <w:ind w:left="742" w:hanging="742"/>
              <w:jc w:val="both"/>
              <w:rPr>
                <w:rFonts w:ascii="Arial" w:hAnsi="Arial" w:cs="Arial"/>
                <w:b/>
                <w:lang w:val="ro-RO"/>
              </w:rPr>
            </w:pPr>
            <w:r>
              <w:rPr>
                <w:rFonts w:ascii="Calibri" w:hAnsi="Calibri"/>
              </w:rPr>
              <w:fldChar w:fldCharType="begin"/>
            </w:r>
            <w:r>
              <w:instrText xml:space="preserve"> HYPERLINK "http://www.ajutordestat.ro/" </w:instrText>
            </w:r>
            <w:r>
              <w:rPr>
                <w:rFonts w:ascii="Calibri" w:hAnsi="Calibri"/>
              </w:rPr>
              <w:fldChar w:fldCharType="separate"/>
            </w:r>
            <w:r w:rsidR="00E90BA1" w:rsidRPr="00707BA5">
              <w:rPr>
                <w:rStyle w:val="Hyperlink"/>
                <w:rFonts w:ascii="Arial" w:hAnsi="Arial" w:cs="Arial"/>
                <w:b/>
                <w:color w:val="365F91"/>
                <w:u w:val="none"/>
                <w:lang w:val="ro-RO"/>
              </w:rPr>
              <w:t>http://www.ajutordestat.ro/</w:t>
            </w:r>
            <w:r>
              <w:rPr>
                <w:rStyle w:val="Hyperlink"/>
                <w:rFonts w:ascii="Arial" w:hAnsi="Arial" w:cs="Arial"/>
                <w:b/>
                <w:color w:val="365F91"/>
                <w:u w:val="none"/>
              </w:rPr>
              <w:fldChar w:fldCharType="end"/>
            </w:r>
            <w:bookmarkEnd w:id="90"/>
            <w:r w:rsidR="00E90BA1" w:rsidRPr="00707BA5">
              <w:rPr>
                <w:rFonts w:ascii="Arial" w:hAnsi="Arial" w:cs="Arial"/>
                <w:b/>
                <w:color w:val="365F91"/>
                <w:lang w:val="ro-RO"/>
              </w:rPr>
              <w:t xml:space="preserve">. </w:t>
            </w:r>
            <w:bookmarkEnd w:id="91"/>
          </w:p>
        </w:tc>
      </w:tr>
    </w:tbl>
    <w:p w14:paraId="45585A0B" w14:textId="77777777" w:rsidR="00707BA5" w:rsidRDefault="00707BA5" w:rsidP="00AF2AF0">
      <w:bookmarkStart w:id="92" w:name="_Toc522701978"/>
      <w:bookmarkEnd w:id="92"/>
    </w:p>
    <w:p w14:paraId="24A5BC6B" w14:textId="125AED90" w:rsidR="00ED256F" w:rsidRDefault="00E90BA1">
      <w:pPr>
        <w:pStyle w:val="Heading2"/>
        <w:numPr>
          <w:ilvl w:val="1"/>
          <w:numId w:val="65"/>
        </w:numPr>
        <w:spacing w:before="0" w:line="360" w:lineRule="auto"/>
        <w:ind w:left="1080" w:hanging="720"/>
        <w:contextualSpacing/>
        <w:jc w:val="both"/>
        <w:rPr>
          <w:rFonts w:ascii="Arial" w:hAnsi="Arial" w:cs="Arial"/>
          <w:color w:val="17365D"/>
          <w:sz w:val="22"/>
          <w:szCs w:val="22"/>
        </w:rPr>
      </w:pPr>
      <w:bookmarkStart w:id="93" w:name="_Toc33619447"/>
      <w:r>
        <w:rPr>
          <w:rFonts w:ascii="Arial" w:hAnsi="Arial" w:cs="Arial"/>
          <w:color w:val="17365D"/>
          <w:sz w:val="22"/>
          <w:szCs w:val="22"/>
        </w:rPr>
        <w:t xml:space="preserve">Condiţii generale de acordare a ajutorului </w:t>
      </w:r>
      <w:r>
        <w:rPr>
          <w:rFonts w:ascii="Arial" w:hAnsi="Arial" w:cs="Arial"/>
          <w:i/>
          <w:color w:val="17365D"/>
          <w:sz w:val="22"/>
          <w:szCs w:val="22"/>
        </w:rPr>
        <w:t>de minimis</w:t>
      </w:r>
      <w:bookmarkEnd w:id="93"/>
    </w:p>
    <w:p w14:paraId="053A0F18" w14:textId="77777777" w:rsidR="00ED256F" w:rsidRDefault="00E90BA1">
      <w:pPr>
        <w:spacing w:after="0" w:line="240" w:lineRule="auto"/>
        <w:contextualSpacing/>
        <w:jc w:val="both"/>
        <w:rPr>
          <w:rFonts w:ascii="Arial" w:hAnsi="Arial" w:cs="Arial"/>
          <w:b/>
        </w:rPr>
      </w:pPr>
      <w:r>
        <w:rPr>
          <w:rFonts w:ascii="Arial" w:hAnsi="Arial" w:cs="Arial"/>
        </w:rPr>
        <w:t xml:space="preserve">Sprijinul financiar nerambursabil se acordă întreprinderilor sau întreprinderilor unice, după caz, în limita sumei reprezentate de pragul </w:t>
      </w:r>
      <w:r>
        <w:rPr>
          <w:rFonts w:ascii="Arial" w:hAnsi="Arial" w:cs="Arial"/>
          <w:i/>
        </w:rPr>
        <w:t>de minimis</w:t>
      </w:r>
      <w:r>
        <w:rPr>
          <w:rFonts w:ascii="Arial" w:hAnsi="Arial" w:cs="Arial"/>
        </w:rPr>
        <w:t>, astfel:</w:t>
      </w:r>
      <w:r>
        <w:rPr>
          <w:rFonts w:ascii="Arial" w:hAnsi="Arial" w:cs="Arial"/>
          <w:b/>
        </w:rPr>
        <w:t xml:space="preserve"> </w:t>
      </w:r>
    </w:p>
    <w:p w14:paraId="1F61C45E" w14:textId="77777777" w:rsidR="00ED256F" w:rsidRDefault="00E90BA1">
      <w:pPr>
        <w:numPr>
          <w:ilvl w:val="0"/>
          <w:numId w:val="15"/>
        </w:numPr>
        <w:suppressAutoHyphens/>
        <w:spacing w:after="0" w:line="240" w:lineRule="auto"/>
        <w:ind w:left="720" w:hanging="360"/>
        <w:contextualSpacing/>
        <w:jc w:val="both"/>
        <w:rPr>
          <w:rFonts w:ascii="Arial" w:hAnsi="Arial" w:cs="Arial"/>
        </w:rPr>
      </w:pPr>
      <w:r>
        <w:rPr>
          <w:rFonts w:ascii="Arial" w:hAnsi="Arial" w:cs="Arial"/>
        </w:rPr>
        <w:lastRenderedPageBreak/>
        <w:t xml:space="preserve">Valoarea brută totală a ajutoarelor </w:t>
      </w:r>
      <w:r>
        <w:rPr>
          <w:rFonts w:ascii="Arial" w:hAnsi="Arial" w:cs="Arial"/>
          <w:i/>
        </w:rPr>
        <w:t>de minimis</w:t>
      </w:r>
      <w:r>
        <w:rPr>
          <w:rFonts w:ascii="Arial" w:hAnsi="Arial" w:cs="Arial"/>
        </w:rPr>
        <w:t xml:space="preserve"> acordate unei întreprinderi unice nu poate depăşi echivalentul în lei  a 200.000</w:t>
      </w:r>
      <w:r>
        <w:rPr>
          <w:rStyle w:val="FootnoteReference"/>
          <w:rFonts w:ascii="Arial" w:hAnsi="Arial" w:cs="Arial"/>
        </w:rPr>
        <w:footnoteReference w:id="15"/>
      </w:r>
      <w:r>
        <w:rPr>
          <w:rFonts w:ascii="Arial" w:hAnsi="Arial" w:cs="Arial"/>
        </w:rPr>
        <w:t xml:space="preserve"> Euro, pe o perioadă de trei ani fiscali consecutivi (2 ani fiscali încheiați anteriori și anul fiscal în curs), indiferent dacă ajutorul a fost acordat din surse naţionale sau europene;</w:t>
      </w:r>
    </w:p>
    <w:p w14:paraId="04B709EB" w14:textId="77777777" w:rsidR="00ED256F" w:rsidRDefault="00E90BA1">
      <w:pPr>
        <w:numPr>
          <w:ilvl w:val="0"/>
          <w:numId w:val="15"/>
        </w:numPr>
        <w:suppressAutoHyphens/>
        <w:spacing w:after="0" w:line="240" w:lineRule="auto"/>
        <w:ind w:left="720" w:hanging="360"/>
        <w:contextualSpacing/>
        <w:jc w:val="both"/>
        <w:rPr>
          <w:rFonts w:ascii="Arial" w:hAnsi="Arial" w:cs="Arial"/>
        </w:rPr>
      </w:pPr>
      <w:r>
        <w:rPr>
          <w:rFonts w:ascii="Arial" w:hAnsi="Arial" w:cs="Arial"/>
        </w:rPr>
        <w:t xml:space="preserve">Pentru întreprinderile ce activează şi în sectorul transporturilor de mărfuri în contul terților sau contra cost, valoarea brută totală a ajutoarelor </w:t>
      </w:r>
      <w:r>
        <w:rPr>
          <w:rFonts w:ascii="Arial" w:hAnsi="Arial" w:cs="Arial"/>
          <w:i/>
        </w:rPr>
        <w:t>de minimis</w:t>
      </w:r>
      <w:r>
        <w:rPr>
          <w:rFonts w:ascii="Arial" w:hAnsi="Arial" w:cs="Arial"/>
        </w:rPr>
        <w:t xml:space="preserve"> acordate unei întreprinderi unice nu poate depăşi echivalentul în lei a 100.000 Euro, pe o perioadă de trei ani fiscali consecutivi (2 ani fiscali încheiați anteriori și anul fiscal în curs), indiferent dacă ajutorul a fost acordat din surse naţionale sau europene;</w:t>
      </w:r>
    </w:p>
    <w:p w14:paraId="7D041F96" w14:textId="77777777" w:rsidR="00ED256F" w:rsidRDefault="00E90BA1">
      <w:pPr>
        <w:numPr>
          <w:ilvl w:val="0"/>
          <w:numId w:val="15"/>
        </w:numPr>
        <w:suppressAutoHyphens/>
        <w:spacing w:after="0" w:line="240" w:lineRule="auto"/>
        <w:ind w:left="720" w:hanging="360"/>
        <w:contextualSpacing/>
        <w:jc w:val="both"/>
        <w:rPr>
          <w:rFonts w:ascii="Arial" w:hAnsi="Arial" w:cs="Arial"/>
        </w:rPr>
      </w:pPr>
      <w:r>
        <w:rPr>
          <w:rFonts w:ascii="Arial" w:hAnsi="Arial" w:cs="Arial"/>
        </w:rPr>
        <w:t xml:space="preserve">În cazul în care o întreprindere care efectuează transport rutier de mărfuri în numele unor terți sau contra cost desfășoară și alte activități pentru care se aplică plafonul de 200.000 Euro, în cazul întreprinderii respective se aplică plafonul de 200.000 Euro, cu condiția că suma de care beneficiază activitatea de transport rutier de mărfuri nu depășește 100.000 Euro și că ajutoarele </w:t>
      </w:r>
      <w:r>
        <w:rPr>
          <w:rFonts w:ascii="Arial" w:hAnsi="Arial" w:cs="Arial"/>
          <w:i/>
        </w:rPr>
        <w:t>de minimis</w:t>
      </w:r>
      <w:r>
        <w:rPr>
          <w:rFonts w:ascii="Arial" w:hAnsi="Arial" w:cs="Arial"/>
        </w:rPr>
        <w:t xml:space="preserve"> nu se folosesc pentru achiziționarea de vehicule pentru transportul rutier de mărfuri.</w:t>
      </w:r>
    </w:p>
    <w:p w14:paraId="223CA592" w14:textId="77777777" w:rsidR="00ED256F" w:rsidRDefault="00ED256F">
      <w:pPr>
        <w:spacing w:after="0" w:line="240" w:lineRule="auto"/>
        <w:jc w:val="both"/>
        <w:rPr>
          <w:rFonts w:ascii="Arial" w:hAnsi="Arial" w:cs="Arial"/>
        </w:rPr>
      </w:pPr>
    </w:p>
    <w:p w14:paraId="0BA8910F" w14:textId="77777777" w:rsidR="00ED256F" w:rsidRDefault="00E90BA1">
      <w:pPr>
        <w:spacing w:after="0" w:line="240" w:lineRule="auto"/>
        <w:jc w:val="both"/>
        <w:rPr>
          <w:rFonts w:ascii="Arial" w:hAnsi="Arial" w:cs="Arial"/>
        </w:rPr>
      </w:pPr>
      <w:r>
        <w:rPr>
          <w:rFonts w:ascii="Arial" w:hAnsi="Arial" w:cs="Arial"/>
        </w:rPr>
        <w:t>Plafonul stabilit va fi exprimat, ca valoare brută, înainte de deducerea unor eventuale taxe sau a altor obligaţii fiscale.</w:t>
      </w:r>
    </w:p>
    <w:p w14:paraId="5CD196B5" w14:textId="77777777" w:rsidR="00ED256F" w:rsidRDefault="00ED256F">
      <w:pPr>
        <w:spacing w:after="0" w:line="240" w:lineRule="auto"/>
        <w:jc w:val="both"/>
        <w:rPr>
          <w:rFonts w:ascii="Arial" w:hAnsi="Arial" w:cs="Arial"/>
        </w:rPr>
      </w:pPr>
    </w:p>
    <w:p w14:paraId="6F8F88AD" w14:textId="77777777" w:rsidR="00ED256F" w:rsidRDefault="00E90BA1">
      <w:pPr>
        <w:spacing w:after="0" w:line="240" w:lineRule="auto"/>
        <w:jc w:val="both"/>
        <w:rPr>
          <w:rFonts w:ascii="Arial" w:hAnsi="Arial" w:cs="Arial"/>
        </w:rPr>
      </w:pPr>
      <w:r>
        <w:rPr>
          <w:rFonts w:ascii="Arial" w:hAnsi="Arial" w:cs="Arial"/>
        </w:rPr>
        <w:t xml:space="preserve">În cazul fuziunilor sau al achizițiilor, atunci când se stabilește dacă un nou ajutor de </w:t>
      </w:r>
      <w:r w:rsidRPr="004179AB">
        <w:rPr>
          <w:rFonts w:ascii="Arial" w:hAnsi="Arial" w:cs="Arial"/>
          <w:i/>
        </w:rPr>
        <w:t xml:space="preserve">minimis </w:t>
      </w:r>
      <w:r>
        <w:rPr>
          <w:rFonts w:ascii="Arial" w:hAnsi="Arial" w:cs="Arial"/>
        </w:rPr>
        <w:t xml:space="preserve">acordat unei întreprinderi noi sau întreprinderii care face achiziția depășește plafonul relevant, se iau în considerare toate ajutoarele </w:t>
      </w:r>
      <w:r>
        <w:rPr>
          <w:rFonts w:ascii="Arial" w:hAnsi="Arial" w:cs="Arial"/>
          <w:i/>
        </w:rPr>
        <w:t>de minimis</w:t>
      </w:r>
      <w:r>
        <w:rPr>
          <w:rFonts w:ascii="Arial" w:hAnsi="Arial" w:cs="Arial"/>
        </w:rPr>
        <w:t xml:space="preserve"> anterioare acordate tuturor întreprinderilor care fuzionează. Ajutoarele </w:t>
      </w:r>
      <w:r>
        <w:rPr>
          <w:rFonts w:ascii="Arial" w:hAnsi="Arial" w:cs="Arial"/>
          <w:i/>
        </w:rPr>
        <w:t>de minimis</w:t>
      </w:r>
      <w:r>
        <w:rPr>
          <w:rFonts w:ascii="Arial" w:hAnsi="Arial" w:cs="Arial"/>
        </w:rPr>
        <w:t xml:space="preserve"> acordate legal înainte de fuziune sau achiziție rămân legal acordate. </w:t>
      </w:r>
    </w:p>
    <w:p w14:paraId="707B3667" w14:textId="77777777" w:rsidR="00ED256F" w:rsidRDefault="00ED256F">
      <w:pPr>
        <w:spacing w:after="0" w:line="240" w:lineRule="auto"/>
        <w:jc w:val="both"/>
        <w:rPr>
          <w:rFonts w:ascii="Arial" w:hAnsi="Arial" w:cs="Arial"/>
        </w:rPr>
      </w:pPr>
    </w:p>
    <w:p w14:paraId="41E2FA70" w14:textId="77777777" w:rsidR="00ED256F" w:rsidRDefault="00E90BA1">
      <w:pPr>
        <w:spacing w:after="0" w:line="240" w:lineRule="auto"/>
        <w:jc w:val="both"/>
        <w:rPr>
          <w:rFonts w:ascii="Arial" w:hAnsi="Arial" w:cs="Arial"/>
        </w:rPr>
      </w:pPr>
      <w:r>
        <w:rPr>
          <w:rFonts w:ascii="Arial" w:hAnsi="Arial" w:cs="Arial"/>
        </w:rPr>
        <w:t xml:space="preserve">În cazul în care o întreprindere se împarte în două sau mai multe întreprinderi separate, ajutoarele de </w:t>
      </w:r>
      <w:r w:rsidRPr="00E555C7">
        <w:rPr>
          <w:rFonts w:ascii="Arial" w:hAnsi="Arial" w:cs="Arial"/>
          <w:i/>
        </w:rPr>
        <w:t>minimis</w:t>
      </w:r>
      <w:r>
        <w:rPr>
          <w:rFonts w:ascii="Arial" w:hAnsi="Arial" w:cs="Arial"/>
        </w:rPr>
        <w:t xml:space="preserve"> acordate înainte de separare se alocă întreprinderii care a beneficiat de acestea, și anume, în principiu, întreprinderii care preia activitățile pentru care au fost utilizate ajutoarele de </w:t>
      </w:r>
      <w:r w:rsidRPr="00E555C7">
        <w:rPr>
          <w:rFonts w:ascii="Arial" w:hAnsi="Arial" w:cs="Arial"/>
          <w:i/>
        </w:rPr>
        <w:t>minimis</w:t>
      </w:r>
      <w:r>
        <w:rPr>
          <w:rFonts w:ascii="Arial" w:hAnsi="Arial" w:cs="Arial"/>
        </w:rPr>
        <w:t xml:space="preserve">. În cazul în care o astfel de alocare nu este posibilă, ajutoarele de </w:t>
      </w:r>
      <w:r w:rsidRPr="00E555C7">
        <w:rPr>
          <w:rFonts w:ascii="Arial" w:hAnsi="Arial" w:cs="Arial"/>
          <w:i/>
        </w:rPr>
        <w:t>minimis</w:t>
      </w:r>
      <w:r>
        <w:rPr>
          <w:rFonts w:ascii="Arial" w:hAnsi="Arial" w:cs="Arial"/>
        </w:rPr>
        <w:t xml:space="preserve"> se alocă proporțional pe baza valorii contabile a capitalului social al noilor întreprinderi la data la care separarea produce efecte.</w:t>
      </w:r>
    </w:p>
    <w:p w14:paraId="3BAE7F9E" w14:textId="77777777" w:rsidR="00ED256F" w:rsidRDefault="00ED256F">
      <w:pPr>
        <w:spacing w:after="0" w:line="240" w:lineRule="auto"/>
        <w:jc w:val="both"/>
        <w:rPr>
          <w:rFonts w:ascii="Arial" w:hAnsi="Arial" w:cs="Arial"/>
        </w:rPr>
      </w:pPr>
    </w:p>
    <w:tbl>
      <w:tblPr>
        <w:tblStyle w:val="GridTable1Light-Accent11"/>
        <w:tblW w:w="9042" w:type="dxa"/>
        <w:tblLook w:val="04A0" w:firstRow="1" w:lastRow="0" w:firstColumn="1" w:lastColumn="0" w:noHBand="0" w:noVBand="1"/>
      </w:tblPr>
      <w:tblGrid>
        <w:gridCol w:w="9042"/>
      </w:tblGrid>
      <w:tr w:rsidR="00ED256F" w14:paraId="5243EDB0" w14:textId="77777777" w:rsidTr="00707BA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42" w:type="dxa"/>
            <w:tcBorders>
              <w:top w:val="single" w:sz="12" w:space="0" w:color="8064A2"/>
              <w:left w:val="single" w:sz="12" w:space="0" w:color="8064A2"/>
              <w:bottom w:val="single" w:sz="12" w:space="0" w:color="8064A2" w:themeColor="accent4"/>
              <w:right w:val="single" w:sz="12" w:space="0" w:color="8064A2"/>
            </w:tcBorders>
          </w:tcPr>
          <w:p w14:paraId="30629D93" w14:textId="79BCF7FF" w:rsidR="00ED256F" w:rsidRDefault="00E90BA1">
            <w:pPr>
              <w:suppressAutoHyphens/>
              <w:contextualSpacing/>
              <w:jc w:val="both"/>
              <w:rPr>
                <w:rFonts w:ascii="Arial" w:hAnsi="Arial" w:cs="Arial"/>
                <w:color w:val="000000"/>
              </w:rPr>
            </w:pPr>
            <w:bookmarkStart w:id="94" w:name="_Hlk33714832"/>
            <w:r>
              <w:rPr>
                <w:rFonts w:ascii="Arial" w:hAnsi="Arial" w:cs="Arial"/>
                <w:color w:val="000000"/>
              </w:rPr>
              <w:t xml:space="preserve">Verificarea tuturor criteriilor de ajutor de </w:t>
            </w:r>
            <w:r w:rsidRPr="00E555C7">
              <w:rPr>
                <w:rFonts w:ascii="Arial" w:hAnsi="Arial" w:cs="Arial"/>
                <w:i/>
                <w:color w:val="000000"/>
              </w:rPr>
              <w:t>minimis</w:t>
            </w:r>
            <w:r>
              <w:rPr>
                <w:rFonts w:ascii="Arial" w:hAnsi="Arial" w:cs="Arial"/>
                <w:color w:val="000000"/>
              </w:rPr>
              <w:t xml:space="preserve">, inclusiv a criteriilor privind clasificarea unei întreprinderi ca fiind IMM, se efectuează de Operatorul de Program în </w:t>
            </w:r>
            <w:r w:rsidR="004E7E3B">
              <w:rPr>
                <w:rFonts w:ascii="Arial" w:hAnsi="Arial" w:cs="Arial"/>
                <w:color w:val="000000"/>
              </w:rPr>
              <w:t xml:space="preserve">procesul </w:t>
            </w:r>
            <w:r>
              <w:rPr>
                <w:rFonts w:ascii="Arial" w:hAnsi="Arial" w:cs="Arial"/>
                <w:color w:val="000000"/>
              </w:rPr>
              <w:t>de pre-contractare, înainte de semnarea contractului de finanțare.</w:t>
            </w:r>
          </w:p>
        </w:tc>
      </w:tr>
      <w:bookmarkEnd w:id="94"/>
    </w:tbl>
    <w:p w14:paraId="13025840" w14:textId="77777777" w:rsidR="00ED256F" w:rsidRDefault="00ED256F">
      <w:pPr>
        <w:spacing w:after="0" w:line="240" w:lineRule="auto"/>
        <w:jc w:val="both"/>
        <w:rPr>
          <w:rFonts w:ascii="Arial" w:hAnsi="Arial" w:cs="Arial"/>
        </w:rPr>
      </w:pPr>
    </w:p>
    <w:p w14:paraId="5C004486" w14:textId="77777777" w:rsidR="00ED256F" w:rsidRDefault="00E90BA1">
      <w:pPr>
        <w:pStyle w:val="Heading2"/>
        <w:numPr>
          <w:ilvl w:val="1"/>
          <w:numId w:val="65"/>
        </w:numPr>
        <w:spacing w:before="0" w:line="360" w:lineRule="auto"/>
        <w:ind w:left="1080" w:hanging="720"/>
        <w:contextualSpacing/>
        <w:jc w:val="both"/>
        <w:rPr>
          <w:rFonts w:ascii="Arial" w:hAnsi="Arial" w:cs="Arial"/>
          <w:color w:val="17365D"/>
          <w:sz w:val="22"/>
          <w:szCs w:val="22"/>
        </w:rPr>
      </w:pPr>
      <w:bookmarkStart w:id="95" w:name="_Toc522701979"/>
      <w:bookmarkStart w:id="96" w:name="_Toc33619448"/>
      <w:bookmarkEnd w:id="95"/>
      <w:r>
        <w:rPr>
          <w:rFonts w:ascii="Arial" w:hAnsi="Arial" w:cs="Arial"/>
          <w:color w:val="17365D"/>
          <w:sz w:val="22"/>
          <w:szCs w:val="22"/>
        </w:rPr>
        <w:t xml:space="preserve">Reguli privind cumulul ajutoarelor </w:t>
      </w:r>
      <w:r>
        <w:rPr>
          <w:rFonts w:ascii="Arial" w:hAnsi="Arial" w:cs="Arial"/>
          <w:i/>
          <w:color w:val="17365D"/>
          <w:sz w:val="22"/>
          <w:szCs w:val="22"/>
        </w:rPr>
        <w:t>de minimis</w:t>
      </w:r>
      <w:bookmarkEnd w:id="96"/>
    </w:p>
    <w:p w14:paraId="1151A824" w14:textId="77777777" w:rsidR="00ED256F" w:rsidRDefault="00E90BA1">
      <w:pPr>
        <w:spacing w:after="0" w:line="240" w:lineRule="auto"/>
        <w:jc w:val="both"/>
        <w:rPr>
          <w:rFonts w:ascii="Arial" w:hAnsi="Arial" w:cs="Arial"/>
        </w:rPr>
      </w:pPr>
      <w:r>
        <w:rPr>
          <w:rFonts w:ascii="Arial" w:hAnsi="Arial" w:cs="Arial"/>
        </w:rPr>
        <w:t xml:space="preserve">Pentru a beneficia de sprijin financiar nerambursabil, solicitantul va da o declaraţie pe proprie răspundere (anexată prezentului Ghid) privind ajutoarele </w:t>
      </w:r>
      <w:r>
        <w:rPr>
          <w:rFonts w:ascii="Arial" w:hAnsi="Arial" w:cs="Arial"/>
          <w:i/>
        </w:rPr>
        <w:t>de minimis</w:t>
      </w:r>
      <w:r>
        <w:rPr>
          <w:rFonts w:ascii="Arial" w:hAnsi="Arial" w:cs="Arial"/>
        </w:rPr>
        <w:t xml:space="preserve"> primite în anul în curs (la momentul depunerii dosarului de finanțare și actualizată la momentul semnării contractului de finanțare) şi în ultimii doi ani fiscali încheiați anteriori.</w:t>
      </w:r>
    </w:p>
    <w:p w14:paraId="04AC304B" w14:textId="77777777" w:rsidR="00ED256F" w:rsidRDefault="00ED256F">
      <w:pPr>
        <w:spacing w:after="0" w:line="240" w:lineRule="auto"/>
        <w:jc w:val="both"/>
        <w:rPr>
          <w:rFonts w:ascii="Arial" w:hAnsi="Arial" w:cs="Arial"/>
        </w:rPr>
      </w:pPr>
    </w:p>
    <w:p w14:paraId="5CC55E19" w14:textId="77777777" w:rsidR="00ED256F" w:rsidRDefault="00E90BA1">
      <w:pPr>
        <w:spacing w:after="0" w:line="240" w:lineRule="auto"/>
        <w:jc w:val="both"/>
        <w:rPr>
          <w:rFonts w:ascii="Arial" w:hAnsi="Arial" w:cs="Arial"/>
          <w:u w:val="single"/>
        </w:rPr>
      </w:pPr>
      <w:r>
        <w:rPr>
          <w:rFonts w:ascii="Arial" w:hAnsi="Arial" w:cs="Arial"/>
          <w:u w:val="single"/>
        </w:rPr>
        <w:t xml:space="preserve">Ajutorul </w:t>
      </w:r>
      <w:r>
        <w:rPr>
          <w:rFonts w:ascii="Arial" w:hAnsi="Arial" w:cs="Arial"/>
          <w:i/>
          <w:u w:val="single"/>
        </w:rPr>
        <w:t>de minimis</w:t>
      </w:r>
      <w:r>
        <w:rPr>
          <w:rFonts w:ascii="Arial" w:hAnsi="Arial" w:cs="Arial"/>
          <w:u w:val="single"/>
        </w:rPr>
        <w:t xml:space="preserve"> acordat nu va depăși pragul de 200.000 Euro, raportat la cursul InforEuro din luna semnării contractului de finanțare.</w:t>
      </w:r>
    </w:p>
    <w:p w14:paraId="1AB7CF68" w14:textId="77777777" w:rsidR="00ED256F" w:rsidRDefault="00ED256F">
      <w:pPr>
        <w:spacing w:after="0" w:line="240" w:lineRule="auto"/>
        <w:jc w:val="both"/>
        <w:rPr>
          <w:rFonts w:ascii="Arial" w:hAnsi="Arial" w:cs="Arial"/>
          <w:u w:val="single"/>
        </w:rPr>
      </w:pPr>
    </w:p>
    <w:p w14:paraId="189C98F5" w14:textId="543D1E3F" w:rsidR="00ED256F" w:rsidRDefault="00E90BA1">
      <w:pPr>
        <w:spacing w:after="0" w:line="240" w:lineRule="auto"/>
        <w:jc w:val="both"/>
        <w:rPr>
          <w:rFonts w:ascii="Arial" w:hAnsi="Arial" w:cs="Arial"/>
          <w:b/>
        </w:rPr>
      </w:pPr>
      <w:r>
        <w:rPr>
          <w:rFonts w:ascii="Arial" w:hAnsi="Arial" w:cs="Arial"/>
          <w:b/>
        </w:rPr>
        <w:t xml:space="preserve">În </w:t>
      </w:r>
      <w:r w:rsidR="00DD6102">
        <w:rPr>
          <w:rFonts w:ascii="Arial" w:hAnsi="Arial" w:cs="Arial"/>
          <w:b/>
          <w:u w:val="single"/>
        </w:rPr>
        <w:t xml:space="preserve">procesul </w:t>
      </w:r>
      <w:r>
        <w:rPr>
          <w:rFonts w:ascii="Arial" w:hAnsi="Arial" w:cs="Arial"/>
          <w:b/>
          <w:u w:val="single"/>
        </w:rPr>
        <w:t>de contractare</w:t>
      </w:r>
      <w:r>
        <w:rPr>
          <w:rFonts w:ascii="Arial" w:hAnsi="Arial" w:cs="Arial"/>
          <w:b/>
        </w:rPr>
        <w:t xml:space="preserve">, Operatorul de Program va acorda ajutorul </w:t>
      </w:r>
      <w:r>
        <w:rPr>
          <w:rFonts w:ascii="Arial" w:hAnsi="Arial" w:cs="Arial"/>
          <w:b/>
          <w:i/>
        </w:rPr>
        <w:t>de minimis</w:t>
      </w:r>
      <w:r>
        <w:rPr>
          <w:rFonts w:ascii="Arial" w:hAnsi="Arial" w:cs="Arial"/>
          <w:b/>
        </w:rPr>
        <w:t xml:space="preserve"> sub forma sprijinului financiar nerambursabil după ce va verifica, inclusiv prin introducerea informațiilor din declarația pe proprie răspundere a promotorului de proiect în sistemul RegAS, dacă suma totală a ajutoarelor </w:t>
      </w:r>
      <w:r>
        <w:rPr>
          <w:rFonts w:ascii="Arial" w:hAnsi="Arial" w:cs="Arial"/>
          <w:b/>
          <w:i/>
        </w:rPr>
        <w:t>de minimis</w:t>
      </w:r>
      <w:r>
        <w:rPr>
          <w:rFonts w:ascii="Arial" w:hAnsi="Arial" w:cs="Arial"/>
          <w:b/>
        </w:rPr>
        <w:t xml:space="preserve"> primite de aceasta pe parcursul unei perioade de trei ani fiscali (2 ani fiscali încheiați anteriori și anul fiscal în curs), nu depăşeşte pragul de 200.000 Euro (100.000 Euro pentru întreprinderile care activează şi în domeniul transporturilor de mărfuri în contul terţilor sau contra cost), echivalent în lei.</w:t>
      </w:r>
    </w:p>
    <w:p w14:paraId="4AA4B01E" w14:textId="77777777" w:rsidR="00ED256F" w:rsidRDefault="00ED256F">
      <w:pPr>
        <w:spacing w:after="0" w:line="240" w:lineRule="auto"/>
        <w:jc w:val="both"/>
        <w:rPr>
          <w:rFonts w:ascii="Arial" w:hAnsi="Arial" w:cs="Arial"/>
          <w:u w:val="single"/>
        </w:rPr>
      </w:pPr>
    </w:p>
    <w:p w14:paraId="2B0542D2" w14:textId="77777777" w:rsidR="00ED256F" w:rsidRDefault="00E90BA1">
      <w:pPr>
        <w:spacing w:after="0" w:line="240" w:lineRule="auto"/>
        <w:jc w:val="both"/>
        <w:rPr>
          <w:rFonts w:ascii="Arial" w:hAnsi="Arial" w:cs="Arial"/>
        </w:rPr>
      </w:pPr>
      <w:r>
        <w:rPr>
          <w:rFonts w:ascii="Arial" w:hAnsi="Arial" w:cs="Arial"/>
        </w:rPr>
        <w:lastRenderedPageBreak/>
        <w:t xml:space="preserve">În cazul în care valoarea totală a ajutoarelor de minimis acordate unei întreprinderi unice pe o perioadă de trei ani fiscali consecutivi (2 ani fiscali încheiați anteriori și anul fiscal în curs), </w:t>
      </w:r>
      <w:r>
        <w:rPr>
          <w:rFonts w:ascii="Arial" w:hAnsi="Arial" w:cs="Arial"/>
          <w:b/>
        </w:rPr>
        <w:t>cumulată</w:t>
      </w:r>
      <w:r>
        <w:rPr>
          <w:rFonts w:ascii="Arial" w:hAnsi="Arial" w:cs="Arial"/>
        </w:rPr>
        <w:t xml:space="preserve"> cu valoarea alocării financiare acordate în conformitate cu prevederile prezentului Ghid, depăşeşte plafoanele </w:t>
      </w:r>
      <w:r>
        <w:rPr>
          <w:rFonts w:ascii="Arial" w:hAnsi="Arial" w:cs="Arial"/>
          <w:i/>
        </w:rPr>
        <w:t>de minimis</w:t>
      </w:r>
      <w:r>
        <w:rPr>
          <w:rFonts w:ascii="Arial" w:hAnsi="Arial" w:cs="Arial"/>
        </w:rPr>
        <w:t xml:space="preserve">, întreprinderea solicitantă </w:t>
      </w:r>
      <w:r>
        <w:rPr>
          <w:rFonts w:ascii="Arial" w:hAnsi="Arial" w:cs="Arial"/>
          <w:b/>
        </w:rPr>
        <w:t>nu poate beneficia</w:t>
      </w:r>
      <w:r>
        <w:rPr>
          <w:rFonts w:ascii="Arial" w:hAnsi="Arial" w:cs="Arial"/>
        </w:rPr>
        <w:t xml:space="preserve"> de sprijin financiar nerambursabil, </w:t>
      </w:r>
      <w:r>
        <w:rPr>
          <w:rFonts w:ascii="Arial" w:hAnsi="Arial" w:cs="Arial"/>
          <w:b/>
        </w:rPr>
        <w:t>nici chiar pentru acea fracţie din ajutor</w:t>
      </w:r>
      <w:r>
        <w:rPr>
          <w:rFonts w:ascii="Arial" w:hAnsi="Arial" w:cs="Arial"/>
        </w:rPr>
        <w:t xml:space="preserve"> care nu depăşeşte aceste plafoane, </w:t>
      </w:r>
      <w:r>
        <w:rPr>
          <w:rFonts w:ascii="Arial" w:hAnsi="Arial" w:cs="Arial"/>
          <w:b/>
        </w:rPr>
        <w:t>chiar dacă contractul de finanțare a fost semnat</w:t>
      </w:r>
      <w:r>
        <w:rPr>
          <w:rFonts w:ascii="Arial" w:hAnsi="Arial" w:cs="Arial"/>
        </w:rPr>
        <w:t>.</w:t>
      </w:r>
    </w:p>
    <w:p w14:paraId="03E1368D" w14:textId="77777777" w:rsidR="00ED256F" w:rsidRDefault="00ED256F">
      <w:pPr>
        <w:spacing w:after="0" w:line="240" w:lineRule="auto"/>
        <w:jc w:val="both"/>
        <w:rPr>
          <w:rFonts w:ascii="Arial" w:hAnsi="Arial" w:cs="Arial"/>
        </w:rPr>
      </w:pPr>
    </w:p>
    <w:p w14:paraId="71F684E7" w14:textId="77777777" w:rsidR="00ED256F" w:rsidRDefault="00E90BA1">
      <w:pPr>
        <w:spacing w:after="0" w:line="240" w:lineRule="auto"/>
        <w:jc w:val="both"/>
        <w:rPr>
          <w:rFonts w:ascii="Arial" w:hAnsi="Arial" w:cs="Arial"/>
        </w:rPr>
      </w:pPr>
      <w:r>
        <w:rPr>
          <w:rFonts w:ascii="Arial" w:hAnsi="Arial" w:cs="Arial"/>
        </w:rPr>
        <w:t xml:space="preserve">Ajutoarele </w:t>
      </w:r>
      <w:r>
        <w:rPr>
          <w:rFonts w:ascii="Arial" w:hAnsi="Arial" w:cs="Arial"/>
          <w:i/>
        </w:rPr>
        <w:t>de minimis</w:t>
      </w:r>
      <w:r>
        <w:rPr>
          <w:rFonts w:ascii="Arial" w:hAnsi="Arial" w:cs="Arial"/>
        </w:rPr>
        <w:t xml:space="preserve"> acordate în cadrul prezentului Ghid </w:t>
      </w:r>
      <w:r>
        <w:rPr>
          <w:rFonts w:ascii="Arial" w:hAnsi="Arial" w:cs="Arial"/>
          <w:u w:val="single"/>
        </w:rPr>
        <w:t>nu se vor cumula</w:t>
      </w:r>
      <w:r>
        <w:rPr>
          <w:rFonts w:ascii="Arial" w:hAnsi="Arial" w:cs="Arial"/>
        </w:rPr>
        <w:t xml:space="preserve"> cu alte ajutoare de stat acordate pentru aceleaşi costuri eligibile sau cu ajutoarele de stat acordate pentru aceeaşi măsură de finanţare pentru capital de risc, dacă un astfel de cumul ar depăşi intensitatea sau valoarea maximă relevantă a ajutorului de stabilită pentru condițiile specifice ale fiecărui caz de un regulament sau o decizie de exceptare pe categorii adoptată de Comisie. </w:t>
      </w:r>
    </w:p>
    <w:p w14:paraId="19558F47" w14:textId="77777777" w:rsidR="00ED256F" w:rsidRDefault="00ED256F">
      <w:pPr>
        <w:spacing w:after="0" w:line="240" w:lineRule="auto"/>
        <w:jc w:val="both"/>
        <w:rPr>
          <w:rFonts w:ascii="Arial" w:hAnsi="Arial" w:cs="Arial"/>
        </w:rPr>
      </w:pPr>
    </w:p>
    <w:p w14:paraId="026645ED" w14:textId="77777777" w:rsidR="00ED256F" w:rsidRDefault="00E90BA1">
      <w:pPr>
        <w:spacing w:after="0" w:line="240" w:lineRule="auto"/>
        <w:jc w:val="both"/>
        <w:rPr>
          <w:rFonts w:ascii="Arial" w:hAnsi="Arial" w:cs="Arial"/>
        </w:rPr>
      </w:pPr>
      <w:r>
        <w:rPr>
          <w:rFonts w:ascii="Arial" w:hAnsi="Arial" w:cs="Arial"/>
        </w:rPr>
        <w:t xml:space="preserve">Ajutoarele </w:t>
      </w:r>
      <w:r>
        <w:rPr>
          <w:rFonts w:ascii="Arial" w:hAnsi="Arial" w:cs="Arial"/>
          <w:i/>
        </w:rPr>
        <w:t>de minimis</w:t>
      </w:r>
      <w:r>
        <w:rPr>
          <w:rFonts w:ascii="Arial" w:hAnsi="Arial" w:cs="Arial"/>
        </w:rPr>
        <w:t xml:space="preserve"> care nu se acordă pentru costuri eligibile specifice sau nu sunt legate de aceste costuri pot fi cumulate cu alte ajutoare de stat acordate în temeiul unui regulament de exceptare pe categorii sau al unei decizii adoptate de Comisie.</w:t>
      </w:r>
    </w:p>
    <w:p w14:paraId="2895523E" w14:textId="77777777" w:rsidR="00ED256F" w:rsidRDefault="00ED256F">
      <w:pPr>
        <w:spacing w:after="0" w:line="240" w:lineRule="auto"/>
        <w:jc w:val="both"/>
        <w:rPr>
          <w:rFonts w:ascii="Arial" w:hAnsi="Arial" w:cs="Arial"/>
        </w:rPr>
      </w:pPr>
    </w:p>
    <w:p w14:paraId="0380D066" w14:textId="77777777" w:rsidR="00ED256F" w:rsidRDefault="00E90BA1">
      <w:pPr>
        <w:spacing w:after="0" w:line="240" w:lineRule="auto"/>
        <w:jc w:val="both"/>
        <w:rPr>
          <w:rFonts w:ascii="Arial" w:hAnsi="Arial" w:cs="Arial"/>
        </w:rPr>
      </w:pPr>
      <w:r>
        <w:rPr>
          <w:rFonts w:ascii="Arial" w:hAnsi="Arial" w:cs="Arial"/>
        </w:rPr>
        <w:t xml:space="preserve">Ajutoarele </w:t>
      </w:r>
      <w:r>
        <w:rPr>
          <w:rFonts w:ascii="Arial" w:hAnsi="Arial" w:cs="Arial"/>
          <w:i/>
        </w:rPr>
        <w:t>de minimis</w:t>
      </w:r>
      <w:r>
        <w:rPr>
          <w:rFonts w:ascii="Arial" w:hAnsi="Arial" w:cs="Arial"/>
        </w:rPr>
        <w:t xml:space="preserve"> acordate în conformitate cu Regulamentul nr. 1407/2013 pot fi cumulate cu ajutoarele </w:t>
      </w:r>
      <w:r>
        <w:rPr>
          <w:rFonts w:ascii="Arial" w:hAnsi="Arial" w:cs="Arial"/>
          <w:i/>
        </w:rPr>
        <w:t>de minimis</w:t>
      </w:r>
      <w:r>
        <w:rPr>
          <w:rFonts w:ascii="Arial" w:hAnsi="Arial" w:cs="Arial"/>
        </w:rPr>
        <w:t xml:space="preserve"> acordate în conformitate cu Regulamentul nr. 360/2012 în limita plafonului de 500.000 Euro. </w:t>
      </w:r>
    </w:p>
    <w:p w14:paraId="7FC78230" w14:textId="77777777" w:rsidR="00ED256F" w:rsidRDefault="00ED256F">
      <w:pPr>
        <w:spacing w:after="0" w:line="240" w:lineRule="auto"/>
        <w:jc w:val="both"/>
        <w:rPr>
          <w:rFonts w:ascii="Arial" w:hAnsi="Arial" w:cs="Arial"/>
        </w:rPr>
      </w:pPr>
    </w:p>
    <w:p w14:paraId="23DA60ED" w14:textId="77777777" w:rsidR="00ED256F" w:rsidRDefault="00E90BA1">
      <w:pPr>
        <w:spacing w:after="0" w:line="240" w:lineRule="auto"/>
        <w:jc w:val="both"/>
        <w:rPr>
          <w:rFonts w:ascii="Arial" w:hAnsi="Arial" w:cs="Arial"/>
        </w:rPr>
      </w:pPr>
      <w:r>
        <w:rPr>
          <w:rFonts w:ascii="Arial" w:hAnsi="Arial" w:cs="Arial"/>
        </w:rPr>
        <w:t xml:space="preserve">Ajutoarele </w:t>
      </w:r>
      <w:r>
        <w:rPr>
          <w:rFonts w:ascii="Arial" w:hAnsi="Arial" w:cs="Arial"/>
          <w:i/>
        </w:rPr>
        <w:t>de minimis</w:t>
      </w:r>
      <w:r>
        <w:rPr>
          <w:rFonts w:ascii="Arial" w:hAnsi="Arial" w:cs="Arial"/>
        </w:rPr>
        <w:t xml:space="preserve"> acordate în conformitate cu Schema de ajutor </w:t>
      </w:r>
      <w:r>
        <w:rPr>
          <w:rFonts w:ascii="Arial" w:hAnsi="Arial" w:cs="Arial"/>
          <w:i/>
        </w:rPr>
        <w:t>de minimis</w:t>
      </w:r>
      <w:r>
        <w:rPr>
          <w:rFonts w:ascii="Arial" w:hAnsi="Arial" w:cs="Arial"/>
        </w:rPr>
        <w:t xml:space="preserve"> pot fi cumulate cu ajutoarele </w:t>
      </w:r>
      <w:r>
        <w:rPr>
          <w:rFonts w:ascii="Arial" w:hAnsi="Arial" w:cs="Arial"/>
          <w:i/>
        </w:rPr>
        <w:t>de minimis</w:t>
      </w:r>
      <w:r>
        <w:rPr>
          <w:rFonts w:ascii="Arial" w:hAnsi="Arial" w:cs="Arial"/>
        </w:rPr>
        <w:t xml:space="preserve"> acordate în conformitate cu alte regulamente </w:t>
      </w:r>
      <w:r>
        <w:rPr>
          <w:rFonts w:ascii="Arial" w:hAnsi="Arial" w:cs="Arial"/>
          <w:i/>
        </w:rPr>
        <w:t>de minimis</w:t>
      </w:r>
      <w:r>
        <w:rPr>
          <w:rFonts w:ascii="Arial" w:hAnsi="Arial" w:cs="Arial"/>
        </w:rPr>
        <w:t xml:space="preserve"> în  limita  plafonului  de 200.000 Euro pe durata a trei ani fiscali (2 ani fiscali încheiați anteriori și anul fiscal în curs), respectiv 100.000 Euro pentru întreprinderile care activează şi în domeniul transporturilor de mărfuri în contul terţilor sau contra cost.</w:t>
      </w:r>
    </w:p>
    <w:p w14:paraId="0BC536BF" w14:textId="77777777" w:rsidR="00ED256F" w:rsidRDefault="00ED256F">
      <w:pPr>
        <w:spacing w:after="0" w:line="240" w:lineRule="auto"/>
        <w:jc w:val="both"/>
        <w:rPr>
          <w:rFonts w:ascii="Arial" w:hAnsi="Arial" w:cs="Arial"/>
        </w:rPr>
      </w:pPr>
    </w:p>
    <w:tbl>
      <w:tblPr>
        <w:tblStyle w:val="GridTable1Light-Accent11"/>
        <w:tblW w:w="9042" w:type="dxa"/>
        <w:tblLook w:val="04A0" w:firstRow="1" w:lastRow="0" w:firstColumn="1" w:lastColumn="0" w:noHBand="0" w:noVBand="1"/>
      </w:tblPr>
      <w:tblGrid>
        <w:gridCol w:w="9042"/>
      </w:tblGrid>
      <w:tr w:rsidR="00ED256F" w14:paraId="51F6AC36" w14:textId="77777777" w:rsidTr="00591F9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42" w:type="dxa"/>
            <w:tcBorders>
              <w:top w:val="single" w:sz="12" w:space="0" w:color="8064A2"/>
              <w:left w:val="single" w:sz="12" w:space="0" w:color="8064A2"/>
              <w:bottom w:val="single" w:sz="12" w:space="0" w:color="8064A2" w:themeColor="accent4"/>
              <w:right w:val="single" w:sz="12" w:space="0" w:color="8064A2"/>
            </w:tcBorders>
          </w:tcPr>
          <w:p w14:paraId="27D1FE47" w14:textId="77777777" w:rsidR="00ED256F" w:rsidRDefault="00E90BA1">
            <w:pPr>
              <w:pStyle w:val="ListParagraph"/>
              <w:numPr>
                <w:ilvl w:val="0"/>
                <w:numId w:val="51"/>
              </w:numPr>
              <w:ind w:left="720" w:hanging="360"/>
              <w:jc w:val="both"/>
              <w:rPr>
                <w:rFonts w:ascii="Arial" w:hAnsi="Arial" w:cs="Arial"/>
                <w:color w:val="1F497D"/>
              </w:rPr>
            </w:pPr>
            <w:r>
              <w:rPr>
                <w:rFonts w:ascii="Arial" w:hAnsi="Arial" w:cs="Arial"/>
                <w:color w:val="1F497D"/>
              </w:rPr>
              <w:t xml:space="preserve">Ajutoarele </w:t>
            </w:r>
            <w:r>
              <w:rPr>
                <w:rFonts w:ascii="Arial" w:hAnsi="Arial" w:cs="Arial"/>
                <w:i/>
                <w:color w:val="1F497D"/>
              </w:rPr>
              <w:t>de minimis</w:t>
            </w:r>
            <w:r>
              <w:rPr>
                <w:rFonts w:ascii="Arial" w:hAnsi="Arial" w:cs="Arial"/>
                <w:color w:val="1F497D"/>
              </w:rPr>
              <w:t xml:space="preserve"> se consideră acordate la data semnării contractului de finanțare.</w:t>
            </w:r>
          </w:p>
          <w:p w14:paraId="3E14A8CF" w14:textId="77777777" w:rsidR="00ED256F" w:rsidRDefault="00E90BA1">
            <w:pPr>
              <w:pStyle w:val="ListParagraph"/>
              <w:numPr>
                <w:ilvl w:val="0"/>
                <w:numId w:val="51"/>
              </w:numPr>
              <w:ind w:left="720" w:hanging="360"/>
              <w:jc w:val="both"/>
              <w:rPr>
                <w:rFonts w:ascii="Arial" w:hAnsi="Arial" w:cs="Arial"/>
                <w:color w:val="1F497D"/>
              </w:rPr>
            </w:pPr>
            <w:r>
              <w:rPr>
                <w:rFonts w:ascii="Arial" w:hAnsi="Arial" w:cs="Arial"/>
                <w:color w:val="1F497D"/>
              </w:rPr>
              <w:t xml:space="preserve">Respectarea plafonului </w:t>
            </w:r>
            <w:r>
              <w:rPr>
                <w:rFonts w:ascii="Arial" w:hAnsi="Arial" w:cs="Arial"/>
                <w:i/>
                <w:color w:val="1F497D"/>
              </w:rPr>
              <w:t>de minimis</w:t>
            </w:r>
            <w:r>
              <w:rPr>
                <w:rFonts w:ascii="Arial" w:hAnsi="Arial" w:cs="Arial"/>
                <w:color w:val="1F497D"/>
              </w:rPr>
              <w:t xml:space="preserve"> are în vedere o întreprindere unică. Astfel, dacă între întreprinderile care beneficiază de sprijinul prezentului Ghid există cel puțin una dintre relațiile menţionate la </w:t>
            </w:r>
            <w:r>
              <w:rPr>
                <w:rFonts w:ascii="Arial" w:hAnsi="Arial" w:cs="Arial"/>
                <w:color w:val="1F497D"/>
                <w:u w:val="single"/>
              </w:rPr>
              <w:t>definiția întreprinderii unice</w:t>
            </w:r>
            <w:r>
              <w:rPr>
                <w:rFonts w:ascii="Arial" w:hAnsi="Arial" w:cs="Arial"/>
                <w:color w:val="1F497D"/>
              </w:rPr>
              <w:t xml:space="preserve"> de la secțiunea 5, respectivele structuri vor fi tratate ca o singură «întreprindere unică», iar valoarea ajutorului </w:t>
            </w:r>
            <w:r>
              <w:rPr>
                <w:rFonts w:ascii="Arial" w:hAnsi="Arial" w:cs="Arial"/>
                <w:i/>
                <w:color w:val="1F497D"/>
              </w:rPr>
              <w:t>de minimis</w:t>
            </w:r>
            <w:r>
              <w:rPr>
                <w:rFonts w:ascii="Arial" w:hAnsi="Arial" w:cs="Arial"/>
                <w:color w:val="1F497D"/>
              </w:rPr>
              <w:t xml:space="preserve"> acordat tuturor structurilor constituente, cumulat pe o perioadă de 3 ani fiscali (anul curent şi 2 ani anteriori încheiați), împreună cu suma solicitată, nu va depăşi suma de 200.000 Euro (100.000 Euro pentru întreprinderile care efectuează transport de mărfuri în contul terţilor sau contra cost).</w:t>
            </w:r>
          </w:p>
          <w:p w14:paraId="399CDDD3" w14:textId="77777777" w:rsidR="00ED256F" w:rsidRDefault="00E90BA1">
            <w:pPr>
              <w:pStyle w:val="ListParagraph"/>
              <w:numPr>
                <w:ilvl w:val="0"/>
                <w:numId w:val="51"/>
              </w:numPr>
              <w:ind w:left="720" w:hanging="360"/>
              <w:jc w:val="both"/>
              <w:rPr>
                <w:rFonts w:ascii="Arial" w:hAnsi="Arial" w:cs="Arial"/>
                <w:color w:val="000000"/>
              </w:rPr>
            </w:pPr>
            <w:r>
              <w:rPr>
                <w:rFonts w:ascii="Arial" w:hAnsi="Arial" w:cs="Arial"/>
                <w:color w:val="1F497D"/>
              </w:rPr>
              <w:t xml:space="preserve">Sprijinul financiar nerambursabil acordat sub formă de ajutor </w:t>
            </w:r>
            <w:r>
              <w:rPr>
                <w:rFonts w:ascii="Arial" w:hAnsi="Arial" w:cs="Arial"/>
                <w:i/>
                <w:color w:val="1F497D"/>
              </w:rPr>
              <w:t>de minimis</w:t>
            </w:r>
            <w:r>
              <w:rPr>
                <w:rFonts w:ascii="Arial" w:hAnsi="Arial" w:cs="Arial"/>
                <w:color w:val="1F497D"/>
              </w:rPr>
              <w:t xml:space="preserve"> nu este transmisibil și nici nu poate fi trecut de la un proiect la altul.</w:t>
            </w:r>
          </w:p>
        </w:tc>
      </w:tr>
    </w:tbl>
    <w:p w14:paraId="7F39752C" w14:textId="77777777" w:rsidR="00ED256F" w:rsidRDefault="00ED256F">
      <w:pPr>
        <w:spacing w:after="0" w:line="240" w:lineRule="auto"/>
        <w:jc w:val="both"/>
        <w:rPr>
          <w:rFonts w:ascii="Arial" w:hAnsi="Arial" w:cs="Arial"/>
          <w:sz w:val="24"/>
          <w:szCs w:val="24"/>
        </w:rPr>
      </w:pPr>
    </w:p>
    <w:p w14:paraId="5A5105DB" w14:textId="77777777" w:rsidR="00ED256F" w:rsidRDefault="00E90BA1">
      <w:pPr>
        <w:pStyle w:val="Heading1"/>
        <w:numPr>
          <w:ilvl w:val="0"/>
          <w:numId w:val="65"/>
        </w:numPr>
        <w:spacing w:before="0" w:line="360" w:lineRule="auto"/>
        <w:ind w:left="720" w:hanging="360"/>
        <w:contextualSpacing/>
        <w:jc w:val="both"/>
        <w:rPr>
          <w:rFonts w:ascii="Arial" w:hAnsi="Arial" w:cs="Arial"/>
          <w:color w:val="002060"/>
          <w:sz w:val="24"/>
          <w:szCs w:val="24"/>
        </w:rPr>
      </w:pPr>
      <w:bookmarkStart w:id="97" w:name="_Toc522701980"/>
      <w:bookmarkStart w:id="98" w:name="_Toc33619449"/>
      <w:bookmarkEnd w:id="97"/>
      <w:r>
        <w:rPr>
          <w:rFonts w:ascii="Arial" w:hAnsi="Arial" w:cs="Arial"/>
          <w:color w:val="002060"/>
          <w:sz w:val="24"/>
          <w:szCs w:val="24"/>
        </w:rPr>
        <w:t>Pregătirea și depunerea proiectelor</w:t>
      </w:r>
      <w:bookmarkEnd w:id="98"/>
    </w:p>
    <w:p w14:paraId="715A798C" w14:textId="77777777" w:rsidR="00ED256F" w:rsidRDefault="00E90BA1">
      <w:pPr>
        <w:spacing w:before="120" w:after="120" w:line="240" w:lineRule="auto"/>
        <w:contextualSpacing/>
        <w:jc w:val="both"/>
        <w:rPr>
          <w:rFonts w:ascii="Arial" w:hAnsi="Arial" w:cs="Arial"/>
        </w:rPr>
      </w:pPr>
      <w:r>
        <w:rPr>
          <w:rFonts w:ascii="Arial" w:hAnsi="Arial" w:cs="Arial"/>
        </w:rPr>
        <w:t>În vederea evaluării proiectului propus pentru finanțare în cadrul prezentului apel de proiecte, solicitantul trebuie să pregătească și să depună dosarul de finanțare al proiectului, în conformitate cu cerințele menționate în prezentul Ghid.</w:t>
      </w:r>
    </w:p>
    <w:p w14:paraId="36F5EBA4" w14:textId="77777777" w:rsidR="00ED256F" w:rsidRDefault="00ED256F">
      <w:pPr>
        <w:spacing w:before="120" w:after="120" w:line="240" w:lineRule="auto"/>
        <w:contextualSpacing/>
        <w:jc w:val="both"/>
        <w:rPr>
          <w:rFonts w:ascii="Arial" w:hAnsi="Arial" w:cs="Arial"/>
        </w:rPr>
      </w:pPr>
    </w:p>
    <w:p w14:paraId="135DCF1E" w14:textId="77777777" w:rsidR="00ED256F" w:rsidRDefault="00E90BA1">
      <w:pPr>
        <w:spacing w:before="120" w:after="120" w:line="240" w:lineRule="auto"/>
        <w:contextualSpacing/>
        <w:jc w:val="both"/>
        <w:rPr>
          <w:rFonts w:ascii="Arial" w:hAnsi="Arial" w:cs="Arial"/>
        </w:rPr>
      </w:pPr>
      <w:r>
        <w:rPr>
          <w:rFonts w:ascii="Arial" w:hAnsi="Arial" w:cs="Arial"/>
        </w:rPr>
        <w:t xml:space="preserve">Un solicitant poate încărca în sistemul de management electronic al Programului </w:t>
      </w:r>
      <w:r>
        <w:rPr>
          <w:rFonts w:ascii="Arial" w:hAnsi="Arial" w:cs="Arial"/>
          <w:b/>
        </w:rPr>
        <w:t>maxim două</w:t>
      </w:r>
      <w:r>
        <w:rPr>
          <w:rFonts w:ascii="Arial" w:hAnsi="Arial" w:cs="Arial"/>
        </w:rPr>
        <w:t xml:space="preserve"> </w:t>
      </w:r>
      <w:r>
        <w:rPr>
          <w:rFonts w:ascii="Arial" w:hAnsi="Arial" w:cs="Arial"/>
          <w:b/>
        </w:rPr>
        <w:t>dosare de finanțare</w:t>
      </w:r>
      <w:r>
        <w:rPr>
          <w:rFonts w:ascii="Arial" w:hAnsi="Arial" w:cs="Arial"/>
        </w:rPr>
        <w:t xml:space="preserve"> în cadrul prezentului apel, </w:t>
      </w:r>
      <w:r>
        <w:rPr>
          <w:rFonts w:ascii="Arial" w:hAnsi="Arial" w:cs="Arial"/>
          <w:sz w:val="23"/>
          <w:szCs w:val="23"/>
          <w:shd w:val="clear" w:color="auto" w:fill="FFFFFF"/>
        </w:rPr>
        <w:t>indiferent de numărul de conturi de utilizator create folosind același cod de înregistrare fiscală/ cod unic de înregistrare.</w:t>
      </w:r>
    </w:p>
    <w:p w14:paraId="66A58856" w14:textId="77777777" w:rsidR="00ED256F" w:rsidRDefault="00ED256F">
      <w:pPr>
        <w:spacing w:before="120" w:after="120" w:line="240" w:lineRule="auto"/>
        <w:contextualSpacing/>
        <w:jc w:val="both"/>
        <w:rPr>
          <w:rFonts w:ascii="Arial" w:eastAsia="Times New Roman" w:hAnsi="Arial" w:cs="Arial"/>
          <w:b/>
          <w:color w:val="002060"/>
        </w:rPr>
      </w:pPr>
    </w:p>
    <w:p w14:paraId="776C30C4" w14:textId="77777777" w:rsidR="00ED256F" w:rsidRDefault="00E90BA1">
      <w:pPr>
        <w:spacing w:before="120" w:after="120" w:line="240" w:lineRule="auto"/>
        <w:jc w:val="both"/>
        <w:rPr>
          <w:rFonts w:ascii="Arial" w:hAnsi="Arial" w:cs="Arial"/>
          <w:color w:val="002060"/>
        </w:rPr>
      </w:pPr>
      <w:r>
        <w:rPr>
          <w:rFonts w:ascii="Arial" w:eastAsia="Times New Roman" w:hAnsi="Arial" w:cs="Arial"/>
          <w:b/>
          <w:color w:val="002060"/>
        </w:rPr>
        <w:t>Solicitanţilor care nu respectă regula privind numărul maxim de proiecte validate și depuse, calculat la momentul expirării termenului limită de depunere a proiectelor, li se vor respinge toate dosarele de finanțare depuse în cadrul prezentului apel.</w:t>
      </w:r>
      <w:r>
        <w:rPr>
          <w:rFonts w:ascii="Arial" w:hAnsi="Arial" w:cs="Arial"/>
          <w:color w:val="002060"/>
        </w:rPr>
        <w:t xml:space="preserve"> </w:t>
      </w:r>
    </w:p>
    <w:p w14:paraId="0C97D421" w14:textId="47BE4302" w:rsidR="00ED256F" w:rsidRDefault="00E90BA1">
      <w:pPr>
        <w:spacing w:before="120" w:after="120" w:line="240" w:lineRule="auto"/>
        <w:jc w:val="both"/>
        <w:rPr>
          <w:rFonts w:ascii="Arial" w:eastAsia="Times New Roman" w:hAnsi="Arial" w:cs="Arial"/>
          <w:b/>
          <w:color w:val="002060"/>
        </w:rPr>
      </w:pPr>
      <w:r>
        <w:rPr>
          <w:rFonts w:ascii="Arial" w:eastAsia="Times New Roman" w:hAnsi="Arial" w:cs="Arial"/>
          <w:b/>
          <w:color w:val="002060"/>
        </w:rPr>
        <w:t xml:space="preserve">Până la termenul limită de depunere a proiectelor, dacă un solicitant dorește modificarea unui proiect depus și validat, va anula acest proiect și va relua procesul de </w:t>
      </w:r>
      <w:r>
        <w:rPr>
          <w:rFonts w:ascii="Arial" w:eastAsia="Times New Roman" w:hAnsi="Arial" w:cs="Arial"/>
          <w:b/>
          <w:color w:val="002060"/>
        </w:rPr>
        <w:lastRenderedPageBreak/>
        <w:t xml:space="preserve">completare a cererii de finanțare și </w:t>
      </w:r>
      <w:r w:rsidR="00721AAA">
        <w:rPr>
          <w:rFonts w:ascii="Arial" w:eastAsia="Times New Roman" w:hAnsi="Arial" w:cs="Arial"/>
          <w:b/>
          <w:color w:val="002060"/>
        </w:rPr>
        <w:t>încărcare</w:t>
      </w:r>
      <w:r>
        <w:rPr>
          <w:rFonts w:ascii="Arial" w:eastAsia="Times New Roman" w:hAnsi="Arial" w:cs="Arial"/>
          <w:b/>
          <w:color w:val="002060"/>
        </w:rPr>
        <w:t xml:space="preserve"> a documentelor suport. Dosarul de finanțare anulat nu va fi cuantificat la numărul maxim de proiecte depuse.</w:t>
      </w:r>
    </w:p>
    <w:p w14:paraId="37B1B275" w14:textId="77777777" w:rsidR="00ED256F" w:rsidRDefault="00ED256F">
      <w:pPr>
        <w:spacing w:before="120" w:after="120" w:line="240" w:lineRule="auto"/>
        <w:jc w:val="both"/>
        <w:rPr>
          <w:rFonts w:ascii="Arial" w:eastAsia="Times New Roman" w:hAnsi="Arial" w:cs="Arial"/>
          <w:b/>
          <w:color w:val="002060"/>
        </w:rPr>
      </w:pPr>
    </w:p>
    <w:tbl>
      <w:tblPr>
        <w:tblStyle w:val="GridTable1Light-Accent11"/>
        <w:tblW w:w="9042" w:type="dxa"/>
        <w:tblLook w:val="04A0" w:firstRow="1" w:lastRow="0" w:firstColumn="1" w:lastColumn="0" w:noHBand="0" w:noVBand="1"/>
      </w:tblPr>
      <w:tblGrid>
        <w:gridCol w:w="9042"/>
      </w:tblGrid>
      <w:tr w:rsidR="00ED256F" w14:paraId="3B1A98F2" w14:textId="77777777" w:rsidTr="00591F9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42" w:type="dxa"/>
            <w:tcBorders>
              <w:top w:val="single" w:sz="12" w:space="0" w:color="8064A2"/>
              <w:left w:val="single" w:sz="12" w:space="0" w:color="8064A2"/>
              <w:bottom w:val="single" w:sz="12" w:space="0" w:color="8064A2" w:themeColor="accent4"/>
              <w:right w:val="single" w:sz="12" w:space="0" w:color="8064A2"/>
            </w:tcBorders>
          </w:tcPr>
          <w:p w14:paraId="3717FC62" w14:textId="77777777" w:rsidR="00ED256F" w:rsidRDefault="00E90BA1">
            <w:pPr>
              <w:pStyle w:val="ListParagraph"/>
              <w:numPr>
                <w:ilvl w:val="0"/>
                <w:numId w:val="51"/>
              </w:numPr>
              <w:spacing w:before="120" w:after="120"/>
              <w:ind w:left="720" w:hanging="360"/>
              <w:jc w:val="both"/>
              <w:rPr>
                <w:rFonts w:ascii="Arial" w:hAnsi="Arial" w:cs="Arial"/>
                <w:color w:val="002060"/>
              </w:rPr>
            </w:pPr>
            <w:r>
              <w:rPr>
                <w:rFonts w:ascii="Arial" w:hAnsi="Arial" w:cs="Arial"/>
                <w:color w:val="002060"/>
              </w:rPr>
              <w:t>Dosarele de finanțare vor fi depuse exclusiv în format electronic, prin sistemul de management electronic al Programului, accesând următorul link: https://emsc.ro-cultura.ro.</w:t>
            </w:r>
          </w:p>
          <w:p w14:paraId="2E3A1930" w14:textId="017D947A" w:rsidR="00ED256F" w:rsidRDefault="00E90BA1">
            <w:pPr>
              <w:pStyle w:val="ListParagraph"/>
              <w:numPr>
                <w:ilvl w:val="0"/>
                <w:numId w:val="51"/>
              </w:numPr>
              <w:spacing w:before="120" w:after="120"/>
              <w:ind w:left="720" w:hanging="360"/>
              <w:jc w:val="both"/>
              <w:rPr>
                <w:rFonts w:ascii="Arial" w:hAnsi="Arial" w:cs="Arial"/>
                <w:color w:val="002060"/>
              </w:rPr>
            </w:pPr>
            <w:r>
              <w:rPr>
                <w:rFonts w:ascii="Arial" w:hAnsi="Arial" w:cs="Arial"/>
                <w:color w:val="002060"/>
              </w:rPr>
              <w:t xml:space="preserve">Cererea de finanțare și declarațiile/ formularele predefinite vor fi completate direct în sistemul de management electronic al </w:t>
            </w:r>
            <w:r w:rsidR="00721AAA">
              <w:rPr>
                <w:rFonts w:ascii="Arial" w:hAnsi="Arial" w:cs="Arial"/>
                <w:color w:val="002060"/>
              </w:rPr>
              <w:t>Programului și</w:t>
            </w:r>
            <w:r>
              <w:rPr>
                <w:rFonts w:ascii="Arial" w:hAnsi="Arial" w:cs="Arial"/>
                <w:color w:val="002060"/>
              </w:rPr>
              <w:t xml:space="preserve"> vor fi descărcate. Ultima variantă descărcată va fi semnată electronic și ulterior încărcată în sistem.</w:t>
            </w:r>
          </w:p>
          <w:p w14:paraId="05E51B43" w14:textId="77777777" w:rsidR="00ED256F" w:rsidRDefault="00E90BA1">
            <w:pPr>
              <w:pStyle w:val="ListParagraph"/>
              <w:numPr>
                <w:ilvl w:val="0"/>
                <w:numId w:val="51"/>
              </w:numPr>
              <w:spacing w:before="120" w:after="120"/>
              <w:ind w:left="720" w:hanging="360"/>
              <w:jc w:val="both"/>
              <w:rPr>
                <w:rFonts w:ascii="Arial" w:hAnsi="Arial" w:cs="Arial"/>
                <w:color w:val="002060"/>
              </w:rPr>
            </w:pPr>
            <w:r>
              <w:rPr>
                <w:rFonts w:ascii="Arial" w:hAnsi="Arial" w:cs="Arial"/>
                <w:color w:val="002060"/>
              </w:rPr>
              <w:t xml:space="preserve">În procesul de evaluare, vor fi luate în considerare exclusiv informațiile/ documentele completate, încărcate și validate în sistemul de management electronic al Programului, la momentul depunerii dosarului de finanțare. Încărcarea unui alt document sau a unui document fără conținut echivalează cu lipsa documentului. </w:t>
            </w:r>
          </w:p>
          <w:p w14:paraId="41537E21" w14:textId="77777777" w:rsidR="00ED256F" w:rsidRDefault="00E90BA1">
            <w:pPr>
              <w:pStyle w:val="ListParagraph"/>
              <w:numPr>
                <w:ilvl w:val="0"/>
                <w:numId w:val="51"/>
              </w:numPr>
              <w:spacing w:before="120" w:after="120"/>
              <w:ind w:left="720" w:hanging="360"/>
              <w:jc w:val="both"/>
              <w:rPr>
                <w:rFonts w:ascii="Arial" w:hAnsi="Arial" w:cs="Arial"/>
                <w:color w:val="002060"/>
              </w:rPr>
            </w:pPr>
            <w:r>
              <w:rPr>
                <w:rFonts w:ascii="Arial" w:hAnsi="Arial" w:cs="Arial"/>
                <w:color w:val="002060"/>
              </w:rPr>
              <w:t>Aplicațiile scrise de mână sau transmise prin poștă, serviciu de curierat, e-mail sau fax nu vor fi acceptate.</w:t>
            </w:r>
          </w:p>
        </w:tc>
      </w:tr>
    </w:tbl>
    <w:p w14:paraId="193B6EE7" w14:textId="77777777" w:rsidR="00591F9B" w:rsidRDefault="00591F9B" w:rsidP="00AF2AF0">
      <w:bookmarkStart w:id="99" w:name="_Toc522701981"/>
      <w:bookmarkEnd w:id="99"/>
    </w:p>
    <w:p w14:paraId="066A5768" w14:textId="03D4E3FF" w:rsidR="00ED256F" w:rsidRDefault="00E90BA1">
      <w:pPr>
        <w:pStyle w:val="Heading2"/>
        <w:numPr>
          <w:ilvl w:val="1"/>
          <w:numId w:val="65"/>
        </w:numPr>
        <w:spacing w:before="0" w:line="360" w:lineRule="auto"/>
        <w:ind w:left="1080" w:hanging="720"/>
        <w:contextualSpacing/>
        <w:jc w:val="both"/>
        <w:rPr>
          <w:rFonts w:ascii="Arial" w:hAnsi="Arial" w:cs="Arial"/>
          <w:color w:val="17365D"/>
          <w:sz w:val="24"/>
          <w:szCs w:val="24"/>
        </w:rPr>
      </w:pPr>
      <w:bookmarkStart w:id="100" w:name="_Toc33619450"/>
      <w:r>
        <w:rPr>
          <w:rFonts w:ascii="Arial" w:hAnsi="Arial" w:cs="Arial"/>
          <w:color w:val="17365D"/>
          <w:sz w:val="24"/>
          <w:szCs w:val="24"/>
        </w:rPr>
        <w:t>Procedura de depunere a dosarului de finanțare</w:t>
      </w:r>
      <w:bookmarkEnd w:id="100"/>
    </w:p>
    <w:tbl>
      <w:tblPr>
        <w:tblStyle w:val="GridTable1Light-Accent11"/>
        <w:tblW w:w="9042" w:type="dxa"/>
        <w:tblLook w:val="04A0" w:firstRow="1" w:lastRow="0" w:firstColumn="1" w:lastColumn="0" w:noHBand="0" w:noVBand="1"/>
      </w:tblPr>
      <w:tblGrid>
        <w:gridCol w:w="9042"/>
      </w:tblGrid>
      <w:tr w:rsidR="00ED256F" w14:paraId="1AAD7802" w14:textId="77777777" w:rsidTr="00591F9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42" w:type="dxa"/>
            <w:tcBorders>
              <w:top w:val="single" w:sz="12" w:space="0" w:color="8064A2"/>
              <w:left w:val="single" w:sz="12" w:space="0" w:color="8064A2"/>
              <w:bottom w:val="single" w:sz="12" w:space="0" w:color="8064A2" w:themeColor="accent4"/>
              <w:right w:val="single" w:sz="12" w:space="0" w:color="8064A2"/>
            </w:tcBorders>
          </w:tcPr>
          <w:p w14:paraId="38A7DBF1" w14:textId="77777777" w:rsidR="00ED256F" w:rsidRDefault="00E90BA1">
            <w:pPr>
              <w:jc w:val="both"/>
              <w:rPr>
                <w:rFonts w:ascii="Arial" w:hAnsi="Arial" w:cs="Arial"/>
                <w:color w:val="002060"/>
              </w:rPr>
            </w:pPr>
            <w:r>
              <w:rPr>
                <w:rFonts w:ascii="Arial" w:hAnsi="Arial" w:cs="Arial"/>
                <w:color w:val="002060"/>
              </w:rPr>
              <w:t xml:space="preserve">În vederea depunerii dosarului de finanțare în sistemul de management electronic al Programului, este necesară deținerea unei </w:t>
            </w:r>
            <w:r>
              <w:rPr>
                <w:rFonts w:ascii="Arial" w:hAnsi="Arial" w:cs="Arial"/>
                <w:color w:val="002060"/>
                <w:u w:val="single"/>
              </w:rPr>
              <w:t>semnături digitale extinse</w:t>
            </w:r>
            <w:r>
              <w:rPr>
                <w:rFonts w:ascii="Arial" w:hAnsi="Arial" w:cs="Arial"/>
                <w:color w:val="002060"/>
              </w:rPr>
              <w:t xml:space="preserve">, bazate pe un certificat calificat nesuspendat sau nerevocat la momentul semnării electronice a documentelor. </w:t>
            </w:r>
          </w:p>
        </w:tc>
      </w:tr>
    </w:tbl>
    <w:p w14:paraId="0BE194D6" w14:textId="77777777" w:rsidR="00ED256F" w:rsidRDefault="00ED256F">
      <w:pPr>
        <w:spacing w:after="0" w:line="240" w:lineRule="auto"/>
        <w:jc w:val="both"/>
        <w:rPr>
          <w:rFonts w:ascii="Arial" w:hAnsi="Arial" w:cs="Arial"/>
          <w:bCs/>
          <w:sz w:val="24"/>
        </w:rPr>
      </w:pPr>
    </w:p>
    <w:p w14:paraId="68177A61" w14:textId="77777777" w:rsidR="00ED256F" w:rsidRDefault="00E90BA1">
      <w:pPr>
        <w:spacing w:before="120" w:after="120" w:line="240" w:lineRule="auto"/>
        <w:contextualSpacing/>
        <w:jc w:val="both"/>
        <w:rPr>
          <w:rFonts w:ascii="Arial" w:hAnsi="Arial" w:cs="Arial"/>
          <w:bCs/>
          <w:color w:val="000000"/>
        </w:rPr>
      </w:pPr>
      <w:r>
        <w:rPr>
          <w:rFonts w:ascii="Arial" w:hAnsi="Arial" w:cs="Arial"/>
          <w:bCs/>
          <w:color w:val="000000"/>
        </w:rPr>
        <w:t>Contul de utilizator se creează pe numele entității solicitante.</w:t>
      </w:r>
    </w:p>
    <w:p w14:paraId="67BED49F" w14:textId="77777777" w:rsidR="00ED256F" w:rsidRDefault="00E90BA1">
      <w:pPr>
        <w:spacing w:before="120" w:after="120" w:line="240" w:lineRule="auto"/>
        <w:contextualSpacing/>
        <w:jc w:val="both"/>
        <w:rPr>
          <w:rFonts w:ascii="Arial" w:hAnsi="Arial" w:cs="Arial"/>
          <w:bCs/>
          <w:color w:val="000000"/>
        </w:rPr>
      </w:pPr>
      <w:r>
        <w:rPr>
          <w:rFonts w:ascii="Arial" w:hAnsi="Arial" w:cs="Arial"/>
          <w:bCs/>
          <w:color w:val="000000"/>
        </w:rPr>
        <w:t>O entitate solicitantă poate crea un singur cont, fiind identificat prin codul de înregistrare fiscală/ codul unic de înregistrare al persoanei juridice.</w:t>
      </w:r>
    </w:p>
    <w:p w14:paraId="1EEFBB7E" w14:textId="77777777" w:rsidR="00ED256F" w:rsidRDefault="00ED256F">
      <w:pPr>
        <w:spacing w:before="120" w:after="120" w:line="240" w:lineRule="auto"/>
        <w:contextualSpacing/>
        <w:jc w:val="both"/>
        <w:rPr>
          <w:rFonts w:ascii="Arial" w:hAnsi="Arial" w:cs="Arial"/>
          <w:color w:val="000000"/>
        </w:rPr>
      </w:pPr>
    </w:p>
    <w:p w14:paraId="6DF8A18B" w14:textId="691D81AF" w:rsidR="00ED256F" w:rsidRDefault="00E90BA1">
      <w:pPr>
        <w:spacing w:before="120" w:after="120" w:line="240" w:lineRule="auto"/>
        <w:jc w:val="both"/>
        <w:rPr>
          <w:rFonts w:ascii="Arial" w:hAnsi="Arial" w:cs="Arial"/>
          <w:bCs/>
          <w:color w:val="000000"/>
        </w:rPr>
      </w:pPr>
      <w:r>
        <w:rPr>
          <w:rFonts w:ascii="Arial" w:hAnsi="Arial" w:cs="Arial"/>
          <w:b/>
          <w:bCs/>
          <w:color w:val="000000"/>
        </w:rPr>
        <w:t>Atenție!</w:t>
      </w:r>
      <w:r>
        <w:rPr>
          <w:rFonts w:ascii="Arial" w:hAnsi="Arial" w:cs="Arial"/>
          <w:bCs/>
          <w:color w:val="000000"/>
        </w:rPr>
        <w:t xml:space="preserve"> </w:t>
      </w:r>
      <w:r>
        <w:rPr>
          <w:rFonts w:ascii="Arial" w:hAnsi="Arial" w:cs="Arial"/>
          <w:b/>
          <w:bCs/>
          <w:color w:val="000000"/>
        </w:rPr>
        <w:t xml:space="preserve">Bugetul proiectului constituie parte integrantă din formularul cererii de finanțare, care se completează direct în sistemul de management electronic al Programului și nu se încarcă separat. Formularul de buget, cu instrucțiunile aferente, atașat la prezentul Ghid, are rol informativ. </w:t>
      </w:r>
    </w:p>
    <w:p w14:paraId="765A4A5A" w14:textId="181A4F6A" w:rsidR="00ED256F" w:rsidRDefault="00E90BA1">
      <w:pPr>
        <w:spacing w:before="120" w:after="120" w:line="240" w:lineRule="auto"/>
        <w:jc w:val="both"/>
        <w:rPr>
          <w:rFonts w:ascii="Arial" w:hAnsi="Arial" w:cs="Arial"/>
          <w:color w:val="000000"/>
        </w:rPr>
      </w:pPr>
      <w:r>
        <w:rPr>
          <w:rFonts w:ascii="Arial" w:hAnsi="Arial" w:cs="Arial"/>
          <w:bCs/>
          <w:color w:val="000000"/>
        </w:rPr>
        <w:t>Este obligatorie completarea tuturor secțiunilor/ câmpurilor din formularul standard al cererii de finanțare/ declarațiilor/ documentelor predefinite. În cazul în care informațiile solicitate la o rubrică a cererii de finanțare nu sunt aplicabile proiectului, nu se completează sau se completează cu mențiunea „Nu este cazul” sau echivalent.</w:t>
      </w:r>
    </w:p>
    <w:p w14:paraId="00E35E74" w14:textId="77777777" w:rsidR="00ED256F" w:rsidRDefault="00E90BA1">
      <w:pPr>
        <w:spacing w:before="120" w:after="120" w:line="240" w:lineRule="auto"/>
        <w:jc w:val="both"/>
        <w:rPr>
          <w:rFonts w:ascii="Arial" w:hAnsi="Arial" w:cs="Arial"/>
        </w:rPr>
      </w:pPr>
      <w:r>
        <w:rPr>
          <w:rFonts w:ascii="Arial" w:hAnsi="Arial" w:cs="Arial"/>
        </w:rPr>
        <w:t>Secțiunile/ câmpurile cererii de finanțare și documentele obligatorii predefinite, după caz, pot fi editate, completate și salvate pe parcurs. În etapa de evaluare și selecție, vor fi luate în considerare doar informațiile și documentele validate la momentul depunerii dosarului de finanțare.</w:t>
      </w:r>
    </w:p>
    <w:p w14:paraId="2DAB3014" w14:textId="77777777" w:rsidR="00ED256F" w:rsidRDefault="00E90BA1">
      <w:pPr>
        <w:spacing w:before="120" w:after="120" w:line="240" w:lineRule="auto"/>
        <w:jc w:val="both"/>
        <w:rPr>
          <w:rFonts w:ascii="Arial" w:hAnsi="Arial" w:cs="Arial"/>
        </w:rPr>
      </w:pPr>
      <w:r>
        <w:rPr>
          <w:rFonts w:ascii="Arial" w:hAnsi="Arial" w:cs="Arial"/>
        </w:rPr>
        <w:t>Se recomandă verificarea de către solicitant a tuturor informațiilor și documentelor încărcate înainte de validarea dosarului de finanțare. Solicitantul răspunde în totalitate cu privire la conținutul dosarului de finanțare la momentul depunerii acestuia.</w:t>
      </w:r>
    </w:p>
    <w:tbl>
      <w:tblPr>
        <w:tblStyle w:val="GridTable1Light-Accent11"/>
        <w:tblW w:w="9042" w:type="dxa"/>
        <w:tblLook w:val="04A0" w:firstRow="1" w:lastRow="0" w:firstColumn="1" w:lastColumn="0" w:noHBand="0" w:noVBand="1"/>
      </w:tblPr>
      <w:tblGrid>
        <w:gridCol w:w="9042"/>
      </w:tblGrid>
      <w:tr w:rsidR="00ED256F" w14:paraId="56D05A44" w14:textId="77777777" w:rsidTr="00591F9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42" w:type="dxa"/>
            <w:tcBorders>
              <w:top w:val="single" w:sz="12" w:space="0" w:color="8064A2"/>
              <w:left w:val="single" w:sz="12" w:space="0" w:color="8064A2"/>
              <w:bottom w:val="single" w:sz="12" w:space="0" w:color="8064A2" w:themeColor="accent4"/>
              <w:right w:val="single" w:sz="12" w:space="0" w:color="8064A2"/>
            </w:tcBorders>
          </w:tcPr>
          <w:p w14:paraId="1B6041FD" w14:textId="77777777" w:rsidR="00ED256F" w:rsidRDefault="00E90BA1">
            <w:pPr>
              <w:spacing w:before="120" w:after="120"/>
              <w:jc w:val="both"/>
              <w:rPr>
                <w:rFonts w:ascii="Arial" w:hAnsi="Arial" w:cs="Arial"/>
                <w:color w:val="002060"/>
              </w:rPr>
            </w:pPr>
            <w:r>
              <w:rPr>
                <w:rFonts w:ascii="Arial" w:hAnsi="Arial" w:cs="Arial"/>
                <w:color w:val="002060"/>
              </w:rPr>
              <w:t>Solicitantul nu poate aduce nicio modificare dosarului de finanțare după validarea proiectului sau după expirarea termenului limită de depunere a proiectelor, astfel cum este stabilit prin prezentul Ghid, cu excepția acelor secțiuni ale cererii de finanțare sau documentelor obligatorii predefinite al căror conținut a fost modificat de Operatorul de Program prin intermediul unor erate la Ghidul Solicitantului.</w:t>
            </w:r>
          </w:p>
        </w:tc>
      </w:tr>
    </w:tbl>
    <w:p w14:paraId="1223D29D" w14:textId="77777777" w:rsidR="00ED256F" w:rsidRDefault="00ED256F">
      <w:pPr>
        <w:spacing w:after="0" w:line="240" w:lineRule="auto"/>
        <w:jc w:val="both"/>
      </w:pPr>
    </w:p>
    <w:p w14:paraId="03537C0C" w14:textId="77777777" w:rsidR="00ED256F" w:rsidRDefault="00E90BA1">
      <w:pPr>
        <w:pStyle w:val="Heading2"/>
        <w:numPr>
          <w:ilvl w:val="1"/>
          <w:numId w:val="65"/>
        </w:numPr>
        <w:spacing w:before="0" w:line="360" w:lineRule="auto"/>
        <w:ind w:left="1080" w:hanging="720"/>
        <w:contextualSpacing/>
        <w:jc w:val="both"/>
        <w:rPr>
          <w:rFonts w:ascii="Arial" w:hAnsi="Arial" w:cs="Arial"/>
          <w:color w:val="17365D"/>
          <w:sz w:val="22"/>
          <w:szCs w:val="22"/>
        </w:rPr>
      </w:pPr>
      <w:bookmarkStart w:id="101" w:name="_Toc522701982"/>
      <w:bookmarkStart w:id="102" w:name="_Toc33619451"/>
      <w:bookmarkEnd w:id="101"/>
      <w:r>
        <w:rPr>
          <w:rFonts w:ascii="Arial" w:hAnsi="Arial" w:cs="Arial"/>
          <w:color w:val="17365D"/>
          <w:sz w:val="22"/>
          <w:szCs w:val="22"/>
        </w:rPr>
        <w:lastRenderedPageBreak/>
        <w:t>Cerințe specifice privind semnarea digitală a documentelor</w:t>
      </w:r>
      <w:bookmarkEnd w:id="102"/>
    </w:p>
    <w:p w14:paraId="34CA95E0" w14:textId="77777777" w:rsidR="00ED256F" w:rsidRDefault="00E90BA1">
      <w:pPr>
        <w:jc w:val="both"/>
        <w:rPr>
          <w:b/>
        </w:rPr>
      </w:pPr>
      <w:r>
        <w:rPr>
          <w:rFonts w:ascii="Arial" w:hAnsi="Arial" w:cs="Arial"/>
          <w:b/>
          <w:color w:val="002060"/>
        </w:rPr>
        <w:t>Semnătura electronică extinsă trebuie să aparțină reprezentantului legal sau persoanei împuternicite special de reprezentantul legal/ organul de administrare (al solicitantului sau partenerului, după caz) să încheie acte în numele și pe seama persoanei juridice în contextul depunerii proiectului în cadrul prezentului apel de proiecte.</w:t>
      </w:r>
    </w:p>
    <w:p w14:paraId="5AE49116" w14:textId="77777777" w:rsidR="00ED256F" w:rsidRDefault="00E90BA1">
      <w:pPr>
        <w:pStyle w:val="ListParagraph"/>
        <w:numPr>
          <w:ilvl w:val="0"/>
          <w:numId w:val="32"/>
        </w:numPr>
        <w:spacing w:before="120" w:after="120" w:line="240" w:lineRule="auto"/>
        <w:ind w:left="720" w:hanging="360"/>
        <w:jc w:val="both"/>
        <w:rPr>
          <w:rFonts w:ascii="Arial" w:hAnsi="Arial" w:cs="Arial"/>
          <w:b/>
        </w:rPr>
      </w:pPr>
      <w:r>
        <w:rPr>
          <w:rFonts w:ascii="Arial" w:hAnsi="Arial" w:cs="Arial"/>
        </w:rPr>
        <w:t xml:space="preserve">Cererea de finanțare și declarațiile/ documentele obligatorii predefinite ale </w:t>
      </w:r>
      <w:r>
        <w:rPr>
          <w:rFonts w:ascii="Arial" w:hAnsi="Arial" w:cs="Arial"/>
          <w:b/>
        </w:rPr>
        <w:t>solicitantului</w:t>
      </w:r>
      <w:r>
        <w:rPr>
          <w:rFonts w:ascii="Arial" w:hAnsi="Arial" w:cs="Arial"/>
        </w:rPr>
        <w:t xml:space="preserve"> trebuie să fie semnate electronic de reprezentantul legal al solicitantului/ persoana împuternicită.</w:t>
      </w:r>
      <w:r>
        <w:rPr>
          <w:rFonts w:ascii="Arial" w:hAnsi="Arial" w:cs="Arial"/>
          <w:b/>
        </w:rPr>
        <w:t xml:space="preserve"> </w:t>
      </w:r>
    </w:p>
    <w:p w14:paraId="0D9EDA41" w14:textId="77777777" w:rsidR="00ED256F" w:rsidRDefault="00E90BA1">
      <w:pPr>
        <w:pStyle w:val="ListParagraph"/>
        <w:numPr>
          <w:ilvl w:val="0"/>
          <w:numId w:val="32"/>
        </w:numPr>
        <w:spacing w:before="120" w:after="120" w:line="240" w:lineRule="auto"/>
        <w:ind w:left="720" w:hanging="360"/>
        <w:jc w:val="both"/>
        <w:rPr>
          <w:rFonts w:ascii="Arial" w:hAnsi="Arial" w:cs="Arial"/>
          <w:b/>
        </w:rPr>
      </w:pPr>
      <w:r>
        <w:rPr>
          <w:rFonts w:ascii="Arial" w:hAnsi="Arial" w:cs="Arial"/>
        </w:rPr>
        <w:t xml:space="preserve">Declarațiile/ documentele obligatorii predefinite ale </w:t>
      </w:r>
      <w:r>
        <w:rPr>
          <w:rFonts w:ascii="Arial" w:hAnsi="Arial" w:cs="Arial"/>
          <w:b/>
        </w:rPr>
        <w:t>partenerului</w:t>
      </w:r>
      <w:r>
        <w:rPr>
          <w:rFonts w:ascii="Arial" w:hAnsi="Arial" w:cs="Arial"/>
        </w:rPr>
        <w:t>, dacă există, trebuie să fie semnate electronic de reprezentantul legal al partenerului/ persoana împuternicită.</w:t>
      </w:r>
      <w:r>
        <w:rPr>
          <w:rFonts w:ascii="Arial" w:hAnsi="Arial" w:cs="Arial"/>
          <w:b/>
        </w:rPr>
        <w:t xml:space="preserve"> Prin excepție, </w:t>
      </w:r>
      <w:r>
        <w:rPr>
          <w:rFonts w:ascii="Arial" w:hAnsi="Arial" w:cs="Arial"/>
        </w:rPr>
        <w:t xml:space="preserve">în cazul </w:t>
      </w:r>
      <w:r>
        <w:rPr>
          <w:rFonts w:ascii="Arial" w:hAnsi="Arial" w:cs="Arial"/>
          <w:b/>
        </w:rPr>
        <w:t>partenerilor din Statele Donatoare</w:t>
      </w:r>
      <w:r>
        <w:rPr>
          <w:rFonts w:ascii="Arial" w:hAnsi="Arial" w:cs="Arial"/>
        </w:rPr>
        <w:t xml:space="preserve">, documentele vor fi semnate olograf și încărcate în copie (scanate) în sistemul de management electronic al Programului, dacă reprezentantul partenerului respectiv nu deține semnătură electronică, conformitatea cu originalul fiind atestată prin aplicarea semnăturii electronice a </w:t>
      </w:r>
      <w:r>
        <w:rPr>
          <w:rFonts w:ascii="Arial" w:hAnsi="Arial" w:cs="Arial"/>
          <w:bCs/>
        </w:rPr>
        <w:t>reprezentantului legal al solicitantului/ persoanei împuternicite.</w:t>
      </w:r>
    </w:p>
    <w:p w14:paraId="22279A40" w14:textId="77777777" w:rsidR="00ED256F" w:rsidRDefault="00E90BA1">
      <w:pPr>
        <w:pStyle w:val="ListParagraph"/>
        <w:numPr>
          <w:ilvl w:val="0"/>
          <w:numId w:val="32"/>
        </w:numPr>
        <w:spacing w:before="120" w:after="120" w:line="240" w:lineRule="auto"/>
        <w:ind w:left="720" w:hanging="360"/>
        <w:jc w:val="both"/>
        <w:rPr>
          <w:rFonts w:ascii="Arial" w:hAnsi="Arial" w:cs="Arial"/>
          <w:b/>
        </w:rPr>
      </w:pPr>
      <w:r>
        <w:rPr>
          <w:rFonts w:ascii="Arial" w:hAnsi="Arial" w:cs="Arial"/>
        </w:rPr>
        <w:t xml:space="preserve">Declarațiile/ documentele obligatorii predefinite </w:t>
      </w:r>
      <w:r>
        <w:rPr>
          <w:rFonts w:ascii="Arial" w:hAnsi="Arial" w:cs="Arial"/>
          <w:b/>
        </w:rPr>
        <w:t>comune</w:t>
      </w:r>
      <w:r>
        <w:rPr>
          <w:rFonts w:ascii="Arial" w:hAnsi="Arial" w:cs="Arial"/>
        </w:rPr>
        <w:t xml:space="preserve"> (încheiate între solicitant și partener/-i, precum Scrisoarea de intenție privind parteneriatul) trebuie să fie semnate electronic de reprezentantul legal al solicitantului/ persoana împuternicită și de reprezentantul legal al fiecărui partener/ persoana împuternicită, </w:t>
      </w:r>
      <w:r>
        <w:rPr>
          <w:rFonts w:ascii="Arial" w:hAnsi="Arial" w:cs="Arial"/>
          <w:b/>
          <w:bCs/>
        </w:rPr>
        <w:t>în urma completării în sistemul de management electronic al Programului și descărcării acestora</w:t>
      </w:r>
      <w:r>
        <w:rPr>
          <w:rFonts w:ascii="Arial" w:hAnsi="Arial" w:cs="Arial"/>
        </w:rPr>
        <w:t>.</w:t>
      </w:r>
      <w:r>
        <w:rPr>
          <w:rFonts w:ascii="Arial" w:hAnsi="Arial" w:cs="Arial"/>
          <w:b/>
        </w:rPr>
        <w:t xml:space="preserve"> Prin excepție, </w:t>
      </w:r>
      <w:r>
        <w:rPr>
          <w:rFonts w:ascii="Arial" w:hAnsi="Arial" w:cs="Arial"/>
        </w:rPr>
        <w:t xml:space="preserve">în cazul proiectelor implementate în parteneriat cu </w:t>
      </w:r>
      <w:r>
        <w:rPr>
          <w:rFonts w:ascii="Arial" w:hAnsi="Arial" w:cs="Arial"/>
          <w:b/>
        </w:rPr>
        <w:t>entități din Statele Donatoare</w:t>
      </w:r>
      <w:r>
        <w:rPr>
          <w:rFonts w:ascii="Arial" w:hAnsi="Arial" w:cs="Arial"/>
        </w:rPr>
        <w:t>, documentele vor fi semnate olograf de toate părțile și încărcate în copie (scanate)</w:t>
      </w:r>
      <w:r>
        <w:rPr>
          <w:rFonts w:ascii="Arial" w:hAnsi="Arial" w:cs="Arial"/>
          <w:bCs/>
        </w:rPr>
        <w:t xml:space="preserve"> în sistemul de management electronic al Programului</w:t>
      </w:r>
      <w:r>
        <w:rPr>
          <w:rFonts w:ascii="Arial" w:hAnsi="Arial" w:cs="Arial"/>
        </w:rPr>
        <w:t xml:space="preserve">, dacă cel puțin unul dintre reprezentanții partenerilor din Statele Donatoare nu deține semnătură electronică, conformitatea cu originalul fiind atestată prin aplicarea semnăturii electronice a </w:t>
      </w:r>
      <w:r>
        <w:rPr>
          <w:rFonts w:ascii="Arial" w:hAnsi="Arial" w:cs="Arial"/>
          <w:bCs/>
        </w:rPr>
        <w:t>reprezentantului legal al solicitantului/ persoanei împuternicite.</w:t>
      </w:r>
    </w:p>
    <w:p w14:paraId="64554A49" w14:textId="77777777" w:rsidR="00ED256F" w:rsidRDefault="00E90BA1">
      <w:pPr>
        <w:pStyle w:val="ListParagraph"/>
        <w:numPr>
          <w:ilvl w:val="0"/>
          <w:numId w:val="32"/>
        </w:numPr>
        <w:spacing w:before="120" w:after="120" w:line="240" w:lineRule="auto"/>
        <w:ind w:left="720" w:hanging="360"/>
        <w:jc w:val="both"/>
        <w:rPr>
          <w:rFonts w:ascii="Arial" w:hAnsi="Arial" w:cs="Arial"/>
          <w:bCs/>
          <w:color w:val="002060"/>
        </w:rPr>
      </w:pPr>
      <w:r>
        <w:rPr>
          <w:rFonts w:ascii="Arial" w:hAnsi="Arial" w:cs="Arial"/>
          <w:bCs/>
        </w:rPr>
        <w:t>Documentele încărcate</w:t>
      </w:r>
      <w:r>
        <w:rPr>
          <w:rFonts w:ascii="Arial" w:hAnsi="Arial" w:cs="Arial"/>
        </w:rPr>
        <w:t xml:space="preserve"> </w:t>
      </w:r>
      <w:r>
        <w:rPr>
          <w:rFonts w:ascii="Arial" w:hAnsi="Arial" w:cs="Arial"/>
          <w:b/>
        </w:rPr>
        <w:t>în copie (scanate)</w:t>
      </w:r>
      <w:r>
        <w:rPr>
          <w:rFonts w:ascii="Arial" w:hAnsi="Arial" w:cs="Arial"/>
          <w:bCs/>
        </w:rPr>
        <w:t xml:space="preserve"> în sistemul de management electronic al Programului, </w:t>
      </w:r>
      <w:r>
        <w:rPr>
          <w:rFonts w:ascii="Arial" w:hAnsi="Arial" w:cs="Arial"/>
          <w:bCs/>
          <w:u w:val="single"/>
        </w:rPr>
        <w:t>altele decât cererea de finanțare și declarațiile</w:t>
      </w:r>
      <w:r>
        <w:rPr>
          <w:rFonts w:ascii="Arial" w:hAnsi="Arial" w:cs="Arial"/>
          <w:u w:val="single"/>
        </w:rPr>
        <w:t>/ documentele</w:t>
      </w:r>
      <w:r>
        <w:rPr>
          <w:rFonts w:ascii="Arial" w:hAnsi="Arial" w:cs="Arial"/>
          <w:bCs/>
          <w:u w:val="single"/>
        </w:rPr>
        <w:t xml:space="preserve"> obligatorii </w:t>
      </w:r>
      <w:r>
        <w:rPr>
          <w:rFonts w:ascii="Arial" w:hAnsi="Arial" w:cs="Arial"/>
          <w:u w:val="single"/>
        </w:rPr>
        <w:t>predefinite</w:t>
      </w:r>
      <w:r>
        <w:rPr>
          <w:rFonts w:ascii="Arial" w:hAnsi="Arial" w:cs="Arial"/>
          <w:bCs/>
        </w:rPr>
        <w:t>, trebuie să fie semnate electronic de reprezentantul legal al solicitantului/ persoana împuternicită și/sau al partenerului/ persoana împuternicită (dacă aparțin partenerului respectiv</w:t>
      </w:r>
      <w:r>
        <w:rPr>
          <w:rStyle w:val="FootnoteReference"/>
          <w:rFonts w:ascii="Arial" w:hAnsi="Arial" w:cs="Arial"/>
          <w:bCs/>
        </w:rPr>
        <w:footnoteReference w:id="16"/>
      </w:r>
      <w:r>
        <w:rPr>
          <w:rFonts w:ascii="Arial" w:hAnsi="Arial" w:cs="Arial"/>
          <w:bCs/>
        </w:rPr>
        <w:t xml:space="preserve">), cu excepția partenerilor din Statele Donatoare, când va fi aplicată semnătura aferentă solicitantului, dacă reprezentantul </w:t>
      </w:r>
      <w:r>
        <w:rPr>
          <w:rFonts w:ascii="Arial" w:hAnsi="Arial" w:cs="Arial"/>
        </w:rPr>
        <w:t>partenerului respectiv nu deține semnătură electronică</w:t>
      </w:r>
      <w:r>
        <w:rPr>
          <w:rFonts w:ascii="Arial" w:hAnsi="Arial" w:cs="Arial"/>
          <w:bCs/>
        </w:rPr>
        <w:t>. Aplicarea semnăturii electronice extinse constituie certificarea conformității cu originalul a documentului încărcat în copie.</w:t>
      </w:r>
    </w:p>
    <w:p w14:paraId="370FC5D6" w14:textId="77777777" w:rsidR="00ED256F" w:rsidRDefault="00E90BA1">
      <w:pPr>
        <w:pStyle w:val="ListParagraph"/>
        <w:spacing w:before="120" w:after="120" w:line="240" w:lineRule="auto"/>
        <w:jc w:val="both"/>
        <w:rPr>
          <w:rFonts w:ascii="Arial" w:hAnsi="Arial" w:cs="Arial"/>
          <w:b/>
          <w:i/>
          <w:iCs/>
        </w:rPr>
      </w:pPr>
      <w:r>
        <w:rPr>
          <w:rFonts w:ascii="Arial" w:hAnsi="Arial" w:cs="Arial"/>
          <w:b/>
          <w:i/>
          <w:iCs/>
        </w:rPr>
        <w:t>NOTĂ: Aplicarea semnăturii electronice o singură dată pe un document .pdf conținând mai multe pagini/ documente este echivalentă cu certificarea conformității cu originalul a tuturor paginilor/ documentelor scanate incluse în documentul .pdf.</w:t>
      </w:r>
    </w:p>
    <w:p w14:paraId="73256B1F" w14:textId="77777777" w:rsidR="00ED256F" w:rsidRPr="00591F9B" w:rsidRDefault="00E90BA1">
      <w:pPr>
        <w:spacing w:before="120" w:after="120" w:line="240" w:lineRule="auto"/>
        <w:jc w:val="both"/>
        <w:rPr>
          <w:rFonts w:ascii="Arial" w:hAnsi="Arial" w:cs="Arial"/>
          <w:bCs/>
        </w:rPr>
      </w:pPr>
      <w:r w:rsidRPr="00591F9B">
        <w:rPr>
          <w:rFonts w:ascii="Arial" w:hAnsi="Arial" w:cs="Arial"/>
          <w:bCs/>
        </w:rPr>
        <w:t>În vederea depunerii dosarului de finanțare în sistemul de management electronic al Programului, este necesară aplicarea semnăturii digitale extinse a reprezentantului legal al solicitantului/ persoanei împuternicite pe toate documentele care constituie dosarul de finanțare, inclusiv pe acele documente care trebuie semnate digital de către partener/-ii de proiect. </w:t>
      </w:r>
    </w:p>
    <w:p w14:paraId="7D8B6FEE" w14:textId="77777777" w:rsidR="00ED256F" w:rsidRDefault="00ED256F">
      <w:pPr>
        <w:spacing w:before="120" w:after="120" w:line="240" w:lineRule="auto"/>
        <w:jc w:val="both"/>
        <w:rPr>
          <w:rFonts w:ascii="Arial" w:hAnsi="Arial" w:cs="Arial"/>
          <w:bCs/>
          <w:color w:val="002060"/>
        </w:rPr>
      </w:pPr>
    </w:p>
    <w:p w14:paraId="6951FE69" w14:textId="77777777" w:rsidR="00ED256F" w:rsidRDefault="00E90BA1">
      <w:pPr>
        <w:pStyle w:val="Heading2"/>
        <w:numPr>
          <w:ilvl w:val="1"/>
          <w:numId w:val="65"/>
        </w:numPr>
        <w:spacing w:before="0" w:line="360" w:lineRule="auto"/>
        <w:ind w:left="1080" w:hanging="720"/>
        <w:contextualSpacing/>
        <w:jc w:val="both"/>
        <w:rPr>
          <w:rFonts w:ascii="Arial" w:hAnsi="Arial" w:cs="Arial"/>
          <w:color w:val="17365D"/>
          <w:sz w:val="22"/>
          <w:szCs w:val="22"/>
        </w:rPr>
      </w:pPr>
      <w:bookmarkStart w:id="103" w:name="_Toc522701983"/>
      <w:bookmarkStart w:id="104" w:name="_Toc33619452"/>
      <w:bookmarkEnd w:id="103"/>
      <w:r>
        <w:rPr>
          <w:rFonts w:ascii="Arial" w:hAnsi="Arial" w:cs="Arial"/>
          <w:color w:val="17365D"/>
          <w:sz w:val="22"/>
          <w:szCs w:val="22"/>
        </w:rPr>
        <w:t>Conținutul dosarului de finanțare</w:t>
      </w:r>
      <w:bookmarkEnd w:id="104"/>
    </w:p>
    <w:p w14:paraId="0999F337" w14:textId="2C050E3C" w:rsidR="00ED256F" w:rsidRDefault="00E90BA1">
      <w:pPr>
        <w:spacing w:after="0" w:line="240" w:lineRule="auto"/>
        <w:jc w:val="both"/>
        <w:rPr>
          <w:rFonts w:ascii="Arial" w:hAnsi="Arial" w:cs="Arial"/>
        </w:rPr>
      </w:pPr>
      <w:r>
        <w:rPr>
          <w:rFonts w:ascii="Arial" w:hAnsi="Arial" w:cs="Arial"/>
          <w:b/>
          <w:color w:val="002060"/>
        </w:rPr>
        <w:t xml:space="preserve">Dosarul de finanțare cuprinde totalitatea formularelor, documentelor obligatorii </w:t>
      </w:r>
      <w:r w:rsidR="001F765E">
        <w:rPr>
          <w:rFonts w:ascii="Arial" w:hAnsi="Arial" w:cs="Arial"/>
          <w:b/>
          <w:color w:val="002060"/>
        </w:rPr>
        <w:t>predefinite</w:t>
      </w:r>
      <w:r>
        <w:rPr>
          <w:rFonts w:ascii="Arial" w:hAnsi="Arial" w:cs="Arial"/>
          <w:b/>
          <w:color w:val="002060"/>
        </w:rPr>
        <w:t xml:space="preserve"> și documentelor suport transmise de către un solicitant în vederea obținerii de sprijin financiar nerambursabil, respectiv:</w:t>
      </w:r>
    </w:p>
    <w:p w14:paraId="72143C20" w14:textId="77777777" w:rsidR="00ED256F" w:rsidRDefault="00E90BA1">
      <w:pPr>
        <w:pStyle w:val="ListParagraph"/>
        <w:numPr>
          <w:ilvl w:val="0"/>
          <w:numId w:val="10"/>
        </w:numPr>
        <w:spacing w:after="0" w:line="240" w:lineRule="auto"/>
        <w:ind w:left="284" w:hanging="284"/>
        <w:jc w:val="both"/>
        <w:rPr>
          <w:rFonts w:ascii="Arial" w:hAnsi="Arial" w:cs="Arial"/>
        </w:rPr>
      </w:pPr>
      <w:r>
        <w:rPr>
          <w:rFonts w:ascii="Arial" w:hAnsi="Arial" w:cs="Arial"/>
          <w:b/>
        </w:rPr>
        <w:lastRenderedPageBreak/>
        <w:t>Cererea de finanțare</w:t>
      </w:r>
      <w:r>
        <w:rPr>
          <w:rFonts w:ascii="Arial" w:hAnsi="Arial" w:cs="Arial"/>
        </w:rPr>
        <w:t xml:space="preserve">, inclusiv bugetul proiectului, completată și încărcată de solicitant în sistemul de management electronic al Programului, conform instrucțiunilor de la secțiunea 10.2 din prezentul Ghid; </w:t>
      </w:r>
    </w:p>
    <w:p w14:paraId="0D538BD8" w14:textId="77777777" w:rsidR="00ED256F" w:rsidRDefault="00ED256F">
      <w:pPr>
        <w:pStyle w:val="ListParagraph"/>
        <w:spacing w:after="0" w:line="240" w:lineRule="auto"/>
        <w:ind w:left="426"/>
        <w:jc w:val="both"/>
        <w:rPr>
          <w:rFonts w:ascii="Arial" w:hAnsi="Arial" w:cs="Arial"/>
        </w:rPr>
      </w:pPr>
    </w:p>
    <w:p w14:paraId="59288674" w14:textId="77777777" w:rsidR="00ED256F" w:rsidRDefault="00E90BA1">
      <w:pPr>
        <w:pStyle w:val="ListParagraph"/>
        <w:numPr>
          <w:ilvl w:val="0"/>
          <w:numId w:val="10"/>
        </w:numPr>
        <w:spacing w:after="0" w:line="240" w:lineRule="auto"/>
        <w:ind w:left="284" w:hanging="284"/>
        <w:jc w:val="both"/>
        <w:rPr>
          <w:rFonts w:ascii="Arial" w:hAnsi="Arial" w:cs="Arial"/>
        </w:rPr>
      </w:pPr>
      <w:r>
        <w:rPr>
          <w:rFonts w:ascii="Arial" w:hAnsi="Arial" w:cs="Arial"/>
          <w:i/>
        </w:rPr>
        <w:t>Documente generale aferente solicitantului încărcate în sistemul de management electronic al Programului în urma semnării electronice (conform instrucțiunilor de la secțiunea 10.2 din prezentul Ghid):</w:t>
      </w:r>
    </w:p>
    <w:p w14:paraId="02BAF7B2" w14:textId="77777777" w:rsidR="00ED256F" w:rsidRDefault="00E90BA1">
      <w:pPr>
        <w:pStyle w:val="ListParagraph"/>
        <w:numPr>
          <w:ilvl w:val="0"/>
          <w:numId w:val="18"/>
        </w:numPr>
        <w:spacing w:after="0" w:line="240" w:lineRule="auto"/>
        <w:ind w:left="720" w:hanging="360"/>
        <w:jc w:val="both"/>
        <w:rPr>
          <w:rFonts w:ascii="Arial" w:hAnsi="Arial" w:cs="Arial"/>
        </w:rPr>
      </w:pPr>
      <w:r>
        <w:rPr>
          <w:rFonts w:ascii="Arial" w:hAnsi="Arial" w:cs="Arial"/>
          <w:b/>
        </w:rPr>
        <w:t>Documentul de numire/ desemnare</w:t>
      </w:r>
      <w:r>
        <w:rPr>
          <w:rStyle w:val="FootnoteReference"/>
          <w:rFonts w:ascii="Arial" w:hAnsi="Arial" w:cs="Arial"/>
          <w:b/>
        </w:rPr>
        <w:footnoteReference w:id="17"/>
      </w:r>
      <w:r>
        <w:rPr>
          <w:rFonts w:ascii="Arial" w:hAnsi="Arial" w:cs="Arial"/>
          <w:b/>
        </w:rPr>
        <w:t xml:space="preserve"> a reprezentantului legal</w:t>
      </w:r>
      <w:r>
        <w:rPr>
          <w:rFonts w:ascii="Arial" w:hAnsi="Arial" w:cs="Arial"/>
        </w:rPr>
        <w:t xml:space="preserve"> al solicitantului, în copie;</w:t>
      </w:r>
    </w:p>
    <w:p w14:paraId="59BD1C30" w14:textId="58FFF0B5" w:rsidR="00ED256F" w:rsidRDefault="00E90BA1">
      <w:pPr>
        <w:pStyle w:val="ListParagraph"/>
        <w:numPr>
          <w:ilvl w:val="0"/>
          <w:numId w:val="18"/>
        </w:numPr>
        <w:spacing w:after="0" w:line="240" w:lineRule="auto"/>
        <w:ind w:left="720" w:hanging="360"/>
        <w:jc w:val="both"/>
        <w:rPr>
          <w:rFonts w:ascii="Arial" w:hAnsi="Arial" w:cs="Arial"/>
        </w:rPr>
      </w:pPr>
      <w:r>
        <w:rPr>
          <w:rFonts w:ascii="Arial" w:hAnsi="Arial" w:cs="Arial"/>
        </w:rPr>
        <w:t xml:space="preserve">Dacă este cazul, </w:t>
      </w:r>
      <w:r>
        <w:rPr>
          <w:rFonts w:ascii="Arial" w:hAnsi="Arial" w:cs="Arial"/>
          <w:b/>
        </w:rPr>
        <w:t>actul de împuternicire</w:t>
      </w:r>
      <w:r>
        <w:rPr>
          <w:rFonts w:ascii="Arial" w:hAnsi="Arial" w:cs="Arial"/>
        </w:rPr>
        <w:t xml:space="preserve"> a unei alte persoane decât reprezentantul legal (mandat de reprezentare) să îndeplinească toate formalitățile necesare depunerii</w:t>
      </w:r>
      <w:r w:rsidR="00C82848">
        <w:rPr>
          <w:rFonts w:ascii="Arial" w:hAnsi="Arial" w:cs="Arial"/>
        </w:rPr>
        <w:t>,</w:t>
      </w:r>
      <w:r>
        <w:rPr>
          <w:rFonts w:ascii="Arial" w:hAnsi="Arial" w:cs="Arial"/>
        </w:rPr>
        <w:t xml:space="preserve">evaluării </w:t>
      </w:r>
      <w:r w:rsidR="00C82848">
        <w:rPr>
          <w:rFonts w:ascii="Arial" w:hAnsi="Arial" w:cs="Arial"/>
        </w:rPr>
        <w:t xml:space="preserve">și selecției </w:t>
      </w:r>
      <w:r>
        <w:rPr>
          <w:rFonts w:ascii="Arial" w:hAnsi="Arial" w:cs="Arial"/>
        </w:rPr>
        <w:t>dosarului de finanțare în cadrul prezentului apel de proiecte, în copie, chiar dacă documentul a fost deja încărcat la momentul creării contului în EMSC;</w:t>
      </w:r>
    </w:p>
    <w:p w14:paraId="5554146E" w14:textId="77777777" w:rsidR="00ED256F" w:rsidRDefault="00E90BA1">
      <w:pPr>
        <w:pStyle w:val="ListParagraph"/>
        <w:numPr>
          <w:ilvl w:val="0"/>
          <w:numId w:val="18"/>
        </w:numPr>
        <w:spacing w:after="0" w:line="240" w:lineRule="auto"/>
        <w:ind w:left="714" w:hanging="357"/>
        <w:jc w:val="both"/>
        <w:rPr>
          <w:rFonts w:ascii="Arial" w:hAnsi="Arial" w:cs="Arial"/>
        </w:rPr>
      </w:pPr>
      <w:r>
        <w:rPr>
          <w:rFonts w:ascii="Arial" w:hAnsi="Arial" w:cs="Arial"/>
          <w:b/>
        </w:rPr>
        <w:t>Declarația solicitantului</w:t>
      </w:r>
      <w:r>
        <w:rPr>
          <w:rFonts w:ascii="Arial" w:hAnsi="Arial" w:cs="Arial"/>
        </w:rPr>
        <w:t>, în original – document obligatoriu predefinit în sistemul de management electronic al Programului – completată cu datele reprezentantului legal al solicitantului/ persoanei împuternicite, în funcție de semnatarul acesteia;</w:t>
      </w:r>
    </w:p>
    <w:p w14:paraId="15A0A08C" w14:textId="73EF132E" w:rsidR="00ED256F" w:rsidRDefault="00E90BA1">
      <w:pPr>
        <w:pStyle w:val="ListParagraph"/>
        <w:numPr>
          <w:ilvl w:val="0"/>
          <w:numId w:val="18"/>
        </w:numPr>
        <w:spacing w:after="0" w:line="240" w:lineRule="auto"/>
        <w:ind w:left="714" w:hanging="357"/>
        <w:jc w:val="both"/>
        <w:rPr>
          <w:rFonts w:ascii="Arial" w:hAnsi="Arial" w:cs="Arial"/>
        </w:rPr>
      </w:pPr>
      <w:r>
        <w:rPr>
          <w:rFonts w:ascii="Arial" w:hAnsi="Arial" w:cs="Arial"/>
          <w:b/>
        </w:rPr>
        <w:t xml:space="preserve">Declaraţia  întreprinderii unice privind cumulul ajutoarelor de stat/ </w:t>
      </w:r>
      <w:r>
        <w:rPr>
          <w:rFonts w:ascii="Arial" w:hAnsi="Arial" w:cs="Arial"/>
          <w:b/>
          <w:i/>
        </w:rPr>
        <w:t>de minimis</w:t>
      </w:r>
      <w:r>
        <w:rPr>
          <w:rFonts w:ascii="Arial" w:hAnsi="Arial" w:cs="Arial"/>
        </w:rPr>
        <w:t>, în original – document obligatoriu predefinit în sistemul de management electronic al Programului – completată cu datele reprezentantului legal al solicitantului/ persoanei împuternicite, în funcție de semnatarul acesteia;</w:t>
      </w:r>
    </w:p>
    <w:p w14:paraId="4E3BD381" w14:textId="19B3E51F" w:rsidR="00ED256F" w:rsidRDefault="00E90BA1">
      <w:pPr>
        <w:pStyle w:val="ListParagraph"/>
        <w:numPr>
          <w:ilvl w:val="0"/>
          <w:numId w:val="18"/>
        </w:numPr>
        <w:spacing w:after="0" w:line="240" w:lineRule="auto"/>
        <w:ind w:left="720" w:hanging="360"/>
        <w:jc w:val="both"/>
        <w:rPr>
          <w:rFonts w:ascii="Arial" w:hAnsi="Arial" w:cs="Arial"/>
        </w:rPr>
      </w:pPr>
      <w:r>
        <w:rPr>
          <w:rFonts w:ascii="Arial" w:hAnsi="Arial" w:cs="Arial"/>
          <w:b/>
        </w:rPr>
        <w:t>Declarație privind tipul și categoria întreprinderii</w:t>
      </w:r>
      <w:r>
        <w:rPr>
          <w:rFonts w:ascii="Arial" w:hAnsi="Arial" w:cs="Arial"/>
        </w:rPr>
        <w:t>, (</w:t>
      </w:r>
      <w:r>
        <w:rPr>
          <w:rFonts w:ascii="Arial" w:hAnsi="Arial" w:cs="Arial"/>
          <w:color w:val="002060"/>
        </w:rPr>
        <w:t>în cazul solicitanților de tip societate comercială sau societate cooperativă</w:t>
      </w:r>
      <w:r>
        <w:rPr>
          <w:rFonts w:ascii="Arial" w:hAnsi="Arial" w:cs="Arial"/>
        </w:rPr>
        <w:t>), în original – document obligatoriu</w:t>
      </w:r>
      <w:r>
        <w:rPr>
          <w:rStyle w:val="FootnoteReference"/>
          <w:rFonts w:ascii="Arial" w:hAnsi="Arial" w:cs="Arial"/>
        </w:rPr>
        <w:footnoteReference w:id="18"/>
      </w:r>
      <w:r>
        <w:rPr>
          <w:rFonts w:ascii="Arial" w:hAnsi="Arial" w:cs="Arial"/>
        </w:rPr>
        <w:t xml:space="preserve"> predefinit în sistemul de management electronic al Programului – completată cu datele reprezentantului legal al solicitantului/ persoanei împuternicite, în funcție de semnatarul acesteia;</w:t>
      </w:r>
    </w:p>
    <w:p w14:paraId="682DE1FD" w14:textId="6DC23295" w:rsidR="00ED256F" w:rsidRDefault="00E90BA1">
      <w:pPr>
        <w:pStyle w:val="ListParagraph"/>
        <w:numPr>
          <w:ilvl w:val="0"/>
          <w:numId w:val="18"/>
        </w:numPr>
        <w:spacing w:after="0" w:line="240" w:lineRule="auto"/>
        <w:ind w:left="720" w:hanging="360"/>
        <w:jc w:val="both"/>
        <w:rPr>
          <w:rFonts w:ascii="Arial" w:hAnsi="Arial" w:cs="Arial"/>
        </w:rPr>
      </w:pPr>
      <w:r>
        <w:rPr>
          <w:rFonts w:ascii="Arial" w:hAnsi="Arial" w:cs="Arial"/>
          <w:b/>
        </w:rPr>
        <w:t>Documentele statutare/ constitutive/ de înființare</w:t>
      </w:r>
      <w:r>
        <w:rPr>
          <w:rFonts w:ascii="Arial" w:hAnsi="Arial" w:cs="Arial"/>
        </w:rPr>
        <w:t xml:space="preserve"> ale solicitantului, însoțite de toate modificările ulterioare, unde este cazul sau </w:t>
      </w:r>
      <w:r>
        <w:rPr>
          <w:rFonts w:ascii="Arial" w:hAnsi="Arial" w:cs="Arial"/>
          <w:b/>
          <w:bCs/>
        </w:rPr>
        <w:t>documentele statutare/ constitutive/ de înființare în varianta actualizată/ consolidată</w:t>
      </w:r>
      <w:r>
        <w:rPr>
          <w:rFonts w:ascii="Arial" w:hAnsi="Arial" w:cs="Arial"/>
        </w:rPr>
        <w:t>, în copie;</w:t>
      </w:r>
    </w:p>
    <w:p w14:paraId="434396DA" w14:textId="77777777" w:rsidR="00ED256F" w:rsidRDefault="00E90BA1">
      <w:pPr>
        <w:pStyle w:val="ListParagraph"/>
        <w:numPr>
          <w:ilvl w:val="0"/>
          <w:numId w:val="18"/>
        </w:numPr>
        <w:spacing w:after="0" w:line="240" w:lineRule="auto"/>
        <w:ind w:left="720" w:hanging="360"/>
        <w:jc w:val="both"/>
        <w:rPr>
          <w:rFonts w:ascii="Arial" w:hAnsi="Arial" w:cs="Arial"/>
        </w:rPr>
      </w:pPr>
      <w:r>
        <w:rPr>
          <w:rFonts w:ascii="Arial" w:hAnsi="Arial" w:cs="Arial"/>
          <w:b/>
        </w:rPr>
        <w:t>Documentul care atestă înregistrarea fiscală</w:t>
      </w:r>
      <w:r>
        <w:rPr>
          <w:rFonts w:ascii="Arial" w:hAnsi="Arial" w:cs="Arial"/>
        </w:rPr>
        <w:t xml:space="preserve"> a solicitantului (certificat de înregistrare fiscală), în copie;</w:t>
      </w:r>
    </w:p>
    <w:p w14:paraId="12FF1146" w14:textId="5C9F4BCA" w:rsidR="00ED256F" w:rsidRDefault="00E90BA1">
      <w:pPr>
        <w:pStyle w:val="ListParagraph"/>
        <w:numPr>
          <w:ilvl w:val="0"/>
          <w:numId w:val="18"/>
        </w:numPr>
        <w:spacing w:after="0" w:line="240" w:lineRule="auto"/>
        <w:ind w:left="714" w:hanging="357"/>
        <w:jc w:val="both"/>
        <w:rPr>
          <w:rFonts w:ascii="Arial" w:hAnsi="Arial" w:cs="Arial"/>
        </w:rPr>
      </w:pPr>
      <w:r>
        <w:rPr>
          <w:rFonts w:ascii="Arial" w:hAnsi="Arial" w:cs="Arial"/>
          <w:b/>
        </w:rPr>
        <w:t>Documentele care atestă înregistrarea persoanei juridice de drept privat</w:t>
      </w:r>
      <w:r>
        <w:rPr>
          <w:rStyle w:val="FootnoteReference"/>
          <w:rFonts w:ascii="Arial" w:hAnsi="Arial" w:cs="Arial"/>
          <w:b/>
        </w:rPr>
        <w:footnoteReference w:id="19"/>
      </w:r>
      <w:r>
        <w:rPr>
          <w:rFonts w:ascii="Arial" w:hAnsi="Arial" w:cs="Arial"/>
        </w:rPr>
        <w:t xml:space="preserve">  (înscrierea, înmatricularea sau, după caz, orice altă formalitate de publicitate prevăzută de lege, făcută în scopul dobândirii personalităţii juridice sau al luării în evidenţă a persoanelor juridice legal înfiinţate), în copie, după cum urmează:</w:t>
      </w:r>
    </w:p>
    <w:p w14:paraId="5E46695E" w14:textId="7218D0FC" w:rsidR="00ED256F" w:rsidRDefault="00E90BA1">
      <w:pPr>
        <w:pStyle w:val="ListParagraph"/>
        <w:numPr>
          <w:ilvl w:val="0"/>
          <w:numId w:val="75"/>
        </w:numPr>
        <w:spacing w:after="0" w:line="240" w:lineRule="auto"/>
        <w:ind w:left="1440" w:hanging="360"/>
        <w:jc w:val="both"/>
        <w:rPr>
          <w:rFonts w:ascii="Arial" w:hAnsi="Arial" w:cs="Arial"/>
        </w:rPr>
      </w:pPr>
      <w:r>
        <w:rPr>
          <w:rFonts w:ascii="Arial" w:hAnsi="Arial" w:cs="Arial"/>
          <w:b/>
        </w:rPr>
        <w:t>în cazul entității de tip ONG</w:t>
      </w:r>
      <w:r>
        <w:rPr>
          <w:rFonts w:ascii="Arial" w:hAnsi="Arial" w:cs="Arial"/>
        </w:rPr>
        <w:t xml:space="preserve">, documentul doveditor este reprezentat de </w:t>
      </w:r>
      <w:r>
        <w:rPr>
          <w:rFonts w:ascii="Arial" w:hAnsi="Arial" w:cs="Arial"/>
          <w:b/>
        </w:rPr>
        <w:t xml:space="preserve">certificatul de înscriere/ înregistrare în registrul special al asociațiilor și fundațiilor </w:t>
      </w:r>
      <w:r>
        <w:rPr>
          <w:rFonts w:ascii="Arial" w:hAnsi="Arial" w:cs="Arial"/>
          <w:bCs/>
        </w:rPr>
        <w:t xml:space="preserve">sau </w:t>
      </w:r>
      <w:r>
        <w:rPr>
          <w:rFonts w:ascii="Arial" w:hAnsi="Arial" w:cs="Arial"/>
          <w:b/>
        </w:rPr>
        <w:t>hotărârea judecătorească definitivă (și irevocabilă, unde este cazul)</w:t>
      </w:r>
      <w:r>
        <w:rPr>
          <w:rFonts w:ascii="Arial" w:hAnsi="Arial" w:cs="Arial"/>
          <w:bCs/>
        </w:rPr>
        <w:t xml:space="preserve"> prin care a fost dispusă acordarea personalității juridice</w:t>
      </w:r>
      <w:r>
        <w:rPr>
          <w:rFonts w:ascii="Arial" w:hAnsi="Arial" w:cs="Arial"/>
        </w:rPr>
        <w:t>;</w:t>
      </w:r>
    </w:p>
    <w:p w14:paraId="4E452B2A" w14:textId="1BB1C8D8" w:rsidR="00ED256F" w:rsidRDefault="00E90BA1">
      <w:pPr>
        <w:pStyle w:val="ListParagraph"/>
        <w:numPr>
          <w:ilvl w:val="0"/>
          <w:numId w:val="75"/>
        </w:numPr>
        <w:tabs>
          <w:tab w:val="left" w:pos="6480"/>
        </w:tabs>
        <w:spacing w:after="0" w:line="240" w:lineRule="auto"/>
        <w:ind w:left="1440" w:hanging="357"/>
        <w:jc w:val="both"/>
        <w:rPr>
          <w:rFonts w:ascii="Arial" w:hAnsi="Arial" w:cs="Arial"/>
        </w:rPr>
      </w:pPr>
      <w:r>
        <w:rPr>
          <w:rFonts w:ascii="Arial" w:hAnsi="Arial" w:cs="Arial"/>
          <w:b/>
        </w:rPr>
        <w:t>în cazul entității de tip societate comercială sau societate cooperativă</w:t>
      </w:r>
      <w:r>
        <w:rPr>
          <w:rFonts w:ascii="Arial" w:hAnsi="Arial" w:cs="Arial"/>
        </w:rPr>
        <w:t xml:space="preserve">, documentul doveditor este reprezentat de </w:t>
      </w:r>
      <w:r>
        <w:rPr>
          <w:rFonts w:ascii="Arial" w:hAnsi="Arial" w:cs="Arial"/>
          <w:b/>
        </w:rPr>
        <w:t>certificatul constatator emis de Oficiul Registrului Comerțului</w:t>
      </w:r>
      <w:r>
        <w:rPr>
          <w:rFonts w:ascii="Arial" w:hAnsi="Arial" w:cs="Arial"/>
        </w:rPr>
        <w:t>, cu toate modificările survenite până la data validării cererii de finanțare;</w:t>
      </w:r>
    </w:p>
    <w:tbl>
      <w:tblPr>
        <w:tblStyle w:val="GridTable1Light-Accent11"/>
        <w:tblW w:w="8687" w:type="dxa"/>
        <w:tblInd w:w="703" w:type="dxa"/>
        <w:tblLook w:val="04A0" w:firstRow="1" w:lastRow="0" w:firstColumn="1" w:lastColumn="0" w:noHBand="0" w:noVBand="1"/>
      </w:tblPr>
      <w:tblGrid>
        <w:gridCol w:w="8687"/>
      </w:tblGrid>
      <w:tr w:rsidR="00ED256F" w14:paraId="65BE4027" w14:textId="77777777" w:rsidTr="00591F9B">
        <w:trPr>
          <w:cnfStyle w:val="100000000000" w:firstRow="1" w:lastRow="0" w:firstColumn="0" w:lastColumn="0" w:oddVBand="0" w:evenVBand="0" w:oddHBand="0" w:evenHBand="0" w:firstRowFirstColumn="0" w:firstRowLastColumn="0" w:lastRowFirstColumn="0" w:lastRowLastColumn="0"/>
          <w:trHeight w:val="1190"/>
        </w:trPr>
        <w:tc>
          <w:tcPr>
            <w:cnfStyle w:val="001000000000" w:firstRow="0" w:lastRow="0" w:firstColumn="1" w:lastColumn="0" w:oddVBand="0" w:evenVBand="0" w:oddHBand="0" w:evenHBand="0" w:firstRowFirstColumn="0" w:firstRowLastColumn="0" w:lastRowFirstColumn="0" w:lastRowLastColumn="0"/>
            <w:tcW w:w="8687" w:type="dxa"/>
            <w:tcBorders>
              <w:top w:val="single" w:sz="12" w:space="0" w:color="8064A2"/>
              <w:left w:val="single" w:sz="12" w:space="0" w:color="8064A2"/>
              <w:bottom w:val="single" w:sz="12" w:space="0" w:color="8064A2" w:themeColor="accent4"/>
              <w:right w:val="single" w:sz="12" w:space="0" w:color="8064A2"/>
            </w:tcBorders>
          </w:tcPr>
          <w:p w14:paraId="4E95D94D" w14:textId="7E76E71C" w:rsidR="00ED256F" w:rsidRDefault="00E90BA1">
            <w:pPr>
              <w:spacing w:before="120" w:after="120"/>
              <w:contextualSpacing/>
              <w:jc w:val="both"/>
              <w:rPr>
                <w:rFonts w:ascii="Arial" w:hAnsi="Arial" w:cs="Arial"/>
              </w:rPr>
            </w:pPr>
            <w:r>
              <w:rPr>
                <w:rFonts w:ascii="Arial" w:hAnsi="Arial" w:cs="Arial"/>
              </w:rPr>
              <w:t xml:space="preserve">Certificatul constatator trebuie să reflecte că domeniul/-ile de activitate (clasa CAEN) vizat/-e de proiect este/sunt înscris/-e în obiectul de activitate al </w:t>
            </w:r>
            <w:r w:rsidR="002B45BC">
              <w:rPr>
                <w:rFonts w:ascii="Arial" w:hAnsi="Arial" w:cs="Arial"/>
              </w:rPr>
              <w:t>societății și</w:t>
            </w:r>
            <w:r>
              <w:rPr>
                <w:rFonts w:ascii="Arial" w:hAnsi="Arial" w:cs="Arial"/>
              </w:rPr>
              <w:t xml:space="preserve"> este/sunt autorizat/-e la sediul/-ile (principal/-e sau secundar/-e) identificat/-e ca loc/-uri de implementare al/-e proiectului.</w:t>
            </w:r>
          </w:p>
        </w:tc>
      </w:tr>
    </w:tbl>
    <w:p w14:paraId="4EB0088F" w14:textId="77777777" w:rsidR="00ED256F" w:rsidRDefault="00ED256F">
      <w:pPr>
        <w:pStyle w:val="ListParagraph"/>
        <w:tabs>
          <w:tab w:val="left" w:pos="6480"/>
        </w:tabs>
        <w:spacing w:after="0" w:line="240" w:lineRule="auto"/>
        <w:ind w:left="1440"/>
        <w:jc w:val="both"/>
        <w:rPr>
          <w:rFonts w:ascii="Arial" w:hAnsi="Arial" w:cs="Arial"/>
        </w:rPr>
      </w:pPr>
    </w:p>
    <w:p w14:paraId="52454178" w14:textId="77777777" w:rsidR="00ED256F" w:rsidRDefault="00E90BA1">
      <w:pPr>
        <w:pStyle w:val="ListParagraph"/>
        <w:numPr>
          <w:ilvl w:val="0"/>
          <w:numId w:val="18"/>
        </w:numPr>
        <w:spacing w:after="0" w:line="240" w:lineRule="auto"/>
        <w:ind w:left="720" w:hanging="360"/>
        <w:jc w:val="both"/>
        <w:rPr>
          <w:rFonts w:ascii="Arial" w:hAnsi="Arial" w:cs="Arial"/>
        </w:rPr>
      </w:pPr>
      <w:r>
        <w:rPr>
          <w:rFonts w:ascii="Arial" w:hAnsi="Arial" w:cs="Arial"/>
          <w:i/>
          <w:color w:val="0070C0"/>
          <w:lang w:val="en-US"/>
        </w:rPr>
        <w:t>[</w:t>
      </w:r>
      <w:r>
        <w:rPr>
          <w:rFonts w:ascii="Arial" w:hAnsi="Arial" w:cs="Arial"/>
          <w:i/>
          <w:color w:val="0070C0"/>
        </w:rPr>
        <w:t>În cazul proiectelor implementate de un solicitant de tip instituție publică de cultură în parteneriat cu una sau mai multe entități de drept privat</w:t>
      </w:r>
      <w:r>
        <w:rPr>
          <w:rFonts w:ascii="Arial" w:hAnsi="Arial" w:cs="Arial"/>
          <w:i/>
          <w:color w:val="0070C0"/>
          <w:lang w:val="en-US"/>
        </w:rPr>
        <w:t>]</w:t>
      </w:r>
      <w:r>
        <w:rPr>
          <w:rFonts w:ascii="Arial" w:hAnsi="Arial" w:cs="Arial"/>
          <w:color w:val="0070C0"/>
        </w:rPr>
        <w:t>:</w:t>
      </w:r>
      <w:r>
        <w:rPr>
          <w:rFonts w:ascii="Arial" w:hAnsi="Arial" w:cs="Arial"/>
        </w:rPr>
        <w:t xml:space="preserve"> Documentele care atestă respectarea procedurii de selecție a partenerilor de tip entitate privată, </w:t>
      </w:r>
      <w:r>
        <w:rPr>
          <w:rFonts w:ascii="Arial" w:hAnsi="Arial" w:cs="Arial"/>
          <w:u w:val="single"/>
        </w:rPr>
        <w:t>în copie</w:t>
      </w:r>
      <w:r>
        <w:rPr>
          <w:rFonts w:ascii="Arial" w:hAnsi="Arial" w:cs="Arial"/>
        </w:rPr>
        <w:t>, respectiv:</w:t>
      </w:r>
    </w:p>
    <w:p w14:paraId="45ED8B89" w14:textId="77777777" w:rsidR="00ED256F" w:rsidRDefault="00E90BA1">
      <w:pPr>
        <w:pStyle w:val="ListParagraph"/>
        <w:numPr>
          <w:ilvl w:val="0"/>
          <w:numId w:val="52"/>
        </w:numPr>
        <w:spacing w:after="0" w:line="240" w:lineRule="auto"/>
        <w:ind w:left="1440" w:hanging="360"/>
        <w:jc w:val="both"/>
        <w:rPr>
          <w:rFonts w:ascii="Arial" w:hAnsi="Arial" w:cs="Arial"/>
        </w:rPr>
      </w:pPr>
      <w:r>
        <w:rPr>
          <w:rFonts w:ascii="Arial" w:hAnsi="Arial" w:cs="Arial"/>
        </w:rPr>
        <w:lastRenderedPageBreak/>
        <w:t xml:space="preserve">pentru partenerii înregistrați în România: </w:t>
      </w:r>
    </w:p>
    <w:p w14:paraId="450ED2AC" w14:textId="77777777" w:rsidR="00ED256F" w:rsidRDefault="00E90BA1">
      <w:pPr>
        <w:pStyle w:val="ListParagraph"/>
        <w:numPr>
          <w:ilvl w:val="0"/>
          <w:numId w:val="1"/>
        </w:numPr>
        <w:spacing w:after="0" w:line="240" w:lineRule="auto"/>
        <w:ind w:left="2160" w:hanging="360"/>
        <w:jc w:val="both"/>
        <w:rPr>
          <w:rFonts w:ascii="Arial" w:hAnsi="Arial" w:cs="Arial"/>
        </w:rPr>
      </w:pPr>
      <w:r>
        <w:rPr>
          <w:rFonts w:ascii="Arial" w:hAnsi="Arial" w:cs="Arial"/>
          <w:b/>
        </w:rPr>
        <w:t xml:space="preserve">anunțul de intenţie </w:t>
      </w:r>
      <w:r>
        <w:rPr>
          <w:rFonts w:ascii="Arial" w:hAnsi="Arial" w:cs="Arial"/>
        </w:rPr>
        <w:t>privind selecția partenerului, conținând principalele activități ale proiectului și condițiile minime pe care trebuie să le îndeplinească partenerii și</w:t>
      </w:r>
    </w:p>
    <w:p w14:paraId="64B4EA65" w14:textId="4E1B6E5F" w:rsidR="00ED256F" w:rsidRDefault="00E90BA1">
      <w:pPr>
        <w:pStyle w:val="ListParagraph"/>
        <w:numPr>
          <w:ilvl w:val="0"/>
          <w:numId w:val="1"/>
        </w:numPr>
        <w:spacing w:after="0" w:line="240" w:lineRule="auto"/>
        <w:ind w:left="2160" w:hanging="360"/>
        <w:jc w:val="both"/>
        <w:rPr>
          <w:rFonts w:ascii="Arial" w:hAnsi="Arial" w:cs="Arial"/>
        </w:rPr>
      </w:pPr>
      <w:r>
        <w:rPr>
          <w:rFonts w:ascii="Arial" w:hAnsi="Arial" w:cs="Arial"/>
          <w:b/>
        </w:rPr>
        <w:t>dovada publicării</w:t>
      </w:r>
      <w:r>
        <w:rPr>
          <w:rFonts w:ascii="Arial" w:hAnsi="Arial" w:cs="Arial"/>
        </w:rPr>
        <w:t xml:space="preserve"> anunțului de intenție prin intermediul canalelor media cu acoperire naţională sau prin internet și</w:t>
      </w:r>
    </w:p>
    <w:p w14:paraId="0B9123B3" w14:textId="77777777" w:rsidR="00ED256F" w:rsidRDefault="00E90BA1">
      <w:pPr>
        <w:pStyle w:val="ListParagraph"/>
        <w:numPr>
          <w:ilvl w:val="0"/>
          <w:numId w:val="1"/>
        </w:numPr>
        <w:spacing w:after="0" w:line="240" w:lineRule="auto"/>
        <w:ind w:left="2160" w:hanging="360"/>
        <w:jc w:val="both"/>
        <w:rPr>
          <w:rFonts w:ascii="Arial" w:hAnsi="Arial" w:cs="Arial"/>
        </w:rPr>
      </w:pPr>
      <w:r>
        <w:rPr>
          <w:rFonts w:ascii="Arial" w:hAnsi="Arial" w:cs="Arial"/>
          <w:b/>
        </w:rPr>
        <w:t>raportul de selecție/ documentul echivalent</w:t>
      </w:r>
      <w:r>
        <w:rPr>
          <w:rFonts w:ascii="Arial" w:hAnsi="Arial" w:cs="Arial"/>
        </w:rPr>
        <w:t xml:space="preserve"> întocmit de solicitant (care demonstrează că a ales partenerii dintre entitățile private care au răspuns anunțului public);</w:t>
      </w:r>
    </w:p>
    <w:p w14:paraId="5A1338EE" w14:textId="77777777" w:rsidR="00ED256F" w:rsidRDefault="00E90BA1">
      <w:pPr>
        <w:pStyle w:val="ListParagraph"/>
        <w:numPr>
          <w:ilvl w:val="0"/>
          <w:numId w:val="52"/>
        </w:numPr>
        <w:spacing w:after="0" w:line="240" w:lineRule="auto"/>
        <w:ind w:left="1440" w:hanging="360"/>
        <w:jc w:val="both"/>
        <w:rPr>
          <w:rFonts w:ascii="Arial" w:hAnsi="Arial" w:cs="Arial"/>
        </w:rPr>
      </w:pPr>
      <w:r>
        <w:rPr>
          <w:rFonts w:ascii="Arial" w:hAnsi="Arial" w:cs="Arial"/>
        </w:rPr>
        <w:t>pentru partenerii înregistrați în statele donatoare:</w:t>
      </w:r>
    </w:p>
    <w:p w14:paraId="2E7BF76D" w14:textId="66B83804" w:rsidR="00ED256F" w:rsidRDefault="00E90BA1">
      <w:pPr>
        <w:pStyle w:val="ListParagraph"/>
        <w:numPr>
          <w:ilvl w:val="0"/>
          <w:numId w:val="1"/>
        </w:numPr>
        <w:spacing w:after="0" w:line="240" w:lineRule="auto"/>
        <w:ind w:left="2160" w:hanging="360"/>
        <w:jc w:val="both"/>
        <w:rPr>
          <w:rFonts w:ascii="Arial" w:hAnsi="Arial" w:cs="Arial"/>
        </w:rPr>
      </w:pPr>
      <w:r>
        <w:rPr>
          <w:rFonts w:ascii="Arial" w:hAnsi="Arial" w:cs="Arial"/>
          <w:b/>
        </w:rPr>
        <w:t>înscrisurile doveditoare</w:t>
      </w:r>
      <w:r>
        <w:rPr>
          <w:rFonts w:ascii="Arial" w:hAnsi="Arial" w:cs="Arial"/>
        </w:rPr>
        <w:t xml:space="preserve"> că partenerii au fost selectați dintre organizațiile care au domenii de activitate în concordanță cu obiectivele specifice ale proiectului.</w:t>
      </w:r>
    </w:p>
    <w:p w14:paraId="64CFD8D4" w14:textId="77777777" w:rsidR="00ED256F" w:rsidRDefault="00E90BA1">
      <w:pPr>
        <w:pStyle w:val="ListParagraph"/>
        <w:numPr>
          <w:ilvl w:val="0"/>
          <w:numId w:val="10"/>
        </w:numPr>
        <w:spacing w:after="0" w:line="240" w:lineRule="auto"/>
        <w:ind w:left="284" w:hanging="284"/>
        <w:jc w:val="both"/>
        <w:rPr>
          <w:rFonts w:ascii="Arial" w:hAnsi="Arial" w:cs="Arial"/>
          <w:i/>
        </w:rPr>
      </w:pPr>
      <w:r>
        <w:rPr>
          <w:rFonts w:ascii="Arial" w:hAnsi="Arial" w:cs="Arial"/>
          <w:i/>
        </w:rPr>
        <w:t>Documente generale aferente fiecărui partener (dacă există) încărcate în sistemul de management electronic al Programului în urma semnării electronice (conform instrucțiunilor de la secțiunea 10.2 din prezentul Ghid):</w:t>
      </w:r>
    </w:p>
    <w:p w14:paraId="14BE1AC1" w14:textId="1BB76C8C" w:rsidR="00ED256F" w:rsidRDefault="00E90BA1">
      <w:pPr>
        <w:pStyle w:val="ListParagraph"/>
        <w:numPr>
          <w:ilvl w:val="0"/>
          <w:numId w:val="46"/>
        </w:numPr>
        <w:spacing w:after="0" w:line="240" w:lineRule="auto"/>
        <w:ind w:left="720" w:hanging="360"/>
        <w:jc w:val="both"/>
        <w:rPr>
          <w:rFonts w:ascii="Arial" w:hAnsi="Arial" w:cs="Arial"/>
        </w:rPr>
      </w:pPr>
      <w:r>
        <w:rPr>
          <w:rFonts w:ascii="Arial" w:hAnsi="Arial" w:cs="Arial"/>
          <w:b/>
        </w:rPr>
        <w:t>Documentul de numire/ desemnare</w:t>
      </w:r>
      <w:r>
        <w:rPr>
          <w:rStyle w:val="FootnoteReference"/>
          <w:rFonts w:ascii="Arial" w:hAnsi="Arial" w:cs="Arial"/>
          <w:b/>
        </w:rPr>
        <w:footnoteReference w:id="20"/>
      </w:r>
      <w:r>
        <w:rPr>
          <w:rFonts w:ascii="Arial" w:hAnsi="Arial" w:cs="Arial"/>
          <w:b/>
        </w:rPr>
        <w:t xml:space="preserve">  a reprezentantului legal</w:t>
      </w:r>
      <w:r>
        <w:rPr>
          <w:rFonts w:ascii="Arial" w:hAnsi="Arial" w:cs="Arial"/>
        </w:rPr>
        <w:t xml:space="preserve"> al partenerului, în copie;</w:t>
      </w:r>
    </w:p>
    <w:p w14:paraId="5C151A81" w14:textId="1F8A23A5" w:rsidR="00ED256F" w:rsidRDefault="00E90BA1">
      <w:pPr>
        <w:pStyle w:val="ListParagraph"/>
        <w:numPr>
          <w:ilvl w:val="0"/>
          <w:numId w:val="18"/>
        </w:numPr>
        <w:spacing w:after="0" w:line="240" w:lineRule="auto"/>
        <w:ind w:left="720" w:hanging="360"/>
        <w:jc w:val="both"/>
        <w:rPr>
          <w:rFonts w:ascii="Arial" w:hAnsi="Arial" w:cs="Arial"/>
        </w:rPr>
      </w:pPr>
      <w:r>
        <w:rPr>
          <w:rFonts w:ascii="Arial" w:hAnsi="Arial" w:cs="Arial"/>
        </w:rPr>
        <w:t xml:space="preserve">Dacă este cazul, </w:t>
      </w:r>
      <w:r>
        <w:rPr>
          <w:rFonts w:ascii="Arial" w:hAnsi="Arial" w:cs="Arial"/>
          <w:b/>
        </w:rPr>
        <w:t>actul de împuternicire</w:t>
      </w:r>
      <w:r>
        <w:rPr>
          <w:rFonts w:ascii="Arial" w:hAnsi="Arial" w:cs="Arial"/>
        </w:rPr>
        <w:t xml:space="preserve"> a unei alte persoane decât reprezentantul legal (mandat de reprezentare</w:t>
      </w:r>
      <w:r w:rsidR="00593BA4">
        <w:rPr>
          <w:rFonts w:ascii="Arial" w:hAnsi="Arial" w:cs="Arial"/>
        </w:rPr>
        <w:t xml:space="preserve"> </w:t>
      </w:r>
      <w:r>
        <w:rPr>
          <w:rFonts w:ascii="Arial" w:hAnsi="Arial" w:cs="Arial"/>
        </w:rPr>
        <w:t>să îndeplinească toate formalitățile necesare depunerii</w:t>
      </w:r>
      <w:r w:rsidR="00C82848">
        <w:rPr>
          <w:rFonts w:ascii="Arial" w:hAnsi="Arial" w:cs="Arial"/>
        </w:rPr>
        <w:t>,</w:t>
      </w:r>
      <w:r>
        <w:rPr>
          <w:rFonts w:ascii="Arial" w:hAnsi="Arial" w:cs="Arial"/>
        </w:rPr>
        <w:t xml:space="preserve"> evaluării</w:t>
      </w:r>
      <w:r w:rsidR="00C82848">
        <w:rPr>
          <w:rFonts w:ascii="Arial" w:hAnsi="Arial" w:cs="Arial"/>
        </w:rPr>
        <w:t xml:space="preserve"> și selecției</w:t>
      </w:r>
      <w:r>
        <w:rPr>
          <w:rFonts w:ascii="Arial" w:hAnsi="Arial" w:cs="Arial"/>
        </w:rPr>
        <w:t xml:space="preserve"> dosarului de finanțare în cadrul prezentului apel de proiecte, în copie.</w:t>
      </w:r>
    </w:p>
    <w:p w14:paraId="7644C25F" w14:textId="36FC5F4B" w:rsidR="00ED256F" w:rsidRDefault="00E90BA1">
      <w:pPr>
        <w:pStyle w:val="ListParagraph"/>
        <w:numPr>
          <w:ilvl w:val="0"/>
          <w:numId w:val="18"/>
        </w:numPr>
        <w:spacing w:before="120" w:after="120" w:line="240" w:lineRule="auto"/>
        <w:ind w:left="714" w:hanging="357"/>
        <w:jc w:val="both"/>
        <w:rPr>
          <w:rFonts w:ascii="Arial" w:hAnsi="Arial" w:cs="Arial"/>
        </w:rPr>
      </w:pPr>
      <w:r>
        <w:rPr>
          <w:rFonts w:ascii="Arial" w:hAnsi="Arial" w:cs="Arial"/>
          <w:b/>
        </w:rPr>
        <w:t>Declarația partenerului</w:t>
      </w:r>
      <w:r>
        <w:rPr>
          <w:rFonts w:ascii="Arial" w:hAnsi="Arial" w:cs="Arial"/>
        </w:rPr>
        <w:t>, în original (sau în copie, în cazul partenerilor din Statele Donatoare care nu dețin semnătură electronică) – document obligatoriu</w:t>
      </w:r>
      <w:r>
        <w:rPr>
          <w:rStyle w:val="FootnoteReference"/>
          <w:rFonts w:ascii="Arial" w:hAnsi="Arial" w:cs="Arial"/>
        </w:rPr>
        <w:footnoteReference w:id="21"/>
      </w:r>
      <w:r>
        <w:rPr>
          <w:rFonts w:ascii="Arial" w:hAnsi="Arial" w:cs="Arial"/>
        </w:rPr>
        <w:t xml:space="preserve"> predefinit în sistemul de management electronic al Programului – completată cu datele reprezentantului legal al partenerului/ persoanei împuternicite, în funcție de semnatarul acesteia;</w:t>
      </w:r>
    </w:p>
    <w:p w14:paraId="46E1B0A3" w14:textId="5D401E95" w:rsidR="00ED256F" w:rsidRDefault="00E90BA1">
      <w:pPr>
        <w:pStyle w:val="ListParagraph"/>
        <w:numPr>
          <w:ilvl w:val="0"/>
          <w:numId w:val="18"/>
        </w:numPr>
        <w:spacing w:after="0" w:line="240" w:lineRule="auto"/>
        <w:ind w:left="714" w:hanging="357"/>
        <w:jc w:val="both"/>
        <w:rPr>
          <w:rFonts w:ascii="Arial" w:hAnsi="Arial" w:cs="Arial"/>
        </w:rPr>
      </w:pPr>
      <w:r>
        <w:rPr>
          <w:rFonts w:ascii="Arial" w:hAnsi="Arial" w:cs="Arial"/>
          <w:b/>
        </w:rPr>
        <w:t>Documentele statutare/ constitutive/ de înființare</w:t>
      </w:r>
      <w:r>
        <w:rPr>
          <w:rFonts w:ascii="Arial" w:hAnsi="Arial" w:cs="Arial"/>
        </w:rPr>
        <w:t xml:space="preserve">, conform legislației aplicabile în țara de proveniență (România sau unul dintre statele donatoare),  însoțite de toate modificările ulterioare, unde este cazul, sau </w:t>
      </w:r>
      <w:r>
        <w:rPr>
          <w:rFonts w:ascii="Arial" w:hAnsi="Arial" w:cs="Arial"/>
          <w:b/>
        </w:rPr>
        <w:t>documentele statutare/ constitutive/ de înființare în varianta actualizată/ consolidată</w:t>
      </w:r>
      <w:r>
        <w:rPr>
          <w:rFonts w:ascii="Arial" w:hAnsi="Arial" w:cs="Arial"/>
          <w:bCs/>
        </w:rPr>
        <w:t>,</w:t>
      </w:r>
      <w:r>
        <w:rPr>
          <w:rFonts w:ascii="Arial" w:hAnsi="Arial" w:cs="Arial"/>
        </w:rPr>
        <w:t xml:space="preserve"> în copie;</w:t>
      </w:r>
    </w:p>
    <w:p w14:paraId="5B422AC4" w14:textId="77777777" w:rsidR="00ED256F" w:rsidRDefault="00E90BA1">
      <w:pPr>
        <w:pStyle w:val="ListParagraph"/>
        <w:numPr>
          <w:ilvl w:val="0"/>
          <w:numId w:val="18"/>
        </w:numPr>
        <w:spacing w:after="0" w:line="240" w:lineRule="auto"/>
        <w:ind w:left="714" w:hanging="357"/>
        <w:jc w:val="both"/>
        <w:rPr>
          <w:rFonts w:ascii="Arial" w:hAnsi="Arial" w:cs="Arial"/>
        </w:rPr>
      </w:pPr>
      <w:r>
        <w:rPr>
          <w:rFonts w:ascii="Arial" w:hAnsi="Arial" w:cs="Arial"/>
          <w:b/>
        </w:rPr>
        <w:t>Documentele care atestă înregistrarea persoanei juridice de drept privat</w:t>
      </w:r>
      <w:r>
        <w:rPr>
          <w:rFonts w:ascii="Arial" w:hAnsi="Arial" w:cs="Arial"/>
        </w:rPr>
        <w:t xml:space="preserve"> (înscrierea, înmatricularea sau, după caz, orice altă formalitate de publicitate prevăzută de lege, făcută în scopul dobândirii personalităţii juridice sau al luării în evidenţă a persoanelor juridice legal înfiinţate), conform legislației aplicabile în țara de proveniență, în copie.</w:t>
      </w:r>
    </w:p>
    <w:p w14:paraId="146F7AF8" w14:textId="77777777" w:rsidR="00ED256F" w:rsidRDefault="00E90BA1">
      <w:pPr>
        <w:pStyle w:val="ListParagraph"/>
        <w:spacing w:after="0" w:line="240" w:lineRule="auto"/>
        <w:jc w:val="both"/>
        <w:rPr>
          <w:rFonts w:ascii="Arial" w:hAnsi="Arial" w:cs="Arial"/>
          <w:b/>
        </w:rPr>
      </w:pPr>
      <w:r>
        <w:rPr>
          <w:rFonts w:ascii="Arial" w:hAnsi="Arial" w:cs="Arial"/>
          <w:b/>
        </w:rPr>
        <w:t>În particular:</w:t>
      </w:r>
    </w:p>
    <w:p w14:paraId="13CD46CD" w14:textId="22ED972F" w:rsidR="00ED256F" w:rsidRDefault="00E90BA1">
      <w:pPr>
        <w:pStyle w:val="ListParagraph"/>
        <w:numPr>
          <w:ilvl w:val="0"/>
          <w:numId w:val="41"/>
        </w:numPr>
        <w:spacing w:before="120" w:after="120" w:line="240" w:lineRule="auto"/>
        <w:ind w:left="1170" w:hanging="360"/>
        <w:jc w:val="both"/>
        <w:rPr>
          <w:rFonts w:ascii="Arial" w:hAnsi="Arial" w:cs="Arial"/>
        </w:rPr>
      </w:pPr>
      <w:r>
        <w:rPr>
          <w:rFonts w:ascii="Arial" w:hAnsi="Arial" w:cs="Arial"/>
          <w:b/>
        </w:rPr>
        <w:t>în cazul entității de tip ONG înregistrată în România</w:t>
      </w:r>
      <w:r>
        <w:rPr>
          <w:rFonts w:ascii="Arial" w:hAnsi="Arial" w:cs="Arial"/>
        </w:rPr>
        <w:t xml:space="preserve">, documentul doveditor este reprezentat de </w:t>
      </w:r>
      <w:r>
        <w:rPr>
          <w:rFonts w:ascii="Arial" w:hAnsi="Arial" w:cs="Arial"/>
          <w:b/>
        </w:rPr>
        <w:t>certificatul de înscriere/ înregistrare în registrul special al asociațiilor și fundațiilor</w:t>
      </w:r>
      <w:r>
        <w:rPr>
          <w:rFonts w:ascii="Arial" w:hAnsi="Arial" w:cs="Arial"/>
        </w:rPr>
        <w:t xml:space="preserve"> sau </w:t>
      </w:r>
      <w:r>
        <w:rPr>
          <w:rFonts w:ascii="Arial" w:hAnsi="Arial" w:cs="Arial"/>
          <w:b/>
          <w:bCs/>
        </w:rPr>
        <w:t>hotărârea judecătorească definitivă (și irevocabilă, unde este cazul)</w:t>
      </w:r>
      <w:r>
        <w:rPr>
          <w:rFonts w:ascii="Arial" w:hAnsi="Arial" w:cs="Arial"/>
        </w:rPr>
        <w:t xml:space="preserve"> prin care a fost dispusă acordarea personalității juridice;</w:t>
      </w:r>
    </w:p>
    <w:p w14:paraId="4521DD9F" w14:textId="77777777" w:rsidR="00ED256F" w:rsidRDefault="00E90BA1">
      <w:pPr>
        <w:pStyle w:val="ListParagraph"/>
        <w:numPr>
          <w:ilvl w:val="0"/>
          <w:numId w:val="41"/>
        </w:numPr>
        <w:tabs>
          <w:tab w:val="left" w:pos="6480"/>
        </w:tabs>
        <w:spacing w:before="120" w:after="120" w:line="240" w:lineRule="auto"/>
        <w:ind w:left="1170" w:hanging="360"/>
        <w:jc w:val="both"/>
        <w:rPr>
          <w:rFonts w:ascii="Arial" w:hAnsi="Arial" w:cs="Arial"/>
        </w:rPr>
      </w:pPr>
      <w:r>
        <w:rPr>
          <w:rFonts w:ascii="Arial" w:hAnsi="Arial" w:cs="Arial"/>
          <w:b/>
        </w:rPr>
        <w:t>în cazul entității de tip societate comercială sau societate cooperativă înregistrată în România</w:t>
      </w:r>
      <w:r>
        <w:rPr>
          <w:rFonts w:ascii="Arial" w:hAnsi="Arial" w:cs="Arial"/>
        </w:rPr>
        <w:t xml:space="preserve">, documentul doveditor este reprezentat de </w:t>
      </w:r>
      <w:r>
        <w:rPr>
          <w:rFonts w:ascii="Arial" w:hAnsi="Arial" w:cs="Arial"/>
          <w:b/>
        </w:rPr>
        <w:t>certificatul constatator emis de Oficiul Registrului Comerțului</w:t>
      </w:r>
      <w:r>
        <w:rPr>
          <w:rFonts w:ascii="Arial" w:hAnsi="Arial" w:cs="Arial"/>
        </w:rPr>
        <w:t>, cu toate modificările survenite până la data validării dosarului de finanțare în sistemul de management electronic al Programului.</w:t>
      </w:r>
    </w:p>
    <w:p w14:paraId="3F3FEA9D" w14:textId="77777777" w:rsidR="00ED256F" w:rsidRDefault="00E90BA1">
      <w:pPr>
        <w:pStyle w:val="ListParagraph"/>
        <w:numPr>
          <w:ilvl w:val="0"/>
          <w:numId w:val="18"/>
        </w:numPr>
        <w:spacing w:after="0" w:line="240" w:lineRule="auto"/>
        <w:ind w:left="720" w:hanging="357"/>
        <w:jc w:val="both"/>
        <w:rPr>
          <w:rFonts w:ascii="Arial" w:hAnsi="Arial" w:cs="Arial"/>
        </w:rPr>
      </w:pPr>
      <w:r>
        <w:rPr>
          <w:rFonts w:ascii="Arial" w:hAnsi="Arial" w:cs="Arial"/>
          <w:b/>
        </w:rPr>
        <w:t>Documentul care atestă înregistrarea fiscală</w:t>
      </w:r>
      <w:r>
        <w:rPr>
          <w:rFonts w:ascii="Arial" w:hAnsi="Arial" w:cs="Arial"/>
        </w:rPr>
        <w:t xml:space="preserve"> conform legislației țării de proveniență, în copie.</w:t>
      </w:r>
    </w:p>
    <w:p w14:paraId="12185850" w14:textId="77777777" w:rsidR="00ED256F" w:rsidRDefault="00ED256F">
      <w:pPr>
        <w:pStyle w:val="ListParagraph"/>
        <w:spacing w:after="0" w:line="240" w:lineRule="auto"/>
        <w:jc w:val="both"/>
        <w:rPr>
          <w:rFonts w:ascii="Arial" w:hAnsi="Arial" w:cs="Arial"/>
        </w:rPr>
      </w:pPr>
    </w:p>
    <w:p w14:paraId="4B00AF48" w14:textId="77777777" w:rsidR="00ED256F" w:rsidRDefault="00E90BA1">
      <w:pPr>
        <w:pStyle w:val="ListParagraph"/>
        <w:numPr>
          <w:ilvl w:val="0"/>
          <w:numId w:val="10"/>
        </w:numPr>
        <w:spacing w:after="0" w:line="240" w:lineRule="auto"/>
        <w:ind w:left="284" w:hanging="284"/>
        <w:jc w:val="both"/>
        <w:rPr>
          <w:rFonts w:ascii="Arial" w:hAnsi="Arial" w:cs="Arial"/>
          <w:i/>
        </w:rPr>
      </w:pPr>
      <w:r>
        <w:rPr>
          <w:rFonts w:ascii="Arial" w:hAnsi="Arial" w:cs="Arial"/>
          <w:i/>
        </w:rPr>
        <w:lastRenderedPageBreak/>
        <w:t>Documente comune (încheiate între solicitant și partener/-i), dacă este cazul, încărcate în sistemul de management electronic al Programului în urma semnării electronice (conform instrucțiunilor de la secțiunea 10.2 din prezentul Ghid):</w:t>
      </w:r>
    </w:p>
    <w:p w14:paraId="74513C2A" w14:textId="60F15168" w:rsidR="00ED256F" w:rsidRDefault="00E90BA1">
      <w:pPr>
        <w:pStyle w:val="ListParagraph"/>
        <w:numPr>
          <w:ilvl w:val="0"/>
          <w:numId w:val="18"/>
        </w:numPr>
        <w:spacing w:before="120" w:after="120" w:line="240" w:lineRule="auto"/>
        <w:ind w:left="714" w:hanging="357"/>
        <w:jc w:val="both"/>
        <w:rPr>
          <w:rFonts w:ascii="Arial" w:hAnsi="Arial" w:cs="Arial"/>
        </w:rPr>
      </w:pPr>
      <w:r>
        <w:rPr>
          <w:rFonts w:ascii="Arial" w:hAnsi="Arial" w:cs="Arial"/>
          <w:b/>
        </w:rPr>
        <w:t>Scrisoarea de intenție privind parteneriatul</w:t>
      </w:r>
      <w:r>
        <w:rPr>
          <w:rFonts w:ascii="Arial" w:hAnsi="Arial" w:cs="Arial"/>
        </w:rPr>
        <w:t>, , în original (sau în copie, în cazul în care cel puțin un partener este din Statele Donatoare și nu deține semnătură electronică) – document obligatoriu</w:t>
      </w:r>
      <w:r>
        <w:rPr>
          <w:rStyle w:val="FootnoteReference"/>
          <w:rFonts w:ascii="Arial" w:hAnsi="Arial" w:cs="Arial"/>
        </w:rPr>
        <w:footnoteReference w:id="22"/>
      </w:r>
      <w:r>
        <w:rPr>
          <w:rFonts w:ascii="Arial" w:hAnsi="Arial" w:cs="Arial"/>
        </w:rPr>
        <w:t xml:space="preserve"> predefinit în sistemul de management electronic al Programului – completată cu datele solicitantului și ale fiecărui partener;</w:t>
      </w:r>
    </w:p>
    <w:p w14:paraId="6B7DFD62" w14:textId="77777777" w:rsidR="00ED256F" w:rsidRDefault="00E90BA1">
      <w:pPr>
        <w:pStyle w:val="ListParagraph"/>
        <w:numPr>
          <w:ilvl w:val="0"/>
          <w:numId w:val="10"/>
        </w:numPr>
        <w:spacing w:after="0" w:line="240" w:lineRule="auto"/>
        <w:ind w:left="284" w:hanging="284"/>
        <w:jc w:val="both"/>
        <w:rPr>
          <w:rFonts w:ascii="Arial" w:hAnsi="Arial" w:cs="Arial"/>
          <w:i/>
        </w:rPr>
      </w:pPr>
      <w:r>
        <w:rPr>
          <w:rFonts w:ascii="Arial" w:hAnsi="Arial" w:cs="Arial"/>
          <w:i/>
        </w:rPr>
        <w:t>Documente specifice activităților proiectului încărcate în sistemul de management electronic al Programului în urma semnării electronice de către reprezentantul legal al solicitantului/ persoana împuternicită (conform instrucțiunilor de la secțiunea 10.2 din prezentul Ghid)</w:t>
      </w:r>
    </w:p>
    <w:p w14:paraId="5B6E889E" w14:textId="77777777" w:rsidR="00ED256F" w:rsidRDefault="00E90BA1">
      <w:pPr>
        <w:pStyle w:val="ListParagraph"/>
        <w:numPr>
          <w:ilvl w:val="0"/>
          <w:numId w:val="18"/>
        </w:numPr>
        <w:spacing w:after="0" w:line="240" w:lineRule="auto"/>
        <w:ind w:left="720" w:hanging="360"/>
        <w:jc w:val="both"/>
        <w:rPr>
          <w:rFonts w:ascii="Arial" w:hAnsi="Arial" w:cs="Arial"/>
          <w:i/>
        </w:rPr>
      </w:pPr>
      <w:r>
        <w:rPr>
          <w:rFonts w:ascii="Arial" w:hAnsi="Arial" w:cs="Arial"/>
          <w:i/>
          <w:color w:val="0070C0"/>
          <w:lang w:val="en-US"/>
        </w:rPr>
        <w:t>[</w:t>
      </w:r>
      <w:r>
        <w:rPr>
          <w:rFonts w:ascii="Arial" w:hAnsi="Arial" w:cs="Arial"/>
          <w:i/>
          <w:color w:val="0070C0"/>
        </w:rPr>
        <w:t>În cazul proiectelor care presupun lucrări de construcție</w:t>
      </w:r>
      <w:r>
        <w:rPr>
          <w:rFonts w:ascii="Arial" w:hAnsi="Arial" w:cs="Arial"/>
          <w:color w:val="0070C0"/>
        </w:rPr>
        <w:t xml:space="preserve"> </w:t>
      </w:r>
      <w:r>
        <w:rPr>
          <w:rFonts w:ascii="Arial" w:hAnsi="Arial" w:cs="Arial"/>
          <w:i/>
          <w:color w:val="0070C0"/>
        </w:rPr>
        <w:t>pentru care nu este obligatorie obținerea unei autorizații de construire</w:t>
      </w:r>
      <w:r>
        <w:rPr>
          <w:rFonts w:ascii="Arial" w:hAnsi="Arial" w:cs="Arial"/>
          <w:i/>
          <w:color w:val="0070C0"/>
          <w:lang w:val="en-US"/>
        </w:rPr>
        <w:t>]</w:t>
      </w:r>
      <w:r>
        <w:rPr>
          <w:rFonts w:ascii="Arial" w:hAnsi="Arial" w:cs="Arial"/>
        </w:rPr>
        <w:t>:</w:t>
      </w:r>
    </w:p>
    <w:p w14:paraId="3A7C0485" w14:textId="118633DB" w:rsidR="00ED256F" w:rsidRDefault="00E90BA1">
      <w:pPr>
        <w:pStyle w:val="ListParagraph"/>
        <w:numPr>
          <w:ilvl w:val="0"/>
          <w:numId w:val="23"/>
        </w:numPr>
        <w:spacing w:before="120" w:after="120" w:line="240" w:lineRule="auto"/>
        <w:ind w:left="1440" w:hanging="360"/>
        <w:jc w:val="both"/>
        <w:rPr>
          <w:rFonts w:ascii="Arial" w:hAnsi="Arial" w:cs="Arial"/>
        </w:rPr>
      </w:pPr>
      <w:r>
        <w:rPr>
          <w:rFonts w:ascii="Arial" w:hAnsi="Arial" w:cs="Arial"/>
          <w:b/>
        </w:rPr>
        <w:t xml:space="preserve">Certificatul de urbanism de informare </w:t>
      </w:r>
      <w:r>
        <w:rPr>
          <w:rFonts w:ascii="Arial" w:hAnsi="Arial" w:cs="Arial"/>
        </w:rPr>
        <w:t>și/sau adresa autorității administrației publice locale, după caz, care exprimă opinia autorității publice locale/ punct de vedere scris, în sensul în care nu este necesară emiterea unei autorizaţii de construire, cu referire la lucrările de amenajare/ reamenajare realizate în cadrul proiectului, în copie;</w:t>
      </w:r>
    </w:p>
    <w:p w14:paraId="42C6241B" w14:textId="648013E6" w:rsidR="00ED256F" w:rsidRDefault="00E90BA1">
      <w:pPr>
        <w:pStyle w:val="ListParagraph"/>
        <w:numPr>
          <w:ilvl w:val="0"/>
          <w:numId w:val="23"/>
        </w:numPr>
        <w:spacing w:before="120" w:after="120" w:line="240" w:lineRule="auto"/>
        <w:ind w:left="1440" w:hanging="360"/>
        <w:jc w:val="both"/>
        <w:rPr>
          <w:rFonts w:ascii="Arial" w:hAnsi="Arial" w:cs="Arial"/>
        </w:rPr>
      </w:pPr>
      <w:r>
        <w:rPr>
          <w:rFonts w:ascii="Arial" w:hAnsi="Arial" w:cs="Arial"/>
          <w:b/>
        </w:rPr>
        <w:t>Extrasul/-ele de carte funciară</w:t>
      </w:r>
      <w:r>
        <w:rPr>
          <w:rFonts w:ascii="Arial" w:hAnsi="Arial" w:cs="Arial"/>
        </w:rPr>
        <w:t xml:space="preserve"> cu privire la clădirea asupra căreia se realizează lucrările și terenul aferent, </w:t>
      </w:r>
      <w:r w:rsidR="00CD0126">
        <w:rPr>
          <w:rFonts w:ascii="Arial" w:hAnsi="Arial" w:cs="Arial"/>
          <w:sz w:val="24"/>
          <w:szCs w:val="24"/>
        </w:rPr>
        <w:t xml:space="preserve">nu </w:t>
      </w:r>
      <w:r w:rsidR="00CD0126" w:rsidRPr="00C65BC8">
        <w:rPr>
          <w:rFonts w:ascii="Arial" w:hAnsi="Arial" w:cs="Arial"/>
          <w:sz w:val="24"/>
          <w:szCs w:val="24"/>
        </w:rPr>
        <w:t>este emis</w:t>
      </w:r>
      <w:r w:rsidR="00CD0126" w:rsidRPr="001034CA">
        <w:rPr>
          <w:rFonts w:ascii="Arial" w:hAnsi="Arial" w:cs="Arial"/>
          <w:sz w:val="24"/>
          <w:szCs w:val="24"/>
        </w:rPr>
        <w:t xml:space="preserve"> cu </w:t>
      </w:r>
      <w:r w:rsidR="00CD0126">
        <w:rPr>
          <w:rFonts w:ascii="Arial" w:hAnsi="Arial" w:cs="Arial"/>
          <w:sz w:val="24"/>
          <w:szCs w:val="24"/>
        </w:rPr>
        <w:t>mai mult de</w:t>
      </w:r>
      <w:r w:rsidR="00CD0126" w:rsidRPr="001034CA">
        <w:rPr>
          <w:rFonts w:ascii="Arial" w:hAnsi="Arial" w:cs="Arial"/>
          <w:sz w:val="24"/>
          <w:szCs w:val="24"/>
        </w:rPr>
        <w:t xml:space="preserve"> 30 de zile înainte de data validării proiectului în EMSC</w:t>
      </w:r>
      <w:r>
        <w:rPr>
          <w:rFonts w:ascii="Arial" w:hAnsi="Arial" w:cs="Arial"/>
        </w:rPr>
        <w:t>, în copie, din care trebuie  să rezulte următoarele:</w:t>
      </w:r>
    </w:p>
    <w:p w14:paraId="4663E5B7" w14:textId="22A9D56B" w:rsidR="00ED256F" w:rsidRDefault="00E90BA1">
      <w:pPr>
        <w:pStyle w:val="ListParagraph"/>
        <w:numPr>
          <w:ilvl w:val="0"/>
          <w:numId w:val="73"/>
        </w:numPr>
        <w:spacing w:before="120" w:after="120" w:line="240" w:lineRule="auto"/>
        <w:ind w:left="1701" w:hanging="283"/>
        <w:jc w:val="both"/>
        <w:rPr>
          <w:rFonts w:ascii="Arial" w:hAnsi="Arial" w:cs="Arial"/>
        </w:rPr>
      </w:pPr>
      <w:r>
        <w:rPr>
          <w:rFonts w:ascii="Arial" w:hAnsi="Arial" w:cs="Arial"/>
        </w:rPr>
        <w:t>solicitantul deține dreptul de proprietate/ alt drept real principal/ un drept de folosință (izvorât dintr-un contract de locațiune sau de comodat) asupra imobilului în care se realizează lucrările;</w:t>
      </w:r>
    </w:p>
    <w:p w14:paraId="01708962" w14:textId="77777777" w:rsidR="00ED256F" w:rsidRDefault="00E90BA1">
      <w:pPr>
        <w:pStyle w:val="ListParagraph"/>
        <w:numPr>
          <w:ilvl w:val="0"/>
          <w:numId w:val="73"/>
        </w:numPr>
        <w:spacing w:before="120" w:after="120" w:line="240" w:lineRule="auto"/>
        <w:ind w:left="1701" w:hanging="283"/>
        <w:jc w:val="both"/>
        <w:rPr>
          <w:rFonts w:ascii="Arial" w:hAnsi="Arial" w:cs="Arial"/>
        </w:rPr>
      </w:pPr>
      <w:r>
        <w:rPr>
          <w:rFonts w:ascii="Arial" w:hAnsi="Arial" w:cs="Arial"/>
        </w:rPr>
        <w:t>dreptul solicitantului nu este înscris provizoriu în cartea funciară;</w:t>
      </w:r>
    </w:p>
    <w:p w14:paraId="5553174B" w14:textId="686D2DE7" w:rsidR="00ED256F" w:rsidRDefault="00E90BA1">
      <w:pPr>
        <w:pStyle w:val="ListParagraph"/>
        <w:numPr>
          <w:ilvl w:val="0"/>
          <w:numId w:val="73"/>
        </w:numPr>
        <w:spacing w:before="120" w:after="120" w:line="240" w:lineRule="auto"/>
        <w:ind w:left="1701" w:hanging="283"/>
        <w:jc w:val="both"/>
        <w:rPr>
          <w:rFonts w:ascii="Arial" w:hAnsi="Arial" w:cs="Arial"/>
        </w:rPr>
      </w:pPr>
      <w:r>
        <w:rPr>
          <w:rFonts w:ascii="Arial" w:hAnsi="Arial" w:cs="Arial"/>
        </w:rPr>
        <w:t>clădirea și terenul aferent:</w:t>
      </w:r>
    </w:p>
    <w:p w14:paraId="6FB175E8" w14:textId="54789326" w:rsidR="00ED256F" w:rsidRDefault="00E90BA1">
      <w:pPr>
        <w:pStyle w:val="Default"/>
        <w:numPr>
          <w:ilvl w:val="0"/>
          <w:numId w:val="69"/>
        </w:numPr>
        <w:spacing w:before="120" w:after="120"/>
        <w:ind w:left="1985" w:hanging="284"/>
        <w:contextualSpacing/>
        <w:jc w:val="both"/>
        <w:rPr>
          <w:sz w:val="22"/>
          <w:szCs w:val="22"/>
          <w:lang w:val="ro-RO"/>
        </w:rPr>
      </w:pPr>
      <w:r>
        <w:rPr>
          <w:sz w:val="22"/>
          <w:szCs w:val="22"/>
          <w:lang w:val="ro-RO"/>
        </w:rPr>
        <w:t>sunt libere de orice sarcini, obligații, modalități, servituți sau interdicţii ce afectează implementarea proiectului;</w:t>
      </w:r>
    </w:p>
    <w:p w14:paraId="06052C89" w14:textId="77777777" w:rsidR="00ED256F" w:rsidRDefault="00E90BA1">
      <w:pPr>
        <w:pStyle w:val="Default"/>
        <w:numPr>
          <w:ilvl w:val="0"/>
          <w:numId w:val="69"/>
        </w:numPr>
        <w:spacing w:before="120" w:after="120"/>
        <w:ind w:left="1985" w:hanging="284"/>
        <w:contextualSpacing/>
        <w:jc w:val="both"/>
        <w:rPr>
          <w:sz w:val="22"/>
          <w:szCs w:val="22"/>
          <w:lang w:val="ro-RO"/>
        </w:rPr>
      </w:pPr>
      <w:r>
        <w:rPr>
          <w:sz w:val="22"/>
          <w:szCs w:val="22"/>
          <w:lang w:val="ro-RO"/>
        </w:rPr>
        <w:t xml:space="preserve">nu fac obiectul unor litigii având ca obiect dreptul de proprietate sau dreptul invocat de către solicitant pentru realizarea proiectului, aflate în curs de soluţionare la instanţele judecătoreşti; </w:t>
      </w:r>
    </w:p>
    <w:p w14:paraId="0F8A42F0" w14:textId="77777777" w:rsidR="00ED256F" w:rsidRDefault="00E90BA1">
      <w:pPr>
        <w:pStyle w:val="Default"/>
        <w:numPr>
          <w:ilvl w:val="0"/>
          <w:numId w:val="69"/>
        </w:numPr>
        <w:spacing w:before="120" w:after="120"/>
        <w:ind w:left="1985" w:hanging="284"/>
        <w:contextualSpacing/>
        <w:jc w:val="both"/>
        <w:rPr>
          <w:sz w:val="22"/>
          <w:szCs w:val="22"/>
          <w:lang w:val="ro-RO"/>
        </w:rPr>
      </w:pPr>
      <w:r>
        <w:rPr>
          <w:sz w:val="22"/>
          <w:szCs w:val="22"/>
          <w:lang w:val="ro-RO"/>
        </w:rPr>
        <w:t>nu fac obiectul revendicărilor potrivit unor legi speciale în materie sau dreptului comun.</w:t>
      </w:r>
    </w:p>
    <w:p w14:paraId="3A0CF748" w14:textId="77777777" w:rsidR="00ED256F" w:rsidRDefault="00E90BA1">
      <w:pPr>
        <w:pStyle w:val="ListParagraph"/>
        <w:numPr>
          <w:ilvl w:val="0"/>
          <w:numId w:val="23"/>
        </w:numPr>
        <w:spacing w:before="120" w:after="120" w:line="240" w:lineRule="auto"/>
        <w:ind w:left="1440" w:hanging="360"/>
        <w:jc w:val="both"/>
        <w:rPr>
          <w:rFonts w:ascii="Arial" w:hAnsi="Arial" w:cs="Arial"/>
        </w:rPr>
      </w:pPr>
      <w:r>
        <w:rPr>
          <w:rFonts w:ascii="Arial" w:hAnsi="Arial" w:cs="Arial"/>
          <w:b/>
        </w:rPr>
        <w:t xml:space="preserve">Tema de proiectare </w:t>
      </w:r>
      <w:r>
        <w:rPr>
          <w:rFonts w:ascii="Arial" w:hAnsi="Arial" w:cs="Arial"/>
        </w:rPr>
        <w:t>semnată de solicitant și un arhitect cu drept de semnătură</w:t>
      </w:r>
      <w:r>
        <w:rPr>
          <w:rStyle w:val="FootnoteReference"/>
          <w:rFonts w:ascii="Arial" w:hAnsi="Arial" w:cs="Arial"/>
        </w:rPr>
        <w:footnoteReference w:id="23"/>
      </w:r>
      <w:r>
        <w:rPr>
          <w:rFonts w:ascii="Arial" w:hAnsi="Arial" w:cs="Arial"/>
        </w:rPr>
        <w:t xml:space="preserve">, în copie. Tema va oferi date despre caracteristicile spațiului vizat, numărul estimativ de vizitatori (dacă este cazul), costurile estimate pentru lucrările de amenajare etc.; </w:t>
      </w:r>
    </w:p>
    <w:p w14:paraId="1E776777" w14:textId="77777777" w:rsidR="00ED256F" w:rsidRDefault="00E90BA1">
      <w:pPr>
        <w:pStyle w:val="ListParagraph"/>
        <w:numPr>
          <w:ilvl w:val="0"/>
          <w:numId w:val="23"/>
        </w:numPr>
        <w:spacing w:before="120" w:after="120" w:line="240" w:lineRule="auto"/>
        <w:ind w:left="1440" w:hanging="360"/>
        <w:jc w:val="both"/>
        <w:rPr>
          <w:rFonts w:ascii="Arial" w:hAnsi="Arial" w:cs="Arial"/>
        </w:rPr>
      </w:pPr>
      <w:r>
        <w:rPr>
          <w:rFonts w:ascii="Arial" w:hAnsi="Arial" w:cs="Arial"/>
          <w:b/>
        </w:rPr>
        <w:t xml:space="preserve">Schița/ concepția privind amenajarea spațiului vizat de lucrări, </w:t>
      </w:r>
      <w:r>
        <w:rPr>
          <w:rFonts w:ascii="Arial" w:hAnsi="Arial" w:cs="Arial"/>
        </w:rPr>
        <w:t>însoțită de indicații privitoare la lucrările de amenajare/ reamenajare a spatiului/ spatiilor, echipamente și dotări, semnată de un arhitect cu drept de semnătură</w:t>
      </w:r>
      <w:r>
        <w:rPr>
          <w:rStyle w:val="FootnoteReference"/>
          <w:rFonts w:ascii="Arial" w:hAnsi="Arial" w:cs="Arial"/>
        </w:rPr>
        <w:footnoteReference w:id="24"/>
      </w:r>
      <w:r>
        <w:rPr>
          <w:rFonts w:ascii="Arial" w:hAnsi="Arial" w:cs="Arial"/>
        </w:rPr>
        <w:t>, în copie. Schița/ concepția poate fi realizată de un scenograf sau designer (spre exemplu, în cazul teatrelor);</w:t>
      </w:r>
    </w:p>
    <w:p w14:paraId="65C8FFB1" w14:textId="77777777" w:rsidR="00ED256F" w:rsidRDefault="00E90BA1">
      <w:pPr>
        <w:pStyle w:val="ListParagraph"/>
        <w:numPr>
          <w:ilvl w:val="0"/>
          <w:numId w:val="23"/>
        </w:numPr>
        <w:spacing w:before="120" w:after="120" w:line="240" w:lineRule="auto"/>
        <w:ind w:left="1440" w:hanging="360"/>
        <w:jc w:val="both"/>
        <w:rPr>
          <w:rFonts w:ascii="Arial" w:hAnsi="Arial" w:cs="Arial"/>
          <w:i/>
        </w:rPr>
      </w:pPr>
      <w:r>
        <w:rPr>
          <w:rFonts w:ascii="Arial" w:hAnsi="Arial" w:cs="Arial"/>
          <w:b/>
        </w:rPr>
        <w:t xml:space="preserve">Lista de cantități aferentă lucrărilor </w:t>
      </w:r>
      <w:r>
        <w:rPr>
          <w:rFonts w:ascii="Arial" w:hAnsi="Arial" w:cs="Arial"/>
        </w:rPr>
        <w:t>semnată de un arhitect cu drept de semnătură</w:t>
      </w:r>
      <w:r>
        <w:rPr>
          <w:rStyle w:val="FootnoteReference"/>
          <w:rFonts w:ascii="Arial" w:hAnsi="Arial" w:cs="Arial"/>
        </w:rPr>
        <w:footnoteReference w:id="25"/>
      </w:r>
      <w:r>
        <w:rPr>
          <w:rFonts w:ascii="Arial" w:hAnsi="Arial" w:cs="Arial"/>
        </w:rPr>
        <w:t>, în copie.</w:t>
      </w:r>
    </w:p>
    <w:tbl>
      <w:tblPr>
        <w:tblStyle w:val="GridTable1Light-Accent11"/>
        <w:tblW w:w="9042" w:type="dxa"/>
        <w:tblLook w:val="04A0" w:firstRow="1" w:lastRow="0" w:firstColumn="1" w:lastColumn="0" w:noHBand="0" w:noVBand="1"/>
      </w:tblPr>
      <w:tblGrid>
        <w:gridCol w:w="9042"/>
      </w:tblGrid>
      <w:tr w:rsidR="00ED256F" w14:paraId="6595B57E" w14:textId="77777777" w:rsidTr="00591F9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42" w:type="dxa"/>
            <w:tcBorders>
              <w:top w:val="single" w:sz="12" w:space="0" w:color="8064A2"/>
              <w:left w:val="single" w:sz="12" w:space="0" w:color="8064A2"/>
              <w:bottom w:val="single" w:sz="12" w:space="0" w:color="8064A2" w:themeColor="accent4"/>
              <w:right w:val="single" w:sz="12" w:space="0" w:color="8064A2"/>
            </w:tcBorders>
          </w:tcPr>
          <w:p w14:paraId="6B0623BB" w14:textId="6D870ABD" w:rsidR="00ED256F" w:rsidRDefault="00E90BA1">
            <w:pPr>
              <w:spacing w:before="120" w:after="120"/>
              <w:jc w:val="both"/>
              <w:rPr>
                <w:rFonts w:ascii="Arial" w:hAnsi="Arial" w:cs="Arial"/>
                <w:color w:val="002060"/>
              </w:rPr>
            </w:pPr>
            <w:r>
              <w:rPr>
                <w:rFonts w:ascii="Arial" w:hAnsi="Arial" w:cs="Arial"/>
                <w:color w:val="002060"/>
              </w:rPr>
              <w:t xml:space="preserve">Documentele emise în altă limbă decât limba română sau limba engleză vor fi însoțite de traducerea simplă în limba română sau în limba engleză. Prin aplicarea semnăturii electronice extinse pe traducerea simplă a documentului, solicitantul/ partenerul </w:t>
            </w:r>
            <w:r>
              <w:rPr>
                <w:rFonts w:ascii="Arial" w:hAnsi="Arial" w:cs="Arial"/>
                <w:color w:val="002060"/>
              </w:rPr>
              <w:lastRenderedPageBreak/>
              <w:t>certifică faptul că traducerea este corectă şi prin traducere nu s-a modificat conţinutul textului iniţial şi/sau schimbat sensul</w:t>
            </w:r>
            <w:r w:rsidR="00D111FF">
              <w:rPr>
                <w:rFonts w:ascii="Arial" w:hAnsi="Arial" w:cs="Arial"/>
                <w:color w:val="002060"/>
              </w:rPr>
              <w:t>/înțelesul</w:t>
            </w:r>
            <w:r>
              <w:rPr>
                <w:rFonts w:ascii="Arial" w:hAnsi="Arial" w:cs="Arial"/>
                <w:color w:val="002060"/>
              </w:rPr>
              <w:t xml:space="preserve"> anumitor cuvinte sau fraze.</w:t>
            </w:r>
          </w:p>
        </w:tc>
      </w:tr>
    </w:tbl>
    <w:p w14:paraId="3B6086A7" w14:textId="77777777" w:rsidR="00ED256F" w:rsidRDefault="00ED256F">
      <w:pPr>
        <w:spacing w:after="0" w:line="240" w:lineRule="auto"/>
        <w:jc w:val="both"/>
        <w:rPr>
          <w:rFonts w:ascii="Arial" w:hAnsi="Arial" w:cs="Arial"/>
          <w:i/>
        </w:rPr>
      </w:pPr>
    </w:p>
    <w:p w14:paraId="011A9362" w14:textId="58D84E98" w:rsidR="00ED256F" w:rsidRDefault="00E90BA1">
      <w:pPr>
        <w:spacing w:before="120" w:after="120" w:line="240" w:lineRule="auto"/>
        <w:contextualSpacing/>
        <w:jc w:val="both"/>
        <w:rPr>
          <w:rFonts w:ascii="Arial" w:hAnsi="Arial" w:cs="Arial"/>
        </w:rPr>
      </w:pPr>
      <w:r>
        <w:rPr>
          <w:rFonts w:ascii="Arial" w:hAnsi="Arial" w:cs="Arial"/>
        </w:rPr>
        <w:t>În cazul în care documentele depuse nu conțin suficiente informații sau informațiile existente sunt neclare sau contradictorii, în etapa de evaluare, selecție și/sau</w:t>
      </w:r>
      <w:r w:rsidR="004E7E3B">
        <w:rPr>
          <w:rFonts w:ascii="Arial" w:hAnsi="Arial" w:cs="Arial"/>
        </w:rPr>
        <w:t xml:space="preserve"> în procesul de</w:t>
      </w:r>
      <w:r>
        <w:rPr>
          <w:rFonts w:ascii="Arial" w:hAnsi="Arial" w:cs="Arial"/>
        </w:rPr>
        <w:t xml:space="preserve"> pre-contractare pot fi solicitate documente suplimentare.</w:t>
      </w:r>
    </w:p>
    <w:p w14:paraId="7394BA7D" w14:textId="77777777" w:rsidR="00ED256F" w:rsidRDefault="00ED256F">
      <w:pPr>
        <w:spacing w:after="0" w:line="240" w:lineRule="auto"/>
        <w:jc w:val="both"/>
        <w:rPr>
          <w:rFonts w:ascii="Arial" w:hAnsi="Arial" w:cs="Arial"/>
        </w:rPr>
      </w:pPr>
    </w:p>
    <w:p w14:paraId="2BC34DD7" w14:textId="77777777" w:rsidR="00ED256F" w:rsidRDefault="00E90BA1">
      <w:pPr>
        <w:pStyle w:val="Heading2"/>
        <w:numPr>
          <w:ilvl w:val="1"/>
          <w:numId w:val="65"/>
        </w:numPr>
        <w:spacing w:before="0" w:line="360" w:lineRule="auto"/>
        <w:ind w:left="1080" w:hanging="720"/>
        <w:contextualSpacing/>
        <w:jc w:val="both"/>
        <w:rPr>
          <w:rFonts w:ascii="Arial" w:hAnsi="Arial" w:cs="Arial"/>
          <w:color w:val="17365D"/>
          <w:sz w:val="22"/>
          <w:szCs w:val="22"/>
        </w:rPr>
      </w:pPr>
      <w:bookmarkStart w:id="105" w:name="_Toc522701984"/>
      <w:bookmarkStart w:id="106" w:name="_Toc33619453"/>
      <w:bookmarkEnd w:id="105"/>
      <w:r>
        <w:rPr>
          <w:rFonts w:ascii="Arial" w:hAnsi="Arial" w:cs="Arial"/>
          <w:color w:val="17365D"/>
          <w:sz w:val="22"/>
          <w:szCs w:val="22"/>
        </w:rPr>
        <w:t>Data limită pentru depunerea proiectelor</w:t>
      </w:r>
      <w:bookmarkEnd w:id="106"/>
    </w:p>
    <w:p w14:paraId="7E8DFCDB" w14:textId="2088595D" w:rsidR="00ED256F" w:rsidRDefault="00E90BA1">
      <w:pPr>
        <w:pBdr>
          <w:top w:val="nil"/>
          <w:left w:val="nil"/>
          <w:bottom w:val="nil"/>
          <w:right w:val="nil"/>
          <w:between w:val="nil"/>
        </w:pBdr>
        <w:shd w:val="solid" w:color="FFFFFF" w:fill="auto"/>
        <w:spacing w:after="0" w:line="240" w:lineRule="auto"/>
        <w:contextualSpacing/>
        <w:jc w:val="both"/>
        <w:rPr>
          <w:rFonts w:ascii="Arial" w:hAnsi="Arial" w:cs="Arial"/>
          <w:b/>
        </w:rPr>
      </w:pPr>
      <w:r>
        <w:rPr>
          <w:rFonts w:ascii="Arial" w:hAnsi="Arial" w:cs="Arial"/>
        </w:rPr>
        <w:t xml:space="preserve">Proiectele pot fi depuse până la </w:t>
      </w:r>
      <w:r>
        <w:rPr>
          <w:rFonts w:ascii="Arial" w:hAnsi="Arial" w:cs="Arial"/>
          <w:b/>
        </w:rPr>
        <w:t xml:space="preserve">data de </w:t>
      </w:r>
      <w:r w:rsidR="009301E4">
        <w:rPr>
          <w:rFonts w:ascii="Arial" w:hAnsi="Arial" w:cs="Arial"/>
          <w:b/>
          <w:highlight w:val="yellow"/>
        </w:rPr>
        <w:t>........</w:t>
      </w:r>
      <w:r w:rsidRPr="009301E4">
        <w:rPr>
          <w:rFonts w:ascii="Arial" w:hAnsi="Arial" w:cs="Arial"/>
          <w:b/>
          <w:highlight w:val="yellow"/>
        </w:rPr>
        <w:t xml:space="preserve">.2020, ora </w:t>
      </w:r>
      <w:r w:rsidRPr="009301E4">
        <w:rPr>
          <w:rFonts w:ascii="Arial" w:hAnsi="Arial" w:cs="Arial"/>
          <w:b/>
          <w:highlight w:val="yellow"/>
          <w:lang w:eastAsia="ja-JP"/>
        </w:rPr>
        <w:t>16:00</w:t>
      </w:r>
      <w:r>
        <w:rPr>
          <w:rFonts w:ascii="Arial" w:hAnsi="Arial" w:cs="Arial"/>
          <w:b/>
        </w:rPr>
        <w:t xml:space="preserve">. </w:t>
      </w:r>
    </w:p>
    <w:p w14:paraId="282A4FE7" w14:textId="77777777" w:rsidR="00ED256F" w:rsidRDefault="00E90BA1">
      <w:pPr>
        <w:pBdr>
          <w:top w:val="nil"/>
          <w:left w:val="nil"/>
          <w:bottom w:val="nil"/>
          <w:right w:val="nil"/>
          <w:between w:val="nil"/>
        </w:pBdr>
        <w:shd w:val="solid" w:color="FFFFFF" w:fill="auto"/>
        <w:spacing w:after="0" w:line="240" w:lineRule="auto"/>
        <w:contextualSpacing/>
        <w:jc w:val="both"/>
        <w:rPr>
          <w:rFonts w:ascii="Arial" w:hAnsi="Arial" w:cs="Arial"/>
          <w:b/>
        </w:rPr>
      </w:pPr>
      <w:r>
        <w:rPr>
          <w:rFonts w:ascii="Arial" w:hAnsi="Arial" w:cs="Arial"/>
          <w:b/>
        </w:rPr>
        <w:t>În cazul identificării/ semnalării unor erori de sistem la validarea dosarelor de finanțare, Operatorul de Program poate decide prelungirea, cu informarea tuturor solicitanților, a termenului limită de depunere a proiectelor.</w:t>
      </w:r>
    </w:p>
    <w:p w14:paraId="7A480B95" w14:textId="77777777" w:rsidR="00ED256F" w:rsidRDefault="00ED256F">
      <w:pPr>
        <w:pBdr>
          <w:top w:val="nil"/>
          <w:left w:val="nil"/>
          <w:bottom w:val="nil"/>
          <w:right w:val="nil"/>
          <w:between w:val="nil"/>
        </w:pBdr>
        <w:shd w:val="solid" w:color="FFFFFF" w:fill="auto"/>
        <w:spacing w:after="0" w:line="240" w:lineRule="auto"/>
        <w:contextualSpacing/>
        <w:jc w:val="both"/>
        <w:rPr>
          <w:rFonts w:ascii="Arial" w:hAnsi="Arial" w:cs="Arial"/>
        </w:rPr>
      </w:pPr>
    </w:p>
    <w:p w14:paraId="38F15BF3" w14:textId="77777777" w:rsidR="00ED256F" w:rsidRDefault="00E90BA1">
      <w:pPr>
        <w:spacing w:after="0" w:line="240" w:lineRule="auto"/>
        <w:contextualSpacing/>
        <w:jc w:val="both"/>
        <w:rPr>
          <w:rFonts w:ascii="Arial" w:hAnsi="Arial" w:cs="Arial"/>
        </w:rPr>
      </w:pPr>
      <w:r>
        <w:rPr>
          <w:rFonts w:ascii="Arial" w:hAnsi="Arial" w:cs="Arial"/>
        </w:rPr>
        <w:t>Proiectul este considerat depus doar după validarea acestuia în sistemul de management electronic al Programului de către solicitant.</w:t>
      </w:r>
    </w:p>
    <w:p w14:paraId="1E6146D5" w14:textId="77777777" w:rsidR="00ED256F" w:rsidRDefault="00ED256F">
      <w:pPr>
        <w:spacing w:after="0" w:line="240" w:lineRule="auto"/>
        <w:contextualSpacing/>
        <w:jc w:val="both"/>
        <w:rPr>
          <w:rFonts w:ascii="Arial" w:hAnsi="Arial" w:cs="Arial"/>
        </w:rPr>
      </w:pPr>
    </w:p>
    <w:p w14:paraId="14E70CC8" w14:textId="79A7E832" w:rsidR="00ED256F" w:rsidRDefault="00E90BA1">
      <w:pPr>
        <w:spacing w:after="0" w:line="240" w:lineRule="auto"/>
        <w:contextualSpacing/>
        <w:jc w:val="both"/>
        <w:rPr>
          <w:rFonts w:ascii="Arial" w:hAnsi="Arial" w:cs="Arial"/>
        </w:rPr>
      </w:pPr>
      <w:r>
        <w:rPr>
          <w:rFonts w:ascii="Arial" w:hAnsi="Arial" w:cs="Arial"/>
        </w:rPr>
        <w:t xml:space="preserve">Pentru </w:t>
      </w:r>
      <w:r>
        <w:rPr>
          <w:rFonts w:ascii="Arial" w:hAnsi="Arial" w:cs="Arial"/>
          <w:b/>
        </w:rPr>
        <w:t>evitarea blocării sistemului de management electronic al Programului</w:t>
      </w:r>
      <w:r>
        <w:rPr>
          <w:rFonts w:ascii="Arial" w:hAnsi="Arial" w:cs="Arial"/>
        </w:rPr>
        <w:t xml:space="preserve">, vă recomandăm să evitați completarea  cererii de finanțare, încărcarea documentelor suport și validarea proiectului în ultima zi de depunere. </w:t>
      </w:r>
      <w:r>
        <w:rPr>
          <w:rFonts w:ascii="Arial" w:hAnsi="Arial" w:cs="Arial"/>
          <w:b/>
        </w:rPr>
        <w:t>Operatorul de Program nu este responsabil pentru eventualele erori de înregistrare/ validare generate de supraîncărcarea sistemului de management electronic al Programului!</w:t>
      </w:r>
    </w:p>
    <w:p w14:paraId="7EE21F5B" w14:textId="77777777" w:rsidR="00ED256F" w:rsidRDefault="00ED256F">
      <w:pPr>
        <w:spacing w:after="0" w:line="240" w:lineRule="auto"/>
        <w:contextualSpacing/>
        <w:jc w:val="both"/>
        <w:rPr>
          <w:rFonts w:ascii="Arial" w:hAnsi="Arial" w:cs="Arial"/>
          <w:b/>
        </w:rPr>
      </w:pPr>
    </w:p>
    <w:tbl>
      <w:tblPr>
        <w:tblStyle w:val="GridTable1Light-Accent11"/>
        <w:tblW w:w="9042" w:type="dxa"/>
        <w:tblLook w:val="04A0" w:firstRow="1" w:lastRow="0" w:firstColumn="1" w:lastColumn="0" w:noHBand="0" w:noVBand="1"/>
      </w:tblPr>
      <w:tblGrid>
        <w:gridCol w:w="9042"/>
      </w:tblGrid>
      <w:tr w:rsidR="00ED256F" w14:paraId="19F043AD" w14:textId="77777777" w:rsidTr="00591F9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42" w:type="dxa"/>
            <w:tcBorders>
              <w:top w:val="single" w:sz="12" w:space="0" w:color="8064A2"/>
              <w:left w:val="single" w:sz="12" w:space="0" w:color="8064A2"/>
              <w:bottom w:val="single" w:sz="12" w:space="0" w:color="8064A2" w:themeColor="accent4"/>
              <w:right w:val="single" w:sz="12" w:space="0" w:color="8064A2"/>
            </w:tcBorders>
          </w:tcPr>
          <w:p w14:paraId="43D9E9EF" w14:textId="14611E3C" w:rsidR="00ED256F" w:rsidRDefault="00E90BA1">
            <w:pPr>
              <w:jc w:val="both"/>
              <w:rPr>
                <w:rFonts w:ascii="Arial" w:hAnsi="Arial" w:cs="Arial"/>
                <w:color w:val="002060"/>
              </w:rPr>
            </w:pPr>
            <w:r>
              <w:rPr>
                <w:rFonts w:ascii="Arial" w:hAnsi="Arial" w:cs="Arial"/>
                <w:color w:val="002060"/>
              </w:rPr>
              <w:t>Proiectele înregistrate în sistemul de management electronic al Programului după expirarea termenului limită vor fi respinse.</w:t>
            </w:r>
          </w:p>
        </w:tc>
      </w:tr>
    </w:tbl>
    <w:p w14:paraId="3161131F" w14:textId="77777777" w:rsidR="00ED256F" w:rsidRDefault="00ED256F">
      <w:pPr>
        <w:spacing w:after="0" w:line="240" w:lineRule="auto"/>
        <w:contextualSpacing/>
        <w:jc w:val="both"/>
        <w:rPr>
          <w:rFonts w:ascii="Arial" w:hAnsi="Arial" w:cs="Arial"/>
          <w:b/>
          <w:sz w:val="24"/>
        </w:rPr>
      </w:pPr>
    </w:p>
    <w:p w14:paraId="74276CD7" w14:textId="77777777" w:rsidR="00ED256F" w:rsidRDefault="00E90BA1">
      <w:pPr>
        <w:pStyle w:val="Heading1"/>
        <w:numPr>
          <w:ilvl w:val="0"/>
          <w:numId w:val="65"/>
        </w:numPr>
        <w:spacing w:before="0" w:line="360" w:lineRule="auto"/>
        <w:ind w:left="720" w:hanging="360"/>
        <w:contextualSpacing/>
        <w:jc w:val="both"/>
        <w:rPr>
          <w:rFonts w:ascii="Arial" w:hAnsi="Arial" w:cs="Arial"/>
          <w:color w:val="002060"/>
          <w:sz w:val="22"/>
          <w:szCs w:val="22"/>
        </w:rPr>
      </w:pPr>
      <w:bookmarkStart w:id="107" w:name="_Toc522701985"/>
      <w:bookmarkStart w:id="108" w:name="_Toc33619454"/>
      <w:bookmarkEnd w:id="107"/>
      <w:r>
        <w:rPr>
          <w:rFonts w:ascii="Arial" w:hAnsi="Arial" w:cs="Arial"/>
          <w:color w:val="002060"/>
          <w:sz w:val="22"/>
          <w:szCs w:val="22"/>
        </w:rPr>
        <w:t>Evaluare și selecție</w:t>
      </w:r>
      <w:bookmarkEnd w:id="108"/>
    </w:p>
    <w:p w14:paraId="2787797B" w14:textId="77777777" w:rsidR="00ED256F" w:rsidRDefault="00E90BA1">
      <w:pPr>
        <w:spacing w:after="0" w:line="240" w:lineRule="auto"/>
        <w:contextualSpacing/>
        <w:jc w:val="both"/>
        <w:rPr>
          <w:rFonts w:ascii="Arial" w:hAnsi="Arial" w:cs="Arial"/>
        </w:rPr>
      </w:pPr>
      <w:r>
        <w:rPr>
          <w:rFonts w:ascii="Arial" w:hAnsi="Arial" w:cs="Arial"/>
        </w:rPr>
        <w:t xml:space="preserve">Toate proiectele depuse (validate) în sistemul de management electronic al Programului vor fi supuse unui proces de evaluare. </w:t>
      </w:r>
    </w:p>
    <w:p w14:paraId="134C2373" w14:textId="77777777" w:rsidR="00ED256F" w:rsidRDefault="00ED256F">
      <w:pPr>
        <w:spacing w:after="0" w:line="240" w:lineRule="auto"/>
        <w:contextualSpacing/>
        <w:jc w:val="both"/>
        <w:rPr>
          <w:rFonts w:ascii="Arial" w:hAnsi="Arial" w:cs="Arial"/>
        </w:rPr>
      </w:pPr>
    </w:p>
    <w:p w14:paraId="6AF8BC5B" w14:textId="77777777" w:rsidR="00ED256F" w:rsidRDefault="00E90BA1">
      <w:pPr>
        <w:spacing w:after="0" w:line="240" w:lineRule="auto"/>
        <w:contextualSpacing/>
        <w:jc w:val="both"/>
        <w:rPr>
          <w:rFonts w:ascii="Arial" w:hAnsi="Arial" w:cs="Arial"/>
          <w:b/>
        </w:rPr>
      </w:pPr>
      <w:r>
        <w:rPr>
          <w:rFonts w:ascii="Arial" w:hAnsi="Arial" w:cs="Arial"/>
          <w:b/>
        </w:rPr>
        <w:t xml:space="preserve">Procesul de evaluare şi selecţie a proiectelor se va derula în 3 etape: </w:t>
      </w:r>
    </w:p>
    <w:p w14:paraId="635ED722" w14:textId="77777777" w:rsidR="00ED256F" w:rsidRDefault="00E90BA1">
      <w:pPr>
        <w:pStyle w:val="ListParagraph"/>
        <w:numPr>
          <w:ilvl w:val="0"/>
          <w:numId w:val="5"/>
        </w:numPr>
        <w:spacing w:after="0" w:line="240" w:lineRule="auto"/>
        <w:ind w:left="709" w:hanging="425"/>
        <w:jc w:val="both"/>
        <w:rPr>
          <w:rFonts w:ascii="Arial" w:hAnsi="Arial" w:cs="Arial"/>
          <w:b/>
        </w:rPr>
      </w:pPr>
      <w:r>
        <w:rPr>
          <w:rFonts w:ascii="Arial" w:hAnsi="Arial" w:cs="Arial"/>
          <w:b/>
        </w:rPr>
        <w:t xml:space="preserve">Verificarea conformităţii administrative și a eligibilităţii </w:t>
      </w:r>
    </w:p>
    <w:p w14:paraId="487018BB" w14:textId="77777777" w:rsidR="00ED256F" w:rsidRDefault="00E90BA1">
      <w:pPr>
        <w:pStyle w:val="ListParagraph"/>
        <w:numPr>
          <w:ilvl w:val="0"/>
          <w:numId w:val="5"/>
        </w:numPr>
        <w:spacing w:after="0" w:line="240" w:lineRule="auto"/>
        <w:ind w:left="709" w:hanging="425"/>
        <w:jc w:val="both"/>
        <w:rPr>
          <w:rFonts w:ascii="Arial" w:hAnsi="Arial" w:cs="Arial"/>
          <w:b/>
        </w:rPr>
      </w:pPr>
      <w:r>
        <w:rPr>
          <w:rFonts w:ascii="Arial" w:hAnsi="Arial" w:cs="Arial"/>
          <w:b/>
        </w:rPr>
        <w:t xml:space="preserve">Evaluarea tehnică şi financiară a proiectului </w:t>
      </w:r>
    </w:p>
    <w:p w14:paraId="0F718E8F" w14:textId="77777777" w:rsidR="00ED256F" w:rsidRDefault="00E90BA1">
      <w:pPr>
        <w:pStyle w:val="ListParagraph"/>
        <w:numPr>
          <w:ilvl w:val="0"/>
          <w:numId w:val="5"/>
        </w:numPr>
        <w:spacing w:after="0" w:line="240" w:lineRule="auto"/>
        <w:ind w:left="709" w:hanging="425"/>
        <w:jc w:val="both"/>
        <w:rPr>
          <w:rFonts w:ascii="Arial" w:hAnsi="Arial" w:cs="Arial"/>
          <w:b/>
        </w:rPr>
      </w:pPr>
      <w:r>
        <w:rPr>
          <w:rFonts w:ascii="Arial" w:hAnsi="Arial" w:cs="Arial"/>
          <w:b/>
        </w:rPr>
        <w:t>Procedura de selecție a proiectelor de către Comitetului de Selecție.</w:t>
      </w:r>
    </w:p>
    <w:p w14:paraId="1276C883" w14:textId="77777777" w:rsidR="00ED256F" w:rsidRDefault="00ED256F">
      <w:pPr>
        <w:pStyle w:val="ListParagraph"/>
        <w:spacing w:after="0" w:line="240" w:lineRule="auto"/>
        <w:ind w:left="709"/>
        <w:jc w:val="both"/>
        <w:rPr>
          <w:rFonts w:ascii="Arial" w:hAnsi="Arial" w:cs="Arial"/>
          <w:b/>
        </w:rPr>
      </w:pPr>
    </w:p>
    <w:tbl>
      <w:tblPr>
        <w:tblStyle w:val="GridTable1Light-Accent11"/>
        <w:tblW w:w="9042" w:type="dxa"/>
        <w:tblLook w:val="04A0" w:firstRow="1" w:lastRow="0" w:firstColumn="1" w:lastColumn="0" w:noHBand="0" w:noVBand="1"/>
      </w:tblPr>
      <w:tblGrid>
        <w:gridCol w:w="9042"/>
      </w:tblGrid>
      <w:tr w:rsidR="00ED256F" w14:paraId="2C7F5987" w14:textId="77777777" w:rsidTr="001A080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42" w:type="dxa"/>
            <w:tcBorders>
              <w:top w:val="single" w:sz="12" w:space="0" w:color="8064A2"/>
              <w:left w:val="single" w:sz="12" w:space="0" w:color="8064A2"/>
              <w:bottom w:val="single" w:sz="12" w:space="0" w:color="8064A2" w:themeColor="accent4"/>
              <w:right w:val="single" w:sz="12" w:space="0" w:color="8064A2"/>
            </w:tcBorders>
          </w:tcPr>
          <w:p w14:paraId="71F704C8" w14:textId="77777777" w:rsidR="00ED256F" w:rsidRDefault="00E90BA1">
            <w:pPr>
              <w:jc w:val="both"/>
              <w:rPr>
                <w:rFonts w:ascii="Arial" w:hAnsi="Arial" w:cs="Arial"/>
                <w:color w:val="002060"/>
              </w:rPr>
            </w:pPr>
            <w:r>
              <w:rPr>
                <w:rFonts w:ascii="Arial" w:hAnsi="Arial" w:cs="Arial"/>
                <w:color w:val="002060"/>
              </w:rPr>
              <w:t>Toate persoanele implicate în procesul de evaluare vor respecta cu strictețe principiile confidențialității, obiectivității, transparenței și concurenței loiale.</w:t>
            </w:r>
          </w:p>
        </w:tc>
      </w:tr>
    </w:tbl>
    <w:p w14:paraId="2C9A6709" w14:textId="77777777" w:rsidR="00ED256F" w:rsidRDefault="00ED256F">
      <w:pPr>
        <w:spacing w:after="0" w:line="240" w:lineRule="auto"/>
        <w:contextualSpacing/>
        <w:jc w:val="both"/>
        <w:rPr>
          <w:rFonts w:ascii="Arial" w:hAnsi="Arial" w:cs="Arial"/>
        </w:rPr>
      </w:pPr>
    </w:p>
    <w:p w14:paraId="3A6F99B0" w14:textId="366B7F5B" w:rsidR="00ED256F" w:rsidRDefault="00E90BA1">
      <w:pPr>
        <w:spacing w:before="120" w:after="120" w:line="240" w:lineRule="auto"/>
        <w:contextualSpacing/>
        <w:jc w:val="both"/>
        <w:rPr>
          <w:rFonts w:ascii="Arial" w:hAnsi="Arial" w:cs="Arial"/>
        </w:rPr>
      </w:pPr>
      <w:bookmarkStart w:id="109" w:name="_Hlk523747333"/>
      <w:bookmarkEnd w:id="109"/>
      <w:r>
        <w:rPr>
          <w:rFonts w:ascii="Arial" w:hAnsi="Arial" w:cs="Arial"/>
          <w:b/>
        </w:rPr>
        <w:t>Comunicările</w:t>
      </w:r>
      <w:r>
        <w:rPr>
          <w:rFonts w:ascii="Arial" w:hAnsi="Arial" w:cs="Arial"/>
        </w:rPr>
        <w:t xml:space="preserve"> legate de procesul de evaluare și selecție se vor realiza </w:t>
      </w:r>
      <w:r>
        <w:rPr>
          <w:rFonts w:ascii="Arial" w:hAnsi="Arial" w:cs="Arial"/>
          <w:b/>
        </w:rPr>
        <w:t>în scris</w:t>
      </w:r>
      <w:r>
        <w:rPr>
          <w:rFonts w:ascii="Arial" w:hAnsi="Arial" w:cs="Arial"/>
        </w:rPr>
        <w:t xml:space="preserve">. Solicitanții vor fi informați cu privire la rezultatul fiecărei etape a procesului de evaluare  prin intermediul sistemului de management electronic al Programului. </w:t>
      </w:r>
      <w:bookmarkStart w:id="110" w:name="_Hlk528588470"/>
      <w:bookmarkEnd w:id="110"/>
      <w:r>
        <w:rPr>
          <w:rFonts w:ascii="Arial" w:hAnsi="Arial" w:cs="Arial"/>
        </w:rPr>
        <w:t>Solicitantul va informa partenerii de proiect asupra derulării procesului de evaluare și selecție.</w:t>
      </w:r>
    </w:p>
    <w:p w14:paraId="6667D179" w14:textId="77777777" w:rsidR="00ED256F" w:rsidRDefault="00ED256F">
      <w:pPr>
        <w:spacing w:before="120" w:after="120" w:line="240" w:lineRule="auto"/>
        <w:contextualSpacing/>
        <w:jc w:val="both"/>
        <w:rPr>
          <w:rFonts w:ascii="Arial" w:hAnsi="Arial" w:cs="Arial"/>
        </w:rPr>
      </w:pPr>
    </w:p>
    <w:p w14:paraId="37DBF54F" w14:textId="29D91376" w:rsidR="00ED256F" w:rsidRDefault="00E90BA1">
      <w:pPr>
        <w:spacing w:before="120" w:after="120" w:line="240" w:lineRule="auto"/>
        <w:contextualSpacing/>
        <w:jc w:val="both"/>
        <w:rPr>
          <w:rFonts w:ascii="Arial" w:hAnsi="Arial" w:cs="Arial"/>
        </w:rPr>
      </w:pPr>
      <w:r>
        <w:rPr>
          <w:rFonts w:ascii="Arial" w:hAnsi="Arial" w:cs="Arial"/>
          <w:b/>
        </w:rPr>
        <w:t>Procesul de evaluare și selecție este confidențial.</w:t>
      </w:r>
      <w:r>
        <w:rPr>
          <w:rFonts w:ascii="Arial" w:hAnsi="Arial" w:cs="Arial"/>
        </w:rPr>
        <w:t xml:space="preserve"> Persoanele implicate în evaluarea și selecția proiectelor (personalul Operatorului de Program, evaluatorii, membrii Comitetului de Selecție, observatorii etc.) nu au dreptul de a face publice informații privind evaluarea/ selecția proiectelor pe parcursul procesului. </w:t>
      </w:r>
    </w:p>
    <w:p w14:paraId="0C5EB630" w14:textId="77777777" w:rsidR="00ED256F" w:rsidRDefault="00ED256F">
      <w:pPr>
        <w:spacing w:before="120" w:after="120" w:line="240" w:lineRule="auto"/>
        <w:contextualSpacing/>
        <w:jc w:val="both"/>
        <w:rPr>
          <w:rFonts w:ascii="Arial" w:hAnsi="Arial" w:cs="Arial"/>
        </w:rPr>
      </w:pPr>
    </w:p>
    <w:p w14:paraId="288004CA" w14:textId="77777777" w:rsidR="00ED256F" w:rsidRDefault="00E90BA1">
      <w:pPr>
        <w:spacing w:before="120" w:after="120" w:line="240" w:lineRule="auto"/>
        <w:contextualSpacing/>
        <w:jc w:val="both"/>
        <w:rPr>
          <w:rFonts w:ascii="Arial" w:hAnsi="Arial" w:cs="Arial"/>
          <w:b/>
          <w:color w:val="002060"/>
        </w:rPr>
      </w:pPr>
      <w:r>
        <w:rPr>
          <w:rFonts w:ascii="Arial" w:hAnsi="Arial" w:cs="Arial"/>
          <w:b/>
          <w:color w:val="002060"/>
        </w:rPr>
        <w:t>Orice încercare a unui solicitant sau partener de a influența procesul de evaluare și selecție sub orice formă (de exemplu, contactarea unui evaluator, a unui membru al Comitetului de Selecție etc.) conduce la respingerea proiectului și excluderea de la finanțare.</w:t>
      </w:r>
    </w:p>
    <w:p w14:paraId="52447972" w14:textId="77777777" w:rsidR="00ED256F" w:rsidRDefault="00ED256F">
      <w:pPr>
        <w:spacing w:before="120" w:after="120" w:line="240" w:lineRule="auto"/>
        <w:contextualSpacing/>
        <w:jc w:val="both"/>
        <w:rPr>
          <w:rFonts w:ascii="Arial" w:hAnsi="Arial" w:cs="Arial"/>
        </w:rPr>
      </w:pPr>
    </w:p>
    <w:p w14:paraId="27F3EFDE" w14:textId="77777777" w:rsidR="00ED256F" w:rsidRDefault="00E90BA1">
      <w:pPr>
        <w:spacing w:after="0" w:line="240" w:lineRule="auto"/>
        <w:contextualSpacing/>
        <w:jc w:val="both"/>
        <w:rPr>
          <w:rFonts w:ascii="Arial" w:hAnsi="Arial" w:cs="Arial"/>
          <w:sz w:val="24"/>
        </w:rPr>
      </w:pPr>
      <w:r>
        <w:rPr>
          <w:rFonts w:ascii="Arial" w:hAnsi="Arial" w:cs="Arial"/>
          <w:b/>
          <w:color w:val="002060"/>
        </w:rPr>
        <w:t xml:space="preserve">Identificarea unei situații de dublă finanțare (de exemplu, ca urmare a consultării altor autorități cu competențe în gestionarea de fonduri nerambursabile sau rambursabile), în oricare etapă a procesului de evaluare și selecție, conduce la excluderea proiectului </w:t>
      </w:r>
      <w:r>
        <w:rPr>
          <w:rFonts w:ascii="Arial" w:hAnsi="Arial" w:cs="Arial"/>
          <w:b/>
          <w:color w:val="002060"/>
        </w:rPr>
        <w:lastRenderedPageBreak/>
        <w:t>de la finanțare în cadrul prezentului apel de proiecte, solicitantul fiind notificat în acest sens.</w:t>
      </w:r>
    </w:p>
    <w:p w14:paraId="5445EF3D" w14:textId="77777777" w:rsidR="00ED256F" w:rsidRDefault="00ED256F">
      <w:pPr>
        <w:spacing w:after="0" w:line="240" w:lineRule="auto"/>
        <w:contextualSpacing/>
        <w:jc w:val="both"/>
        <w:rPr>
          <w:rFonts w:ascii="Arial" w:hAnsi="Arial" w:cs="Arial"/>
          <w:sz w:val="24"/>
        </w:rPr>
      </w:pPr>
    </w:p>
    <w:p w14:paraId="19F7DDF7" w14:textId="77777777" w:rsidR="00ED256F" w:rsidRDefault="00E90BA1">
      <w:pPr>
        <w:pStyle w:val="Heading2"/>
        <w:numPr>
          <w:ilvl w:val="1"/>
          <w:numId w:val="65"/>
        </w:numPr>
        <w:spacing w:before="0" w:line="240" w:lineRule="auto"/>
        <w:ind w:left="1080" w:hanging="720"/>
        <w:contextualSpacing/>
        <w:jc w:val="both"/>
        <w:rPr>
          <w:rFonts w:ascii="Arial" w:hAnsi="Arial" w:cs="Arial"/>
          <w:color w:val="17365D"/>
          <w:sz w:val="22"/>
          <w:szCs w:val="22"/>
        </w:rPr>
      </w:pPr>
      <w:bookmarkStart w:id="111" w:name="_Toc522701986"/>
      <w:bookmarkStart w:id="112" w:name="_Toc33619455"/>
      <w:bookmarkEnd w:id="111"/>
      <w:r>
        <w:rPr>
          <w:rFonts w:ascii="Arial" w:hAnsi="Arial" w:cs="Arial"/>
          <w:color w:val="17365D"/>
          <w:sz w:val="22"/>
          <w:szCs w:val="22"/>
        </w:rPr>
        <w:t>Verificarea conformităţii administrative și a eligibilităţii</w:t>
      </w:r>
      <w:bookmarkEnd w:id="112"/>
      <w:r>
        <w:rPr>
          <w:rFonts w:ascii="Arial" w:hAnsi="Arial" w:cs="Arial"/>
          <w:color w:val="17365D"/>
          <w:sz w:val="22"/>
          <w:szCs w:val="22"/>
        </w:rPr>
        <w:t xml:space="preserve"> </w:t>
      </w:r>
    </w:p>
    <w:p w14:paraId="550B084C" w14:textId="77777777" w:rsidR="00ED256F" w:rsidRDefault="00E90BA1">
      <w:pPr>
        <w:spacing w:before="120" w:after="120" w:line="240" w:lineRule="auto"/>
        <w:jc w:val="both"/>
        <w:rPr>
          <w:rFonts w:ascii="Arial" w:hAnsi="Arial" w:cs="Arial"/>
        </w:rPr>
      </w:pPr>
      <w:bookmarkStart w:id="113" w:name="_Hlk523747375"/>
      <w:bookmarkEnd w:id="113"/>
      <w:r>
        <w:rPr>
          <w:rFonts w:ascii="Arial" w:hAnsi="Arial" w:cs="Arial"/>
        </w:rPr>
        <w:t xml:space="preserve">Toate proiectele depuse cu respectarea termenului limită prevăzut la secțiunea 10.4 din prezentul Ghid intră în etapa de verificare a conformităţii administrative şi a eligibilităţii. </w:t>
      </w:r>
    </w:p>
    <w:p w14:paraId="236E7A89" w14:textId="77777777" w:rsidR="00ED256F" w:rsidRDefault="00E90BA1">
      <w:pPr>
        <w:spacing w:before="120" w:after="120" w:line="240" w:lineRule="auto"/>
        <w:contextualSpacing/>
        <w:jc w:val="both"/>
        <w:rPr>
          <w:rFonts w:ascii="Arial" w:hAnsi="Arial" w:cs="Arial"/>
        </w:rPr>
      </w:pPr>
      <w:r>
        <w:rPr>
          <w:rFonts w:ascii="Arial" w:hAnsi="Arial" w:cs="Arial"/>
        </w:rPr>
        <w:t xml:space="preserve">Operatorul de Program verifică în această etapă respectarea condiţiilor şi cerinţelor prevăzute în prezentul Ghid, conform </w:t>
      </w:r>
      <w:r>
        <w:rPr>
          <w:rFonts w:ascii="Arial" w:hAnsi="Arial" w:cs="Arial"/>
          <w:b/>
        </w:rPr>
        <w:t xml:space="preserve">Grilei de verificare a conformităţii administrative și a eligibilităţii </w:t>
      </w:r>
      <w:r>
        <w:rPr>
          <w:rFonts w:ascii="Arial" w:hAnsi="Arial" w:cs="Arial"/>
        </w:rPr>
        <w:t>anexate.</w:t>
      </w:r>
    </w:p>
    <w:p w14:paraId="605FA8D1" w14:textId="77777777" w:rsidR="00ED256F" w:rsidRDefault="00E90BA1">
      <w:pPr>
        <w:spacing w:before="120" w:after="120" w:line="240" w:lineRule="auto"/>
        <w:jc w:val="both"/>
        <w:rPr>
          <w:rFonts w:ascii="Arial" w:hAnsi="Arial" w:cs="Arial"/>
        </w:rPr>
      </w:pPr>
      <w:r>
        <w:rPr>
          <w:rFonts w:ascii="Arial" w:hAnsi="Arial" w:cs="Arial"/>
        </w:rPr>
        <w:t xml:space="preserve">Este recomandat ca, anterior validării aplicației, solicitantul să realizeze o verificare a conformității administrative și a eligibilității, utilizând grila anexată prezentului ghid. În această situație, </w:t>
      </w:r>
      <w:r>
        <w:rPr>
          <w:rFonts w:ascii="Arial" w:hAnsi="Arial" w:cs="Arial"/>
          <w:u w:val="single"/>
        </w:rPr>
        <w:t>grila completată de solicitant nu va fi încărcată în sistem</w:t>
      </w:r>
      <w:r>
        <w:rPr>
          <w:rFonts w:ascii="Arial" w:hAnsi="Arial" w:cs="Arial"/>
        </w:rPr>
        <w:t>.</w:t>
      </w:r>
    </w:p>
    <w:p w14:paraId="50DC4BF7" w14:textId="77777777" w:rsidR="00ED256F" w:rsidRDefault="00E90BA1">
      <w:pPr>
        <w:spacing w:before="120" w:after="120" w:line="240" w:lineRule="auto"/>
        <w:jc w:val="both"/>
        <w:rPr>
          <w:rFonts w:ascii="Arial" w:hAnsi="Arial" w:cs="Arial"/>
        </w:rPr>
      </w:pPr>
      <w:r>
        <w:rPr>
          <w:rFonts w:ascii="Arial" w:hAnsi="Arial" w:cs="Arial"/>
        </w:rPr>
        <w:t xml:space="preserve">În cazul în care documentele prezentate de solicitant conțin informații neclare, incomplete sau contradictorii, pot fi solicitate </w:t>
      </w:r>
      <w:r>
        <w:rPr>
          <w:rFonts w:ascii="Arial" w:hAnsi="Arial" w:cs="Arial"/>
          <w:b/>
        </w:rPr>
        <w:t>clarificări sau completări</w:t>
      </w:r>
      <w:r>
        <w:rPr>
          <w:rFonts w:ascii="Arial" w:hAnsi="Arial" w:cs="Arial"/>
        </w:rPr>
        <w:t xml:space="preserve"> ale acestora. </w:t>
      </w:r>
    </w:p>
    <w:p w14:paraId="2E5B2E1B" w14:textId="77777777" w:rsidR="00ED256F" w:rsidRDefault="00E90BA1">
      <w:pPr>
        <w:spacing w:after="0" w:line="240" w:lineRule="auto"/>
        <w:contextualSpacing/>
        <w:jc w:val="both"/>
        <w:rPr>
          <w:rFonts w:ascii="Arial" w:hAnsi="Arial" w:cs="Arial"/>
          <w:color w:val="002060"/>
        </w:rPr>
      </w:pPr>
      <w:r>
        <w:rPr>
          <w:rFonts w:ascii="Arial" w:hAnsi="Arial" w:cs="Arial"/>
          <w:color w:val="002060"/>
        </w:rPr>
        <w:t>Nu pot fi solicitate clarificări, proiectul fiind automat respins, dacă lipsește oricare dintre următoarele documente:</w:t>
      </w:r>
    </w:p>
    <w:tbl>
      <w:tblPr>
        <w:tblStyle w:val="TableGrid"/>
        <w:tblW w:w="9072" w:type="dxa"/>
        <w:tblLook w:val="04A0" w:firstRow="1" w:lastRow="0" w:firstColumn="1" w:lastColumn="0" w:noHBand="0" w:noVBand="1"/>
      </w:tblPr>
      <w:tblGrid>
        <w:gridCol w:w="222"/>
        <w:gridCol w:w="8850"/>
      </w:tblGrid>
      <w:tr w:rsidR="00ED256F" w14:paraId="38138211" w14:textId="77777777">
        <w:tc>
          <w:tcPr>
            <w:tcW w:w="222" w:type="dxa"/>
            <w:tcBorders>
              <w:top w:val="nil"/>
              <w:left w:val="nil"/>
              <w:bottom w:val="nil"/>
              <w:right w:val="nil"/>
            </w:tcBorders>
          </w:tcPr>
          <w:p w14:paraId="7B048072" w14:textId="77777777" w:rsidR="00ED256F" w:rsidRDefault="00ED256F">
            <w:pPr>
              <w:spacing w:before="120" w:after="120"/>
              <w:contextualSpacing/>
              <w:rPr>
                <w:rFonts w:ascii="Arial" w:hAnsi="Arial" w:cs="Arial"/>
                <w:color w:val="002060"/>
              </w:rPr>
            </w:pPr>
          </w:p>
          <w:p w14:paraId="76C08FEB" w14:textId="77777777" w:rsidR="00ED256F" w:rsidRDefault="00ED256F">
            <w:pPr>
              <w:spacing w:before="120" w:after="120"/>
              <w:contextualSpacing/>
              <w:rPr>
                <w:rFonts w:ascii="Arial" w:hAnsi="Arial" w:cs="Arial"/>
                <w:color w:val="002060"/>
              </w:rPr>
            </w:pPr>
          </w:p>
          <w:p w14:paraId="545E29F9" w14:textId="77777777" w:rsidR="00ED256F" w:rsidRDefault="00ED256F">
            <w:pPr>
              <w:spacing w:before="120" w:after="120"/>
              <w:contextualSpacing/>
              <w:rPr>
                <w:rFonts w:ascii="Arial" w:hAnsi="Arial" w:cs="Arial"/>
                <w:color w:val="002060"/>
              </w:rPr>
            </w:pPr>
          </w:p>
          <w:p w14:paraId="3B7D1C2F" w14:textId="77777777" w:rsidR="00ED256F" w:rsidRDefault="00ED256F">
            <w:pPr>
              <w:spacing w:before="120" w:after="120"/>
              <w:contextualSpacing/>
              <w:rPr>
                <w:rFonts w:ascii="Arial" w:hAnsi="Arial" w:cs="Arial"/>
                <w:color w:val="002060"/>
              </w:rPr>
            </w:pPr>
          </w:p>
          <w:p w14:paraId="49AF1209" w14:textId="77777777" w:rsidR="00ED256F" w:rsidRDefault="00ED256F">
            <w:pPr>
              <w:spacing w:before="120" w:after="120"/>
              <w:contextualSpacing/>
              <w:rPr>
                <w:rFonts w:ascii="Arial" w:hAnsi="Arial" w:cs="Arial"/>
                <w:color w:val="002060"/>
              </w:rPr>
            </w:pPr>
          </w:p>
          <w:p w14:paraId="5C53D0BD" w14:textId="77777777" w:rsidR="00ED256F" w:rsidRDefault="00ED256F">
            <w:pPr>
              <w:spacing w:before="120" w:after="120"/>
              <w:contextualSpacing/>
              <w:rPr>
                <w:rFonts w:ascii="Arial" w:hAnsi="Arial" w:cs="Arial"/>
                <w:color w:val="002060"/>
              </w:rPr>
            </w:pPr>
          </w:p>
          <w:p w14:paraId="167BCAF7" w14:textId="77777777" w:rsidR="00ED256F" w:rsidRDefault="00ED256F">
            <w:pPr>
              <w:spacing w:before="120" w:after="120"/>
              <w:contextualSpacing/>
              <w:rPr>
                <w:rFonts w:ascii="Arial" w:hAnsi="Arial" w:cs="Arial"/>
                <w:color w:val="002060"/>
              </w:rPr>
            </w:pPr>
          </w:p>
        </w:tc>
        <w:tc>
          <w:tcPr>
            <w:tcW w:w="8850" w:type="dxa"/>
            <w:tcBorders>
              <w:top w:val="nil"/>
              <w:left w:val="nil"/>
              <w:bottom w:val="nil"/>
              <w:right w:val="nil"/>
            </w:tcBorders>
          </w:tcPr>
          <w:p w14:paraId="26261337" w14:textId="77777777" w:rsidR="00ED256F" w:rsidRDefault="00E90BA1">
            <w:pPr>
              <w:pStyle w:val="ListParagraph"/>
              <w:numPr>
                <w:ilvl w:val="0"/>
                <w:numId w:val="31"/>
              </w:numPr>
              <w:spacing w:before="120" w:after="120"/>
              <w:ind w:left="360" w:hanging="360"/>
              <w:jc w:val="both"/>
              <w:rPr>
                <w:rFonts w:ascii="Arial" w:hAnsi="Arial" w:cs="Arial"/>
                <w:color w:val="002060"/>
              </w:rPr>
            </w:pPr>
            <w:r>
              <w:rPr>
                <w:rFonts w:ascii="Arial" w:hAnsi="Arial" w:cs="Arial"/>
                <w:color w:val="002060"/>
              </w:rPr>
              <w:t>cererea de finanțare;</w:t>
            </w:r>
          </w:p>
          <w:p w14:paraId="1DBBE246" w14:textId="77777777" w:rsidR="00ED256F" w:rsidRDefault="00E90BA1">
            <w:pPr>
              <w:pStyle w:val="ListParagraph"/>
              <w:numPr>
                <w:ilvl w:val="0"/>
                <w:numId w:val="31"/>
              </w:numPr>
              <w:spacing w:before="120" w:after="120"/>
              <w:ind w:left="360" w:hanging="360"/>
              <w:jc w:val="both"/>
              <w:rPr>
                <w:rFonts w:ascii="Arial" w:hAnsi="Arial" w:cs="Arial"/>
                <w:color w:val="002060"/>
              </w:rPr>
            </w:pPr>
            <w:r>
              <w:rPr>
                <w:rFonts w:ascii="Arial" w:hAnsi="Arial" w:cs="Arial"/>
                <w:color w:val="002060"/>
              </w:rPr>
              <w:t>declarația solicitantului;</w:t>
            </w:r>
          </w:p>
          <w:p w14:paraId="4BE4613C" w14:textId="77777777" w:rsidR="00ED256F" w:rsidRDefault="00E90BA1">
            <w:pPr>
              <w:pStyle w:val="ListParagraph"/>
              <w:numPr>
                <w:ilvl w:val="0"/>
                <w:numId w:val="31"/>
              </w:numPr>
              <w:spacing w:before="120" w:after="120"/>
              <w:ind w:left="360" w:hanging="360"/>
              <w:jc w:val="both"/>
              <w:rPr>
                <w:rFonts w:ascii="Arial" w:hAnsi="Arial" w:cs="Arial"/>
                <w:color w:val="002060"/>
              </w:rPr>
            </w:pPr>
            <w:r>
              <w:rPr>
                <w:rFonts w:ascii="Arial" w:hAnsi="Arial" w:cs="Arial"/>
                <w:color w:val="002060"/>
              </w:rPr>
              <w:t>declarația partenerului (pentru toți partenerii);</w:t>
            </w:r>
          </w:p>
          <w:p w14:paraId="1373116B" w14:textId="77777777" w:rsidR="00ED256F" w:rsidRDefault="00E90BA1">
            <w:pPr>
              <w:pStyle w:val="ListParagraph"/>
              <w:numPr>
                <w:ilvl w:val="0"/>
                <w:numId w:val="31"/>
              </w:numPr>
              <w:spacing w:before="120" w:after="120"/>
              <w:ind w:left="360" w:hanging="360"/>
              <w:jc w:val="both"/>
              <w:rPr>
                <w:rFonts w:ascii="Arial" w:hAnsi="Arial" w:cs="Arial"/>
                <w:color w:val="002060"/>
              </w:rPr>
            </w:pPr>
            <w:r>
              <w:rPr>
                <w:rFonts w:ascii="Arial" w:hAnsi="Arial" w:cs="Arial"/>
                <w:color w:val="002060"/>
              </w:rPr>
              <w:t>declarația privind tipul și categoria întreprinderii (în cazul solicitanților de tip societate comercială sau societate cooperativă);</w:t>
            </w:r>
          </w:p>
          <w:p w14:paraId="406FE873" w14:textId="77777777" w:rsidR="00ED256F" w:rsidRDefault="00E90BA1">
            <w:pPr>
              <w:pStyle w:val="ListParagraph"/>
              <w:numPr>
                <w:ilvl w:val="0"/>
                <w:numId w:val="31"/>
              </w:numPr>
              <w:ind w:left="360" w:hanging="360"/>
              <w:rPr>
                <w:rFonts w:ascii="Arial" w:hAnsi="Arial" w:cs="Arial"/>
                <w:color w:val="002060"/>
              </w:rPr>
            </w:pPr>
            <w:r>
              <w:rPr>
                <w:rFonts w:ascii="Arial" w:hAnsi="Arial" w:cs="Arial"/>
                <w:color w:val="002060"/>
              </w:rPr>
              <w:t>declarația întreprinderii unice privind cumulul ajutoarelor de stat/de minimis;</w:t>
            </w:r>
          </w:p>
          <w:p w14:paraId="20354E8F" w14:textId="77777777" w:rsidR="00ED256F" w:rsidRDefault="00E90BA1">
            <w:pPr>
              <w:pStyle w:val="ListParagraph"/>
              <w:numPr>
                <w:ilvl w:val="0"/>
                <w:numId w:val="31"/>
              </w:numPr>
              <w:spacing w:before="120" w:after="120"/>
              <w:ind w:left="360" w:hanging="360"/>
              <w:jc w:val="both"/>
              <w:rPr>
                <w:rFonts w:ascii="Arial" w:hAnsi="Arial" w:cs="Arial"/>
                <w:color w:val="002060"/>
              </w:rPr>
            </w:pPr>
            <w:r>
              <w:rPr>
                <w:rFonts w:ascii="Arial" w:hAnsi="Arial" w:cs="Arial"/>
                <w:color w:val="002060"/>
              </w:rPr>
              <w:t>scrisoarea de intenție privind parteneriatul (dacă este cazul).</w:t>
            </w:r>
          </w:p>
        </w:tc>
      </w:tr>
    </w:tbl>
    <w:p w14:paraId="5F718FE7" w14:textId="77777777" w:rsidR="00ED256F" w:rsidRDefault="00E90BA1">
      <w:pPr>
        <w:spacing w:before="120" w:after="120" w:line="240" w:lineRule="auto"/>
        <w:jc w:val="both"/>
        <w:rPr>
          <w:rFonts w:ascii="Arial" w:hAnsi="Arial" w:cs="Arial"/>
        </w:rPr>
      </w:pPr>
      <w:r>
        <w:rPr>
          <w:rFonts w:ascii="Arial" w:hAnsi="Arial" w:cs="Arial"/>
          <w:b/>
        </w:rPr>
        <w:t xml:space="preserve">Încărcarea în sistem a unor documente lipsite de conținut </w:t>
      </w:r>
      <w:r w:rsidRPr="001A0805">
        <w:rPr>
          <w:rFonts w:ascii="Arial" w:hAnsi="Arial" w:cs="Arial"/>
          <w:b/>
          <w:u w:val="single"/>
        </w:rPr>
        <w:t>relevant</w:t>
      </w:r>
      <w:r>
        <w:rPr>
          <w:rFonts w:ascii="Arial" w:hAnsi="Arial" w:cs="Arial"/>
          <w:b/>
        </w:rPr>
        <w:t xml:space="preserve"> echivalează cu lipsa documentului.</w:t>
      </w:r>
      <w:r>
        <w:rPr>
          <w:rFonts w:ascii="Arial" w:hAnsi="Arial" w:cs="Arial"/>
        </w:rPr>
        <w:t xml:space="preserve">  </w:t>
      </w:r>
    </w:p>
    <w:p w14:paraId="22AA86EF" w14:textId="77777777" w:rsidR="00ED256F" w:rsidRDefault="00E90BA1">
      <w:pPr>
        <w:spacing w:before="120" w:after="120" w:line="240" w:lineRule="auto"/>
        <w:jc w:val="both"/>
        <w:rPr>
          <w:rFonts w:ascii="Arial" w:hAnsi="Arial" w:cs="Arial"/>
        </w:rPr>
      </w:pPr>
      <w:r>
        <w:rPr>
          <w:rFonts w:ascii="Arial" w:hAnsi="Arial" w:cs="Arial"/>
          <w:b/>
        </w:rPr>
        <w:t>Termenul de răspuns la solicitările de clarificări este de maximum 5 zile lucrătoare</w:t>
      </w:r>
      <w:r>
        <w:rPr>
          <w:rFonts w:ascii="Arial" w:hAnsi="Arial" w:cs="Arial"/>
        </w:rPr>
        <w:t>. Răspunsul solicitantului va fi transmis prin intermediul sistemului de management electronic al Programului.</w:t>
      </w:r>
    </w:p>
    <w:p w14:paraId="03073587" w14:textId="7E5594FE" w:rsidR="00ED256F" w:rsidRDefault="00E90BA1">
      <w:pPr>
        <w:pStyle w:val="ListParagraph"/>
        <w:spacing w:before="120" w:after="120" w:line="240" w:lineRule="auto"/>
        <w:ind w:left="0"/>
        <w:jc w:val="both"/>
        <w:rPr>
          <w:rFonts w:ascii="Arial" w:hAnsi="Arial" w:cs="Arial"/>
        </w:rPr>
      </w:pPr>
      <w:r>
        <w:rPr>
          <w:rFonts w:ascii="Arial" w:hAnsi="Arial" w:cs="Arial"/>
        </w:rPr>
        <w:t>În cazuri temeinic justificate, Operatorul de Program poate aproba prelungirea termenului de răspuns</w:t>
      </w:r>
      <w:r>
        <w:rPr>
          <w:rFonts w:ascii="Arial" w:hAnsi="Arial" w:cs="Arial"/>
          <w:b/>
        </w:rPr>
        <w:t xml:space="preserve"> </w:t>
      </w:r>
      <w:r>
        <w:rPr>
          <w:rFonts w:ascii="Arial" w:hAnsi="Arial" w:cs="Arial"/>
          <w:bCs/>
        </w:rPr>
        <w:t>. Operatorul de Program are prerogativa exclusivă de a aprecia temeinicia motivului invocat, decizia acestuia nefiind supusă contestației.</w:t>
      </w:r>
    </w:p>
    <w:p w14:paraId="469D2015" w14:textId="1F3DABAB" w:rsidR="00ED256F" w:rsidRDefault="00E90BA1">
      <w:pPr>
        <w:spacing w:before="120" w:after="120" w:line="240" w:lineRule="auto"/>
        <w:jc w:val="both"/>
        <w:rPr>
          <w:rFonts w:ascii="Arial" w:hAnsi="Arial" w:cs="Arial"/>
          <w:b/>
        </w:rPr>
      </w:pPr>
      <w:r>
        <w:rPr>
          <w:rFonts w:ascii="Arial" w:hAnsi="Arial" w:cs="Arial"/>
          <w:b/>
        </w:rPr>
        <w:t>Dacă răspunsul la solicitarea de clarificări este incomplet sau nu este transmis în termenul indicat în solicitarea de clarificări</w:t>
      </w:r>
      <w:r w:rsidR="005E0A4F">
        <w:rPr>
          <w:rFonts w:ascii="Arial" w:hAnsi="Arial" w:cs="Arial"/>
          <w:b/>
        </w:rPr>
        <w:t xml:space="preserve"> sau în termenul prelungit, după caz</w:t>
      </w:r>
      <w:r>
        <w:rPr>
          <w:rFonts w:ascii="Arial" w:hAnsi="Arial" w:cs="Arial"/>
          <w:b/>
        </w:rPr>
        <w:t>, verificarea conformității administrative și a eligibilității va fi continuată în baza documentelor și informațiilor existente.</w:t>
      </w:r>
    </w:p>
    <w:tbl>
      <w:tblPr>
        <w:tblStyle w:val="GridTable1Light-Accent11"/>
        <w:tblW w:w="9042" w:type="dxa"/>
        <w:tblLook w:val="04A0" w:firstRow="1" w:lastRow="0" w:firstColumn="1" w:lastColumn="0" w:noHBand="0" w:noVBand="1"/>
      </w:tblPr>
      <w:tblGrid>
        <w:gridCol w:w="9042"/>
      </w:tblGrid>
      <w:tr w:rsidR="00ED256F" w14:paraId="4707FFBA" w14:textId="77777777" w:rsidTr="001A080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42" w:type="dxa"/>
            <w:tcBorders>
              <w:top w:val="single" w:sz="12" w:space="0" w:color="8064A2"/>
              <w:left w:val="single" w:sz="12" w:space="0" w:color="8064A2"/>
              <w:bottom w:val="single" w:sz="12" w:space="0" w:color="8064A2" w:themeColor="accent4"/>
              <w:right w:val="single" w:sz="12" w:space="0" w:color="8064A2"/>
            </w:tcBorders>
          </w:tcPr>
          <w:p w14:paraId="23E5EED4" w14:textId="3441DA2C" w:rsidR="00ED256F" w:rsidRDefault="00E90BA1">
            <w:pPr>
              <w:spacing w:before="120" w:after="120"/>
              <w:contextualSpacing/>
              <w:jc w:val="both"/>
              <w:rPr>
                <w:rFonts w:ascii="Arial" w:hAnsi="Arial" w:cs="Arial"/>
              </w:rPr>
            </w:pPr>
            <w:r>
              <w:rPr>
                <w:rFonts w:ascii="Arial" w:hAnsi="Arial" w:cs="Arial"/>
              </w:rPr>
              <w:t>Solicitantul poartă întreaga răspundere pentru asigurarea condițiilor tehnice necesare pentru primirea și transmiterea răspunsurilor la solicitările de clarificări. Pentru respectarea termenelor de răspuns, solicitantul se va asigura că furnizează date de contact corecte și funcționale în rubrica dedicată din cererea de finanțare și va verifica periodic secțiune Notificări din EMSC. Orice modificare a datelor de contact va fi comunicată Operatorului de Program în timp util.</w:t>
            </w:r>
          </w:p>
        </w:tc>
      </w:tr>
    </w:tbl>
    <w:p w14:paraId="18EA4BB4" w14:textId="77777777" w:rsidR="00ED256F" w:rsidRDefault="00E90BA1">
      <w:pPr>
        <w:spacing w:before="120" w:after="120" w:line="240" w:lineRule="auto"/>
        <w:jc w:val="both"/>
        <w:rPr>
          <w:rFonts w:ascii="Arial" w:hAnsi="Arial" w:cs="Arial"/>
          <w:b/>
          <w:color w:val="002060"/>
        </w:rPr>
      </w:pPr>
      <w:r>
        <w:rPr>
          <w:rFonts w:ascii="Arial" w:hAnsi="Arial" w:cs="Arial"/>
          <w:b/>
          <w:color w:val="002060"/>
        </w:rPr>
        <w:t>Pentru a fi admis, după etapa de clarificări (dacă este cazul), proiectul trebuie să obţină răspuns pozitiv („DA”) la toate întrebările din grila de verificare a conformităţii administrative și a eligibilităţii, cu excepția acelor întrebări care nu sunt aplicabile („Nu este cazul”). În caz contrar, proiectul este respins.</w:t>
      </w:r>
    </w:p>
    <w:p w14:paraId="6F66F6A7" w14:textId="474E16CA" w:rsidR="00ED256F" w:rsidRDefault="00E90BA1">
      <w:pPr>
        <w:spacing w:before="120" w:after="120" w:line="240" w:lineRule="auto"/>
        <w:jc w:val="both"/>
        <w:rPr>
          <w:rFonts w:ascii="Arial" w:hAnsi="Arial" w:cs="Arial"/>
        </w:rPr>
      </w:pPr>
      <w:bookmarkStart w:id="114" w:name="_Hlk33794145"/>
      <w:r>
        <w:rPr>
          <w:rFonts w:ascii="Arial" w:hAnsi="Arial" w:cs="Arial"/>
        </w:rPr>
        <w:t xml:space="preserve">După finalizarea evaluării se va transmite prin EMSC o Notificare </w:t>
      </w:r>
      <w:r w:rsidR="001A0805">
        <w:rPr>
          <w:rFonts w:ascii="Arial" w:hAnsi="Arial" w:cs="Arial"/>
        </w:rPr>
        <w:t>privind rezultatul evaluării – etapa verificării administrative și a eligibilității</w:t>
      </w:r>
      <w:r w:rsidR="005E0A4F">
        <w:rPr>
          <w:rFonts w:ascii="Arial" w:hAnsi="Arial" w:cs="Arial"/>
        </w:rPr>
        <w:t>.</w:t>
      </w:r>
      <w:r w:rsidR="001A0805">
        <w:rPr>
          <w:rFonts w:ascii="Arial" w:hAnsi="Arial" w:cs="Arial"/>
        </w:rPr>
        <w:t xml:space="preserve"> </w:t>
      </w:r>
      <w:r>
        <w:rPr>
          <w:rFonts w:ascii="Arial" w:hAnsi="Arial" w:cs="Arial"/>
        </w:rPr>
        <w:t xml:space="preserve">ce poate fi contestată conform </w:t>
      </w:r>
      <w:r w:rsidR="001A0805">
        <w:rPr>
          <w:rFonts w:ascii="Arial" w:hAnsi="Arial" w:cs="Arial"/>
        </w:rPr>
        <w:t xml:space="preserve">secțiunii </w:t>
      </w:r>
      <w:r w:rsidR="002219EC">
        <w:rPr>
          <w:rFonts w:ascii="Arial" w:hAnsi="Arial" w:cs="Arial"/>
        </w:rPr>
        <w:t>13</w:t>
      </w:r>
      <w:r w:rsidR="001A0805">
        <w:rPr>
          <w:rFonts w:ascii="Arial" w:hAnsi="Arial" w:cs="Arial"/>
        </w:rPr>
        <w:t xml:space="preserve"> a prezentului Ghid.</w:t>
      </w:r>
    </w:p>
    <w:bookmarkEnd w:id="114"/>
    <w:p w14:paraId="5C1162B2" w14:textId="77777777" w:rsidR="00ED256F" w:rsidRDefault="00ED256F">
      <w:pPr>
        <w:spacing w:after="0" w:line="240" w:lineRule="auto"/>
        <w:jc w:val="both"/>
        <w:rPr>
          <w:rFonts w:ascii="Arial" w:hAnsi="Arial" w:cs="Arial"/>
        </w:rPr>
      </w:pPr>
    </w:p>
    <w:p w14:paraId="22043496" w14:textId="33141880" w:rsidR="00ED256F" w:rsidRDefault="00E90BA1">
      <w:pPr>
        <w:pStyle w:val="Heading2"/>
        <w:numPr>
          <w:ilvl w:val="1"/>
          <w:numId w:val="65"/>
        </w:numPr>
        <w:spacing w:before="0" w:line="360" w:lineRule="auto"/>
        <w:ind w:left="1080" w:hanging="720"/>
        <w:contextualSpacing/>
        <w:jc w:val="both"/>
        <w:rPr>
          <w:rFonts w:ascii="Arial" w:hAnsi="Arial" w:cs="Arial"/>
          <w:color w:val="17365D"/>
          <w:sz w:val="22"/>
          <w:szCs w:val="22"/>
        </w:rPr>
      </w:pPr>
      <w:bookmarkStart w:id="115" w:name="_Toc522701987"/>
      <w:bookmarkStart w:id="116" w:name="_Toc33619456"/>
      <w:bookmarkEnd w:id="115"/>
      <w:r>
        <w:rPr>
          <w:rFonts w:ascii="Arial" w:hAnsi="Arial" w:cs="Arial"/>
          <w:color w:val="17365D"/>
          <w:sz w:val="22"/>
          <w:szCs w:val="22"/>
        </w:rPr>
        <w:lastRenderedPageBreak/>
        <w:t>Evaluarea tehnică şi financiară a proiectului</w:t>
      </w:r>
      <w:bookmarkEnd w:id="116"/>
      <w:r>
        <w:rPr>
          <w:rFonts w:ascii="Arial" w:hAnsi="Arial" w:cs="Arial"/>
          <w:color w:val="17365D"/>
          <w:sz w:val="22"/>
          <w:szCs w:val="22"/>
        </w:rPr>
        <w:t xml:space="preserve">  </w:t>
      </w:r>
    </w:p>
    <w:p w14:paraId="166223E1" w14:textId="77777777" w:rsidR="00ED256F" w:rsidRDefault="00E90BA1">
      <w:pPr>
        <w:spacing w:before="120" w:after="120" w:line="240" w:lineRule="auto"/>
        <w:jc w:val="both"/>
        <w:rPr>
          <w:rFonts w:ascii="Arial" w:hAnsi="Arial" w:cs="Arial"/>
        </w:rPr>
      </w:pPr>
      <w:r>
        <w:rPr>
          <w:rFonts w:ascii="Arial" w:hAnsi="Arial" w:cs="Arial"/>
        </w:rPr>
        <w:t xml:space="preserve">După etapa de verificare administrativă și a eligibilității, proiectele conforme din puncte de vedere administrativ și al eligibilității vor fi evaluate tehnic și financiar de experți contractați de Operatorul de Program, care vor acorda punctaj conform </w:t>
      </w:r>
      <w:r>
        <w:rPr>
          <w:rFonts w:ascii="Arial" w:hAnsi="Arial" w:cs="Arial"/>
          <w:b/>
        </w:rPr>
        <w:t>Grilei de evaluare tehnică și financiară</w:t>
      </w:r>
      <w:r>
        <w:rPr>
          <w:rFonts w:ascii="Arial" w:hAnsi="Arial" w:cs="Arial"/>
        </w:rPr>
        <w:t xml:space="preserve"> anexate Ghidului.</w:t>
      </w:r>
    </w:p>
    <w:p w14:paraId="4E0729DB" w14:textId="77777777" w:rsidR="00ED256F" w:rsidRDefault="00E90BA1">
      <w:pPr>
        <w:spacing w:after="0" w:line="240" w:lineRule="auto"/>
        <w:contextualSpacing/>
        <w:jc w:val="both"/>
        <w:rPr>
          <w:rFonts w:ascii="Arial" w:hAnsi="Arial" w:cs="Arial"/>
          <w:color w:val="002060"/>
        </w:rPr>
      </w:pPr>
      <w:r>
        <w:rPr>
          <w:rFonts w:ascii="Arial" w:hAnsi="Arial" w:cs="Arial"/>
          <w:color w:val="002060"/>
        </w:rPr>
        <w:t>Principalele criterii de evaluare sunt:</w:t>
      </w:r>
    </w:p>
    <w:p w14:paraId="03DD9C77" w14:textId="77777777" w:rsidR="00ED256F" w:rsidRDefault="00E90BA1">
      <w:pPr>
        <w:pStyle w:val="ListParagraph"/>
        <w:numPr>
          <w:ilvl w:val="0"/>
          <w:numId w:val="63"/>
        </w:numPr>
        <w:spacing w:after="0" w:line="240" w:lineRule="auto"/>
        <w:ind w:left="851" w:hanging="284"/>
        <w:jc w:val="both"/>
        <w:rPr>
          <w:rFonts w:ascii="Arial" w:hAnsi="Arial" w:cs="Arial"/>
          <w:color w:val="002060"/>
        </w:rPr>
      </w:pPr>
      <w:r>
        <w:rPr>
          <w:rFonts w:ascii="Arial" w:hAnsi="Arial" w:cs="Arial"/>
          <w:color w:val="002060"/>
        </w:rPr>
        <w:t>calitatea cultural-artistică;</w:t>
      </w:r>
    </w:p>
    <w:p w14:paraId="67C835E7" w14:textId="77777777" w:rsidR="00ED256F" w:rsidRDefault="00E90BA1">
      <w:pPr>
        <w:pStyle w:val="ListParagraph"/>
        <w:numPr>
          <w:ilvl w:val="0"/>
          <w:numId w:val="63"/>
        </w:numPr>
        <w:spacing w:after="0" w:line="240" w:lineRule="auto"/>
        <w:ind w:left="851" w:hanging="284"/>
        <w:jc w:val="both"/>
        <w:rPr>
          <w:rFonts w:ascii="Arial" w:hAnsi="Arial" w:cs="Arial"/>
          <w:color w:val="002060"/>
        </w:rPr>
      </w:pPr>
      <w:r>
        <w:rPr>
          <w:rFonts w:ascii="Arial" w:hAnsi="Arial" w:cs="Arial"/>
          <w:color w:val="002060"/>
        </w:rPr>
        <w:t>relevanța proiectului;</w:t>
      </w:r>
    </w:p>
    <w:p w14:paraId="06C8D35C" w14:textId="77777777" w:rsidR="00ED256F" w:rsidRDefault="00E90BA1">
      <w:pPr>
        <w:pStyle w:val="ListParagraph"/>
        <w:numPr>
          <w:ilvl w:val="0"/>
          <w:numId w:val="63"/>
        </w:numPr>
        <w:spacing w:after="0" w:line="240" w:lineRule="auto"/>
        <w:ind w:left="851" w:hanging="284"/>
        <w:jc w:val="both"/>
        <w:rPr>
          <w:rFonts w:ascii="Arial" w:hAnsi="Arial" w:cs="Arial"/>
          <w:color w:val="002060"/>
        </w:rPr>
      </w:pPr>
      <w:r>
        <w:rPr>
          <w:rFonts w:ascii="Arial" w:hAnsi="Arial" w:cs="Arial"/>
          <w:color w:val="002060"/>
        </w:rPr>
        <w:t>capacitatea de implementare și experiența solicitantului și a partenerilor, dacă este cazul;</w:t>
      </w:r>
    </w:p>
    <w:p w14:paraId="61612E3C" w14:textId="77777777" w:rsidR="00ED256F" w:rsidRDefault="00E90BA1">
      <w:pPr>
        <w:pStyle w:val="ListParagraph"/>
        <w:numPr>
          <w:ilvl w:val="0"/>
          <w:numId w:val="63"/>
        </w:numPr>
        <w:spacing w:after="0" w:line="240" w:lineRule="auto"/>
        <w:ind w:left="851" w:hanging="284"/>
        <w:jc w:val="both"/>
        <w:rPr>
          <w:rFonts w:ascii="Arial" w:hAnsi="Arial" w:cs="Arial"/>
          <w:color w:val="002060"/>
        </w:rPr>
      </w:pPr>
      <w:r>
        <w:rPr>
          <w:rFonts w:ascii="Arial" w:hAnsi="Arial" w:cs="Arial"/>
          <w:color w:val="002060"/>
        </w:rPr>
        <w:t>fezabilitatea proiectului;</w:t>
      </w:r>
    </w:p>
    <w:p w14:paraId="6837AE61" w14:textId="77777777" w:rsidR="00ED256F" w:rsidRDefault="00E90BA1">
      <w:pPr>
        <w:pStyle w:val="ListParagraph"/>
        <w:numPr>
          <w:ilvl w:val="0"/>
          <w:numId w:val="63"/>
        </w:numPr>
        <w:ind w:left="851" w:hanging="284"/>
        <w:jc w:val="both"/>
        <w:rPr>
          <w:rFonts w:ascii="Arial" w:hAnsi="Arial" w:cs="Arial"/>
          <w:color w:val="002060"/>
        </w:rPr>
      </w:pPr>
      <w:r>
        <w:rPr>
          <w:rFonts w:ascii="Arial" w:hAnsi="Arial" w:cs="Arial"/>
          <w:color w:val="002060"/>
        </w:rPr>
        <w:t>impactul și sustenabilitatea proiectului.</w:t>
      </w:r>
    </w:p>
    <w:tbl>
      <w:tblPr>
        <w:tblStyle w:val="GridTable1Light-Accent11"/>
        <w:tblW w:w="9042" w:type="dxa"/>
        <w:tblLook w:val="04A0" w:firstRow="1" w:lastRow="0" w:firstColumn="1" w:lastColumn="0" w:noHBand="0" w:noVBand="1"/>
      </w:tblPr>
      <w:tblGrid>
        <w:gridCol w:w="9042"/>
      </w:tblGrid>
      <w:tr w:rsidR="00ED256F" w14:paraId="69BBA596" w14:textId="77777777" w:rsidTr="001A080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42" w:type="dxa"/>
            <w:tcBorders>
              <w:top w:val="single" w:sz="12" w:space="0" w:color="8064A2"/>
              <w:left w:val="single" w:sz="12" w:space="0" w:color="8064A2"/>
              <w:bottom w:val="single" w:sz="12" w:space="0" w:color="8064A2" w:themeColor="accent4"/>
              <w:right w:val="single" w:sz="12" w:space="0" w:color="8064A2"/>
            </w:tcBorders>
          </w:tcPr>
          <w:p w14:paraId="3B299F5F" w14:textId="77777777" w:rsidR="00ED256F" w:rsidRDefault="00E90BA1">
            <w:pPr>
              <w:contextualSpacing/>
              <w:jc w:val="both"/>
              <w:rPr>
                <w:rFonts w:ascii="Arial" w:hAnsi="Arial" w:cs="Arial"/>
              </w:rPr>
            </w:pPr>
            <w:r>
              <w:rPr>
                <w:rFonts w:ascii="Arial" w:hAnsi="Arial" w:cs="Arial"/>
              </w:rPr>
              <w:t xml:space="preserve">Criteriile „calitatea cultural-artistică”, „relevanța proiectului” și „capacitatea de implementare și experiența solicitantului și a partenerilor, dacă este cazul” și „fezabilitatea proiectului” sunt </w:t>
            </w:r>
            <w:r>
              <w:rPr>
                <w:rFonts w:ascii="Arial" w:hAnsi="Arial" w:cs="Arial"/>
                <w:u w:val="single"/>
              </w:rPr>
              <w:t>eliminatorii</w:t>
            </w:r>
            <w:r>
              <w:rPr>
                <w:rFonts w:ascii="Arial" w:hAnsi="Arial" w:cs="Arial"/>
              </w:rPr>
              <w:t>, punctajul minim care trebuie obținut la fiecare criteriu fiind de:</w:t>
            </w:r>
          </w:p>
          <w:p w14:paraId="46D3DB13" w14:textId="6747A447" w:rsidR="00ED256F" w:rsidRDefault="00E90BA1">
            <w:pPr>
              <w:pStyle w:val="ListParagraph"/>
              <w:numPr>
                <w:ilvl w:val="0"/>
                <w:numId w:val="63"/>
              </w:numPr>
              <w:ind w:left="709" w:hanging="283"/>
              <w:jc w:val="both"/>
              <w:rPr>
                <w:rFonts w:ascii="Arial" w:hAnsi="Arial" w:cs="Arial"/>
              </w:rPr>
            </w:pPr>
            <w:r>
              <w:rPr>
                <w:rFonts w:ascii="Arial" w:hAnsi="Arial" w:cs="Arial"/>
              </w:rPr>
              <w:t>calitatea cultural-artistic</w:t>
            </w:r>
            <w:r w:rsidRPr="00A33F4D">
              <w:rPr>
                <w:rFonts w:ascii="Arial" w:hAnsi="Arial" w:cs="Arial"/>
              </w:rPr>
              <w:t>ă – 5 pct;</w:t>
            </w:r>
          </w:p>
          <w:p w14:paraId="48884064" w14:textId="47445D60" w:rsidR="00ED256F" w:rsidRDefault="00E90BA1">
            <w:pPr>
              <w:pStyle w:val="ListParagraph"/>
              <w:numPr>
                <w:ilvl w:val="0"/>
                <w:numId w:val="63"/>
              </w:numPr>
              <w:ind w:left="709" w:hanging="283"/>
              <w:jc w:val="both"/>
              <w:rPr>
                <w:rFonts w:ascii="Arial" w:hAnsi="Arial" w:cs="Arial"/>
              </w:rPr>
            </w:pPr>
            <w:r>
              <w:rPr>
                <w:rFonts w:ascii="Arial" w:hAnsi="Arial" w:cs="Arial"/>
              </w:rPr>
              <w:t>relevanța proiectului – 12 pct.;</w:t>
            </w:r>
          </w:p>
          <w:p w14:paraId="2E1B2A06" w14:textId="508FE08A" w:rsidR="00ED256F" w:rsidRDefault="00E90BA1">
            <w:pPr>
              <w:pStyle w:val="ListParagraph"/>
              <w:numPr>
                <w:ilvl w:val="0"/>
                <w:numId w:val="63"/>
              </w:numPr>
              <w:ind w:left="709" w:hanging="283"/>
              <w:jc w:val="both"/>
              <w:rPr>
                <w:rFonts w:ascii="Arial" w:hAnsi="Arial" w:cs="Arial"/>
              </w:rPr>
            </w:pPr>
            <w:r>
              <w:rPr>
                <w:rFonts w:ascii="Arial" w:hAnsi="Arial" w:cs="Arial"/>
              </w:rPr>
              <w:t>capacitatea de implementare și experiența solicitantului și a partenerilor, dacă este cazul – 8 pct.;</w:t>
            </w:r>
          </w:p>
          <w:p w14:paraId="6327FF05" w14:textId="08E3B717" w:rsidR="00ED256F" w:rsidRDefault="00E90BA1">
            <w:pPr>
              <w:pStyle w:val="ListParagraph"/>
              <w:numPr>
                <w:ilvl w:val="0"/>
                <w:numId w:val="63"/>
              </w:numPr>
              <w:ind w:left="709" w:hanging="283"/>
              <w:jc w:val="both"/>
              <w:rPr>
                <w:rFonts w:ascii="Arial" w:hAnsi="Arial" w:cs="Arial"/>
              </w:rPr>
            </w:pPr>
            <w:r>
              <w:rPr>
                <w:rFonts w:ascii="Arial" w:hAnsi="Arial" w:cs="Arial"/>
              </w:rPr>
              <w:t>fezabilitatea proiectului – 15 pct.</w:t>
            </w:r>
          </w:p>
          <w:p w14:paraId="106F50AA" w14:textId="77777777" w:rsidR="00ED256F" w:rsidRDefault="00E90BA1">
            <w:pPr>
              <w:contextualSpacing/>
              <w:jc w:val="both"/>
              <w:rPr>
                <w:rFonts w:ascii="Arial" w:hAnsi="Arial" w:cs="Arial"/>
              </w:rPr>
            </w:pPr>
            <w:r>
              <w:rPr>
                <w:rFonts w:ascii="Arial" w:hAnsi="Arial" w:cs="Arial"/>
              </w:rPr>
              <w:t>În cazul în care proiectul obține 0 („zero”) puncte la criteriul „impactul și sustenabilitatea proiectului”, acesta va fi respins.</w:t>
            </w:r>
          </w:p>
          <w:p w14:paraId="1976482D" w14:textId="799F9B63" w:rsidR="00ED256F" w:rsidRDefault="00E90BA1">
            <w:pPr>
              <w:spacing w:before="120" w:after="120"/>
              <w:jc w:val="both"/>
              <w:rPr>
                <w:rFonts w:ascii="Arial" w:hAnsi="Arial" w:cs="Arial"/>
                <w:color w:val="002060"/>
              </w:rPr>
            </w:pPr>
            <w:r>
              <w:rPr>
                <w:rFonts w:ascii="Arial" w:hAnsi="Arial" w:cs="Arial"/>
                <w:color w:val="002060"/>
              </w:rPr>
              <w:t>Proiectele care nu obțin punctajul minim la oricare dintre criteriile obligatorii vor fi respinse (excluse de la finanțare).</w:t>
            </w:r>
          </w:p>
        </w:tc>
      </w:tr>
    </w:tbl>
    <w:p w14:paraId="5ECC5105" w14:textId="77777777" w:rsidR="00ED256F" w:rsidRDefault="00ED256F">
      <w:pPr>
        <w:spacing w:before="120" w:after="120" w:line="240" w:lineRule="auto"/>
        <w:contextualSpacing/>
        <w:jc w:val="both"/>
        <w:rPr>
          <w:rFonts w:ascii="Arial" w:hAnsi="Arial" w:cs="Arial"/>
          <w:b/>
          <w:color w:val="002060"/>
        </w:rPr>
      </w:pPr>
    </w:p>
    <w:p w14:paraId="5F4D0B60" w14:textId="0BCE04EC" w:rsidR="00ED256F" w:rsidRDefault="00E90BA1">
      <w:pPr>
        <w:spacing w:before="120" w:after="120" w:line="240" w:lineRule="auto"/>
        <w:contextualSpacing/>
        <w:jc w:val="both"/>
        <w:rPr>
          <w:rFonts w:ascii="Arial" w:hAnsi="Arial" w:cs="Arial"/>
          <w:b/>
          <w:color w:val="002060"/>
        </w:rPr>
      </w:pPr>
      <w:r>
        <w:rPr>
          <w:rFonts w:ascii="Arial" w:hAnsi="Arial" w:cs="Arial"/>
          <w:b/>
          <w:color w:val="002060"/>
        </w:rPr>
        <w:t>Pentru a se stabili punctajul total obținut de fiecare proiect, va fi utilizat algoritmul prezentat în grila de evaluare.</w:t>
      </w:r>
    </w:p>
    <w:p w14:paraId="29BA448F" w14:textId="77777777" w:rsidR="00ED256F" w:rsidRDefault="00ED256F">
      <w:pPr>
        <w:spacing w:before="120" w:after="120" w:line="240" w:lineRule="auto"/>
        <w:contextualSpacing/>
        <w:jc w:val="both"/>
        <w:rPr>
          <w:rFonts w:ascii="Arial" w:hAnsi="Arial" w:cs="Arial"/>
          <w:b/>
        </w:rPr>
      </w:pPr>
    </w:p>
    <w:p w14:paraId="69E4DDE4" w14:textId="77777777" w:rsidR="00ED256F" w:rsidRDefault="00E90BA1">
      <w:pPr>
        <w:spacing w:before="120" w:after="120" w:line="240" w:lineRule="auto"/>
        <w:jc w:val="both"/>
        <w:rPr>
          <w:rFonts w:ascii="Arial" w:hAnsi="Arial" w:cs="Arial"/>
        </w:rPr>
      </w:pPr>
      <w:r>
        <w:rPr>
          <w:rFonts w:ascii="Arial" w:hAnsi="Arial" w:cs="Arial"/>
        </w:rPr>
        <w:t xml:space="preserve">Dosarele de finanțare vor fi evaluate exclusiv în baza informațiilor furnizate de solicitant în cererea de finanțare și documentele atașate și a eventualelor clarificări furnizate. </w:t>
      </w:r>
    </w:p>
    <w:p w14:paraId="0C2159A9" w14:textId="77777777" w:rsidR="00ED256F" w:rsidRDefault="00E90BA1">
      <w:pPr>
        <w:spacing w:before="120" w:after="120" w:line="240" w:lineRule="auto"/>
        <w:jc w:val="both"/>
        <w:rPr>
          <w:rFonts w:ascii="Arial" w:hAnsi="Arial" w:cs="Arial"/>
        </w:rPr>
      </w:pPr>
      <w:r>
        <w:rPr>
          <w:rFonts w:ascii="Arial" w:hAnsi="Arial" w:cs="Arial"/>
        </w:rPr>
        <w:t xml:space="preserve">Evaluatorii pot solicita </w:t>
      </w:r>
      <w:r>
        <w:rPr>
          <w:rFonts w:ascii="Arial" w:hAnsi="Arial" w:cs="Arial"/>
          <w:b/>
        </w:rPr>
        <w:t>clarificări</w:t>
      </w:r>
      <w:r>
        <w:rPr>
          <w:rFonts w:ascii="Arial" w:hAnsi="Arial" w:cs="Arial"/>
        </w:rPr>
        <w:t xml:space="preserve"> cu privire la conținutul cererii de finanțare (inclusiv privind bugetul proiectului) sau al documentelor anexate în situația în care documentele nu conțin suficiente informații sau informațiile existente sunt neclare sau contradictorii. În această etapă nu se va deschide cererea de finanțare pentru a se face modificări, ci se va formula un răspuns edificator la solicitarea de clarificări.</w:t>
      </w:r>
    </w:p>
    <w:p w14:paraId="76795619" w14:textId="510A8362" w:rsidR="00ED256F" w:rsidRDefault="00E90BA1">
      <w:pPr>
        <w:spacing w:before="120" w:after="120" w:line="240" w:lineRule="auto"/>
        <w:jc w:val="both"/>
        <w:rPr>
          <w:rFonts w:ascii="Arial" w:hAnsi="Arial" w:cs="Arial"/>
        </w:rPr>
      </w:pPr>
      <w:r w:rsidRPr="005E0A4F">
        <w:rPr>
          <w:rFonts w:ascii="Arial" w:hAnsi="Arial" w:cs="Arial"/>
          <w:b/>
        </w:rPr>
        <w:t>Termenul de răspuns la solicitările de clarificări este de</w:t>
      </w:r>
      <w:r w:rsidR="005E0A4F" w:rsidRPr="005E0A4F">
        <w:rPr>
          <w:rFonts w:ascii="Arial" w:hAnsi="Arial" w:cs="Arial"/>
          <w:b/>
        </w:rPr>
        <w:t xml:space="preserve"> maximum</w:t>
      </w:r>
      <w:r w:rsidRPr="005E0A4F">
        <w:rPr>
          <w:rFonts w:ascii="Arial" w:hAnsi="Arial" w:cs="Arial"/>
          <w:b/>
        </w:rPr>
        <w:t xml:space="preserve"> 5 zile lucrătoare.</w:t>
      </w:r>
      <w:r>
        <w:rPr>
          <w:rFonts w:ascii="Arial" w:hAnsi="Arial" w:cs="Arial"/>
        </w:rPr>
        <w:t xml:space="preserve"> Răspunsul solicitantului va fi transmis prin intermediul sistemului de management electronic al Programului.</w:t>
      </w:r>
    </w:p>
    <w:p w14:paraId="77690616" w14:textId="77777777" w:rsidR="00593BA4" w:rsidRDefault="00593BA4" w:rsidP="00593BA4">
      <w:pPr>
        <w:pStyle w:val="ListParagraph"/>
        <w:spacing w:before="120" w:after="120" w:line="240" w:lineRule="auto"/>
        <w:ind w:left="0"/>
        <w:jc w:val="both"/>
        <w:rPr>
          <w:rFonts w:ascii="Arial" w:hAnsi="Arial" w:cs="Arial"/>
        </w:rPr>
      </w:pPr>
      <w:r>
        <w:rPr>
          <w:rFonts w:ascii="Arial" w:hAnsi="Arial" w:cs="Arial"/>
        </w:rPr>
        <w:t>În cazuri temeinic justificate, Operatorul de Program poate aproba prelungirea termenului de răspuns</w:t>
      </w:r>
      <w:r>
        <w:rPr>
          <w:rFonts w:ascii="Arial" w:hAnsi="Arial" w:cs="Arial"/>
          <w:b/>
        </w:rPr>
        <w:t xml:space="preserve"> </w:t>
      </w:r>
      <w:r>
        <w:rPr>
          <w:rFonts w:ascii="Arial" w:hAnsi="Arial" w:cs="Arial"/>
          <w:bCs/>
        </w:rPr>
        <w:t>. Operatorul de Program are prerogativa exclusivă de a aprecia temeinicia motivului invocat, decizia acestuia nefiind supusă contestației.</w:t>
      </w:r>
    </w:p>
    <w:p w14:paraId="2B0D50DD" w14:textId="5AF159C1" w:rsidR="005E0A4F" w:rsidRDefault="005E0A4F" w:rsidP="005E0A4F">
      <w:pPr>
        <w:spacing w:before="120" w:after="120" w:line="240" w:lineRule="auto"/>
        <w:jc w:val="both"/>
        <w:rPr>
          <w:rFonts w:ascii="Arial" w:hAnsi="Arial" w:cs="Arial"/>
          <w:b/>
        </w:rPr>
      </w:pPr>
      <w:r>
        <w:rPr>
          <w:rFonts w:ascii="Arial" w:hAnsi="Arial" w:cs="Arial"/>
          <w:b/>
        </w:rPr>
        <w:t>Dacă răspunsul la solicitarea de clarificări este incomplet sau nu este transmis în termenul indicat în solicitarea de clarificări, sau în termenul prelungit, după caz, evaluatorii vor acorda punctaj pe baza informațiilor existente</w:t>
      </w:r>
    </w:p>
    <w:p w14:paraId="1AA99941" w14:textId="77777777" w:rsidR="00593BA4" w:rsidRDefault="00593BA4">
      <w:pPr>
        <w:spacing w:before="120" w:after="120" w:line="240" w:lineRule="auto"/>
        <w:jc w:val="both"/>
        <w:rPr>
          <w:rFonts w:ascii="Arial" w:hAnsi="Arial" w:cs="Arial"/>
        </w:rPr>
      </w:pPr>
    </w:p>
    <w:tbl>
      <w:tblPr>
        <w:tblStyle w:val="GridTable1Light-Accent11"/>
        <w:tblW w:w="9042" w:type="dxa"/>
        <w:tblLook w:val="04A0" w:firstRow="1" w:lastRow="0" w:firstColumn="1" w:lastColumn="0" w:noHBand="0" w:noVBand="1"/>
      </w:tblPr>
      <w:tblGrid>
        <w:gridCol w:w="9042"/>
      </w:tblGrid>
      <w:tr w:rsidR="00ED256F" w14:paraId="252DFF37" w14:textId="77777777" w:rsidTr="001A080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42" w:type="dxa"/>
            <w:tcBorders>
              <w:top w:val="single" w:sz="12" w:space="0" w:color="8064A2"/>
              <w:left w:val="single" w:sz="12" w:space="0" w:color="8064A2"/>
              <w:bottom w:val="single" w:sz="12" w:space="0" w:color="8064A2" w:themeColor="accent4"/>
              <w:right w:val="single" w:sz="12" w:space="0" w:color="8064A2"/>
            </w:tcBorders>
          </w:tcPr>
          <w:p w14:paraId="2F247875" w14:textId="0D3EC6E9" w:rsidR="00ED256F" w:rsidRPr="009301E4" w:rsidRDefault="00E90BA1">
            <w:pPr>
              <w:pStyle w:val="ListParagraph"/>
              <w:numPr>
                <w:ilvl w:val="0"/>
                <w:numId w:val="34"/>
              </w:numPr>
              <w:spacing w:before="120" w:after="120"/>
              <w:ind w:left="720" w:hanging="360"/>
              <w:jc w:val="both"/>
              <w:rPr>
                <w:rFonts w:ascii="Arial" w:hAnsi="Arial" w:cs="Arial"/>
                <w:color w:val="002060"/>
              </w:rPr>
            </w:pPr>
            <w:r w:rsidRPr="009301E4">
              <w:rPr>
                <w:rFonts w:ascii="Arial" w:hAnsi="Arial" w:cs="Arial"/>
                <w:color w:val="002060"/>
              </w:rPr>
              <w:t>Clarificările furnizate nu pot avea ca efect/ scop obținerea unui punctaj superior prin îmbunătățirea conținutului aplicației pe parcursul procesului de evaluare.</w:t>
            </w:r>
            <w:r w:rsidR="001A0805" w:rsidRPr="009301E4">
              <w:rPr>
                <w:rFonts w:ascii="Arial" w:hAnsi="Arial" w:cs="Arial"/>
                <w:color w:val="002060"/>
              </w:rPr>
              <w:t xml:space="preserve"> </w:t>
            </w:r>
            <w:r w:rsidRPr="009301E4">
              <w:rPr>
                <w:rFonts w:ascii="Arial" w:hAnsi="Arial" w:cs="Arial"/>
                <w:color w:val="002060"/>
              </w:rPr>
              <w:t>Răspunsul furnizat de solicitant are rolul de a clarifica, explica  conținutul aplicației.</w:t>
            </w:r>
          </w:p>
        </w:tc>
      </w:tr>
    </w:tbl>
    <w:p w14:paraId="70A4AB3B" w14:textId="77777777" w:rsidR="00ED256F" w:rsidRDefault="00ED256F">
      <w:pPr>
        <w:spacing w:before="120" w:after="120" w:line="240" w:lineRule="auto"/>
        <w:contextualSpacing/>
        <w:jc w:val="both"/>
        <w:rPr>
          <w:rFonts w:ascii="Arial" w:hAnsi="Arial" w:cs="Arial"/>
        </w:rPr>
      </w:pPr>
    </w:p>
    <w:p w14:paraId="7849F6DC" w14:textId="77777777" w:rsidR="00ED256F" w:rsidRDefault="00E90BA1">
      <w:pPr>
        <w:spacing w:before="120" w:after="120" w:line="240" w:lineRule="auto"/>
        <w:jc w:val="both"/>
        <w:rPr>
          <w:rFonts w:ascii="Arial" w:hAnsi="Arial" w:cs="Arial"/>
        </w:rPr>
      </w:pPr>
      <w:r>
        <w:rPr>
          <w:rFonts w:ascii="Arial" w:hAnsi="Arial" w:cs="Arial"/>
          <w:b/>
        </w:rPr>
        <w:t>În cazul proiectelor care obțin punctajul minim atât la criteriile eliminatorii, cât și ca punctaj total</w:t>
      </w:r>
      <w:r>
        <w:rPr>
          <w:rFonts w:ascii="Arial" w:hAnsi="Arial" w:cs="Arial"/>
        </w:rPr>
        <w:t>:</w:t>
      </w:r>
    </w:p>
    <w:p w14:paraId="48903CA6" w14:textId="77777777" w:rsidR="00ED256F" w:rsidRDefault="00E90BA1">
      <w:pPr>
        <w:pStyle w:val="ListParagraph"/>
        <w:numPr>
          <w:ilvl w:val="0"/>
          <w:numId w:val="76"/>
        </w:numPr>
        <w:spacing w:before="120" w:after="120" w:line="240" w:lineRule="auto"/>
        <w:ind w:left="720" w:hanging="360"/>
        <w:jc w:val="both"/>
        <w:rPr>
          <w:rFonts w:ascii="Arial" w:hAnsi="Arial" w:cs="Arial"/>
        </w:rPr>
      </w:pPr>
      <w:r>
        <w:rPr>
          <w:rFonts w:ascii="Arial" w:hAnsi="Arial" w:cs="Arial"/>
        </w:rPr>
        <w:t>În funcție de conținutul dosarului de finanțare și/sau de clarificările furnizate de solicitant în etapa de evaluare tehnică și financiară, evaluatorii pot propune modificări ale cererii de finanțare, care au exclusiv rolul de a remedia deficiențe de formă sau de fond ale proiectului, ce împiedică implementarea acestuia în bune condiții (de exemplu, formularea ambiguă a obiectivelor specifice, necorelări privind valorile țintă ale indicatorilor cu descrierea activităților sau bugetul proiectului, introducerea de cheltuieli neeligibile în bugetul proiectului, îndreptarea erorilor materiale etc.). Deficiențele identificate vor fi avute în vedere la acordarea punctajului. Acestea pot avea drept consecință diminuarea bugetului proiectului.</w:t>
      </w:r>
    </w:p>
    <w:p w14:paraId="60738757" w14:textId="77777777" w:rsidR="00ED256F" w:rsidRDefault="00E90BA1">
      <w:pPr>
        <w:spacing w:before="120" w:after="120" w:line="240" w:lineRule="auto"/>
        <w:contextualSpacing/>
        <w:jc w:val="both"/>
        <w:rPr>
          <w:rFonts w:ascii="Arial" w:hAnsi="Arial" w:cs="Arial"/>
        </w:rPr>
      </w:pPr>
      <w:r>
        <w:rPr>
          <w:rFonts w:ascii="Arial" w:hAnsi="Arial" w:cs="Arial"/>
        </w:rPr>
        <w:t>În situația în care, în urma evaluării aplicației (incluzând analiza clarificărilor, dacă este cazul), evaluatorul constată că:</w:t>
      </w:r>
    </w:p>
    <w:p w14:paraId="4B1C090B" w14:textId="77777777" w:rsidR="00ED256F" w:rsidRDefault="00E90BA1">
      <w:pPr>
        <w:pStyle w:val="ListParagraph"/>
        <w:numPr>
          <w:ilvl w:val="0"/>
          <w:numId w:val="64"/>
        </w:numPr>
        <w:spacing w:before="120" w:after="120" w:line="240" w:lineRule="auto"/>
        <w:ind w:left="720" w:hanging="360"/>
        <w:jc w:val="both"/>
        <w:rPr>
          <w:rFonts w:ascii="Arial" w:hAnsi="Arial" w:cs="Arial"/>
        </w:rPr>
      </w:pPr>
      <w:r>
        <w:rPr>
          <w:rFonts w:ascii="Arial" w:hAnsi="Arial" w:cs="Arial"/>
        </w:rPr>
        <w:t xml:space="preserve">raportat la activitățile și bugetul proiectului, nu sunt create premise favorabile pentru respectarea valorilor țintă minime stabilite pentru atingerea indicatorilor obligatorii (a se vedea secțiunea 7.3.1 din prezentul Ghid), indiferent de valorile declarate de solicitant în cererea de finanțare, va propune </w:t>
      </w:r>
      <w:bookmarkStart w:id="117" w:name="_Hlk535238617"/>
      <w:bookmarkEnd w:id="117"/>
      <w:r>
        <w:rPr>
          <w:rFonts w:ascii="Arial" w:hAnsi="Arial" w:cs="Arial"/>
        </w:rPr>
        <w:t>ca proiectul să fie declarat neeligibil;</w:t>
      </w:r>
    </w:p>
    <w:p w14:paraId="0D93CF2E" w14:textId="77777777" w:rsidR="00ED256F" w:rsidRDefault="00E90BA1">
      <w:pPr>
        <w:pStyle w:val="ListParagraph"/>
        <w:numPr>
          <w:ilvl w:val="0"/>
          <w:numId w:val="64"/>
        </w:numPr>
        <w:spacing w:before="120" w:after="120" w:line="240" w:lineRule="auto"/>
        <w:ind w:left="720" w:hanging="360"/>
        <w:jc w:val="both"/>
        <w:rPr>
          <w:rFonts w:ascii="Arial" w:hAnsi="Arial" w:cs="Arial"/>
          <w:b/>
          <w:bCs/>
        </w:rPr>
      </w:pPr>
      <w:r>
        <w:rPr>
          <w:rFonts w:ascii="Arial" w:hAnsi="Arial" w:cs="Arial"/>
        </w:rPr>
        <w:t xml:space="preserve">activitățile propuse nu sunt realiste și/sau necesare pentru obținerea rezultatelor proiectului, va propune fie excluderea acestora de la finanțare, cu reducerea corespunzătoare a costurilor aferente, </w:t>
      </w:r>
      <w:bookmarkStart w:id="118" w:name="_Hlk535238745"/>
      <w:bookmarkEnd w:id="118"/>
      <w:r>
        <w:rPr>
          <w:rFonts w:ascii="Arial" w:hAnsi="Arial" w:cs="Arial"/>
        </w:rPr>
        <w:t>fie declararea proiectului ca neeligibil, în situația în care excluderea activităților propuse afectează natura proiectului și face imposibilă atingerea rezultatelor obligatorii;</w:t>
      </w:r>
    </w:p>
    <w:p w14:paraId="7A7FC590" w14:textId="77777777" w:rsidR="00ED256F" w:rsidRDefault="00E90BA1">
      <w:pPr>
        <w:pStyle w:val="ListParagraph"/>
        <w:numPr>
          <w:ilvl w:val="0"/>
          <w:numId w:val="64"/>
        </w:numPr>
        <w:spacing w:before="120" w:after="120" w:line="240" w:lineRule="auto"/>
        <w:ind w:left="720" w:hanging="360"/>
        <w:jc w:val="both"/>
        <w:rPr>
          <w:rFonts w:ascii="Arial" w:hAnsi="Arial" w:cs="Arial"/>
          <w:b/>
          <w:bCs/>
        </w:rPr>
      </w:pPr>
      <w:r>
        <w:rPr>
          <w:rFonts w:ascii="Arial" w:hAnsi="Arial" w:cs="Arial"/>
        </w:rPr>
        <w:t>activitățile propuse nu sunt eligibile, va propune fie excluderea acestora de la finanțare, cu reducerea corespunzătoare a costurilor aferente, fie declararea proiectului ca neeligibil, în situația în care excluderea activităților neeligibile propuse afectează natura proiectului și face imposibilă atingerea obiectivelor;</w:t>
      </w:r>
    </w:p>
    <w:p w14:paraId="12CB2BD0" w14:textId="62F428F9" w:rsidR="00ED256F" w:rsidRDefault="00E90BA1">
      <w:pPr>
        <w:pStyle w:val="ListParagraph"/>
        <w:numPr>
          <w:ilvl w:val="0"/>
          <w:numId w:val="64"/>
        </w:numPr>
        <w:spacing w:before="120" w:after="120" w:line="240" w:lineRule="auto"/>
        <w:ind w:left="720" w:hanging="360"/>
        <w:jc w:val="both"/>
        <w:rPr>
          <w:rFonts w:ascii="Arial" w:hAnsi="Arial" w:cs="Arial"/>
        </w:rPr>
      </w:pPr>
      <w:r>
        <w:rPr>
          <w:rFonts w:ascii="Arial" w:hAnsi="Arial" w:cs="Arial"/>
        </w:rPr>
        <w:t>costurile incluse în buget nu sunt eligibile, rezonabile, necesare pentru atingerea obiectivelor proiectului și realizarea rezultatelor așteptate și direct legate de implementarea activităților proiectului sau nu respectă cerințele unei bune gestiuni financiare, bazate pe aplicarea principiilor economicității, eficacității și eficienței, va propune fie reducerea, fie eliminarea acestora din bugetul proiectului, după caz;</w:t>
      </w:r>
    </w:p>
    <w:p w14:paraId="175C7FD7" w14:textId="77777777" w:rsidR="00ED256F" w:rsidRDefault="00E90BA1">
      <w:pPr>
        <w:pStyle w:val="ListParagraph"/>
        <w:numPr>
          <w:ilvl w:val="0"/>
          <w:numId w:val="64"/>
        </w:numPr>
        <w:spacing w:before="120" w:after="120" w:line="240" w:lineRule="auto"/>
        <w:ind w:left="720" w:hanging="360"/>
        <w:jc w:val="both"/>
        <w:rPr>
          <w:rFonts w:ascii="Arial" w:hAnsi="Arial" w:cs="Arial"/>
        </w:rPr>
      </w:pPr>
      <w:r>
        <w:rPr>
          <w:rFonts w:ascii="Arial" w:hAnsi="Arial" w:cs="Arial"/>
        </w:rPr>
        <w:t>bugetul proiectului conține erori de calcul sau erori materiale (de exemplu, completarea necorespunzătoare a coloanei de TVA, introducerea eronată a unei cheltuieli în secțiunea dedicată cheltuielilor neeligibile sau în categoriile de cheltuieli eligibile etc.), va propune rectificarea erorilor.</w:t>
      </w:r>
    </w:p>
    <w:tbl>
      <w:tblPr>
        <w:tblStyle w:val="GridTable1Light-Accent11"/>
        <w:tblW w:w="9042" w:type="dxa"/>
        <w:tblLook w:val="04A0" w:firstRow="1" w:lastRow="0" w:firstColumn="1" w:lastColumn="0" w:noHBand="0" w:noVBand="1"/>
      </w:tblPr>
      <w:tblGrid>
        <w:gridCol w:w="9042"/>
      </w:tblGrid>
      <w:tr w:rsidR="00ED256F" w14:paraId="0890D21B" w14:textId="77777777" w:rsidTr="001A080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42" w:type="dxa"/>
            <w:tcBorders>
              <w:top w:val="single" w:sz="12" w:space="0" w:color="8064A2"/>
              <w:left w:val="single" w:sz="12" w:space="0" w:color="8064A2"/>
              <w:bottom w:val="single" w:sz="12" w:space="0" w:color="8064A2" w:themeColor="accent4"/>
              <w:right w:val="single" w:sz="12" w:space="0" w:color="8064A2"/>
            </w:tcBorders>
          </w:tcPr>
          <w:p w14:paraId="52A11433" w14:textId="07D2F5B6" w:rsidR="00ED256F" w:rsidRDefault="00E90BA1">
            <w:pPr>
              <w:spacing w:before="120" w:after="120"/>
              <w:jc w:val="both"/>
              <w:rPr>
                <w:rFonts w:ascii="Arial" w:hAnsi="Arial" w:cs="Arial"/>
                <w:color w:val="002060"/>
              </w:rPr>
            </w:pPr>
            <w:r>
              <w:rPr>
                <w:rFonts w:ascii="Arial" w:hAnsi="Arial" w:cs="Arial"/>
                <w:color w:val="002060"/>
              </w:rPr>
              <w:t xml:space="preserve">În cazul în care pe parcursul evaluării tehnice și financiare sunt identificate elemente care conduc la neeligibilitatea solicitantului sau a partenerului, care nu au fost identificate în etapa precedentă de evaluare, proiectul va primi punctaj 0 la toate criteriile de verificare și va fi respins. </w:t>
            </w:r>
          </w:p>
        </w:tc>
      </w:tr>
    </w:tbl>
    <w:p w14:paraId="36D906AA" w14:textId="19437DB0" w:rsidR="00ED256F" w:rsidRDefault="00E90BA1">
      <w:pPr>
        <w:spacing w:before="120" w:after="0" w:line="240" w:lineRule="auto"/>
        <w:jc w:val="both"/>
        <w:rPr>
          <w:rFonts w:ascii="Arial" w:hAnsi="Arial" w:cs="Arial"/>
        </w:rPr>
      </w:pPr>
      <w:bookmarkStart w:id="119" w:name="_Hlk528589841"/>
      <w:bookmarkEnd w:id="119"/>
      <w:r w:rsidRPr="00116862">
        <w:rPr>
          <w:rFonts w:ascii="Arial" w:hAnsi="Arial" w:cs="Arial"/>
          <w:b/>
        </w:rPr>
        <w:t xml:space="preserve">Proiectele care obțin un punctaj total mai mare sau egal cu </w:t>
      </w:r>
      <w:r w:rsidR="00C54735" w:rsidRPr="009301E4">
        <w:rPr>
          <w:rFonts w:ascii="Arial" w:hAnsi="Arial" w:cs="Arial"/>
          <w:b/>
        </w:rPr>
        <w:t>70</w:t>
      </w:r>
      <w:r w:rsidRPr="00116862">
        <w:rPr>
          <w:rFonts w:ascii="Arial" w:hAnsi="Arial" w:cs="Arial"/>
          <w:b/>
        </w:rPr>
        <w:t xml:space="preserve"> de  puncte vor fi incluse într-un </w:t>
      </w:r>
      <w:r w:rsidRPr="009301E4">
        <w:rPr>
          <w:rFonts w:ascii="Arial" w:hAnsi="Arial" w:cs="Arial"/>
          <w:b/>
        </w:rPr>
        <w:t>clasament provizoriu</w:t>
      </w:r>
      <w:r w:rsidRPr="00116862">
        <w:rPr>
          <w:rFonts w:ascii="Arial" w:hAnsi="Arial" w:cs="Arial"/>
          <w:b/>
        </w:rPr>
        <w:t>, care va sta la baza deciziei luate de Comitetul de Selecție.</w:t>
      </w:r>
      <w:r>
        <w:rPr>
          <w:rFonts w:ascii="Arial" w:hAnsi="Arial" w:cs="Arial"/>
          <w:b/>
        </w:rPr>
        <w:t xml:space="preserve"> </w:t>
      </w:r>
      <w:r>
        <w:rPr>
          <w:rFonts w:ascii="Arial" w:hAnsi="Arial" w:cs="Arial"/>
        </w:rPr>
        <w:t>Proiectele care obțin același punctaj vor fi departajate în funcție de punctajul obținut la următoarele criterii din Grilă, în următoarea</w:t>
      </w:r>
      <w:r>
        <w:rPr>
          <w:rFonts w:ascii="Arial" w:hAnsi="Arial" w:cs="Arial"/>
          <w:b/>
        </w:rPr>
        <w:t xml:space="preserve"> ordine:</w:t>
      </w:r>
    </w:p>
    <w:p w14:paraId="3EE16BB8" w14:textId="77777777" w:rsidR="00ED256F" w:rsidRDefault="00E90BA1">
      <w:pPr>
        <w:pStyle w:val="ListParagraph"/>
        <w:numPr>
          <w:ilvl w:val="0"/>
          <w:numId w:val="68"/>
        </w:numPr>
        <w:spacing w:after="0" w:line="240" w:lineRule="auto"/>
        <w:ind w:left="284" w:hanging="284"/>
        <w:jc w:val="both"/>
        <w:rPr>
          <w:rFonts w:ascii="Arial" w:hAnsi="Arial" w:cs="Arial"/>
        </w:rPr>
      </w:pPr>
      <w:r>
        <w:rPr>
          <w:rFonts w:ascii="Arial" w:hAnsi="Arial" w:cs="Arial"/>
        </w:rPr>
        <w:t>calitatea cultural-artistică;</w:t>
      </w:r>
    </w:p>
    <w:p w14:paraId="68EE4204" w14:textId="77777777" w:rsidR="00ED256F" w:rsidRDefault="00E90BA1">
      <w:pPr>
        <w:pStyle w:val="ListParagraph"/>
        <w:numPr>
          <w:ilvl w:val="0"/>
          <w:numId w:val="68"/>
        </w:numPr>
        <w:spacing w:after="0" w:line="240" w:lineRule="auto"/>
        <w:ind w:left="284" w:hanging="284"/>
        <w:jc w:val="both"/>
        <w:rPr>
          <w:rFonts w:ascii="Arial" w:hAnsi="Arial" w:cs="Arial"/>
        </w:rPr>
      </w:pPr>
      <w:r>
        <w:rPr>
          <w:rFonts w:ascii="Arial" w:hAnsi="Arial" w:cs="Arial"/>
        </w:rPr>
        <w:t>relevanța proiectului;</w:t>
      </w:r>
    </w:p>
    <w:p w14:paraId="17677AEF" w14:textId="77777777" w:rsidR="00ED256F" w:rsidRDefault="00E90BA1">
      <w:pPr>
        <w:pStyle w:val="ListParagraph"/>
        <w:numPr>
          <w:ilvl w:val="0"/>
          <w:numId w:val="68"/>
        </w:numPr>
        <w:spacing w:after="0" w:line="240" w:lineRule="auto"/>
        <w:ind w:left="284" w:hanging="284"/>
        <w:jc w:val="both"/>
        <w:rPr>
          <w:rFonts w:ascii="Arial" w:hAnsi="Arial" w:cs="Arial"/>
        </w:rPr>
      </w:pPr>
      <w:r>
        <w:rPr>
          <w:rFonts w:ascii="Arial" w:hAnsi="Arial" w:cs="Arial"/>
        </w:rPr>
        <w:t>fezabilitatea proiectului;</w:t>
      </w:r>
    </w:p>
    <w:p w14:paraId="77E3D061" w14:textId="77777777" w:rsidR="00ED256F" w:rsidRDefault="00E90BA1">
      <w:pPr>
        <w:pStyle w:val="ListParagraph"/>
        <w:numPr>
          <w:ilvl w:val="0"/>
          <w:numId w:val="68"/>
        </w:numPr>
        <w:spacing w:after="0" w:line="240" w:lineRule="auto"/>
        <w:ind w:left="284" w:hanging="284"/>
        <w:jc w:val="both"/>
        <w:rPr>
          <w:rFonts w:ascii="Arial" w:hAnsi="Arial" w:cs="Arial"/>
        </w:rPr>
      </w:pPr>
      <w:r>
        <w:rPr>
          <w:rFonts w:ascii="Arial" w:hAnsi="Arial" w:cs="Arial"/>
        </w:rPr>
        <w:t>capacitatea de implementare și experiența solicitantului și a partenerilor, dacă este cazul;</w:t>
      </w:r>
    </w:p>
    <w:p w14:paraId="79BE03DC" w14:textId="77777777" w:rsidR="00ED256F" w:rsidRDefault="00E90BA1">
      <w:pPr>
        <w:pStyle w:val="ListParagraph"/>
        <w:numPr>
          <w:ilvl w:val="0"/>
          <w:numId w:val="68"/>
        </w:numPr>
        <w:spacing w:after="0" w:line="240" w:lineRule="auto"/>
        <w:ind w:left="284" w:hanging="284"/>
        <w:jc w:val="both"/>
        <w:rPr>
          <w:rFonts w:ascii="Arial" w:hAnsi="Arial" w:cs="Arial"/>
        </w:rPr>
      </w:pPr>
      <w:r>
        <w:rPr>
          <w:rFonts w:ascii="Arial" w:hAnsi="Arial" w:cs="Arial"/>
        </w:rPr>
        <w:t xml:space="preserve">impactul și sustenabilitatea proiectului. </w:t>
      </w:r>
    </w:p>
    <w:p w14:paraId="09A6FB0C" w14:textId="3445A4B5" w:rsidR="00ED256F" w:rsidRDefault="00E90BA1">
      <w:pPr>
        <w:spacing w:before="120" w:after="120" w:line="240" w:lineRule="auto"/>
        <w:contextualSpacing/>
        <w:jc w:val="both"/>
        <w:rPr>
          <w:rFonts w:ascii="Arial" w:hAnsi="Arial" w:cs="Arial"/>
          <w:b/>
        </w:rPr>
      </w:pPr>
      <w:r>
        <w:rPr>
          <w:rFonts w:ascii="Arial" w:hAnsi="Arial" w:cs="Arial"/>
          <w:b/>
        </w:rPr>
        <w:t>Operatorul de Program poate dispune efectuarea unor vizite la fața locului</w:t>
      </w:r>
      <w:r w:rsidR="001F765E">
        <w:rPr>
          <w:rFonts w:ascii="Arial" w:hAnsi="Arial" w:cs="Arial"/>
          <w:b/>
        </w:rPr>
        <w:t xml:space="preserve"> </w:t>
      </w:r>
      <w:r>
        <w:rPr>
          <w:rFonts w:ascii="Arial" w:hAnsi="Arial" w:cs="Arial"/>
          <w:b/>
        </w:rPr>
        <w:t>în vederea analizării situației din teren.</w:t>
      </w:r>
    </w:p>
    <w:p w14:paraId="6A69C8B7" w14:textId="2C0EC3AC" w:rsidR="00C54735" w:rsidRDefault="00E90BA1" w:rsidP="00C54735">
      <w:pPr>
        <w:spacing w:before="120" w:after="120" w:line="240" w:lineRule="auto"/>
        <w:jc w:val="both"/>
        <w:rPr>
          <w:rFonts w:ascii="Arial" w:hAnsi="Arial" w:cs="Arial"/>
          <w:b/>
        </w:rPr>
      </w:pPr>
      <w:r>
        <w:rPr>
          <w:rFonts w:ascii="Arial" w:hAnsi="Arial" w:cs="Arial"/>
        </w:rPr>
        <w:lastRenderedPageBreak/>
        <w:t xml:space="preserve">După finalizarea evaluării se va transmite prin EMSC o Notificare </w:t>
      </w:r>
      <w:r w:rsidR="001A0805">
        <w:rPr>
          <w:rFonts w:ascii="Arial" w:hAnsi="Arial" w:cs="Arial"/>
        </w:rPr>
        <w:t xml:space="preserve">privind rezultatul evaluării – etapa evaluării tehnice și financiare </w:t>
      </w:r>
      <w:r>
        <w:rPr>
          <w:rFonts w:ascii="Arial" w:hAnsi="Arial" w:cs="Arial"/>
        </w:rPr>
        <w:t>ce poate fi</w:t>
      </w:r>
      <w:r w:rsidR="00C54735">
        <w:rPr>
          <w:rFonts w:ascii="Arial" w:hAnsi="Arial" w:cs="Arial"/>
        </w:rPr>
        <w:t xml:space="preserve"> contestată</w:t>
      </w:r>
      <w:r>
        <w:rPr>
          <w:rFonts w:ascii="Arial" w:hAnsi="Arial" w:cs="Arial"/>
        </w:rPr>
        <w:t xml:space="preserve"> conform </w:t>
      </w:r>
      <w:r w:rsidR="001A0805">
        <w:rPr>
          <w:rFonts w:ascii="Arial" w:hAnsi="Arial" w:cs="Arial"/>
        </w:rPr>
        <w:t xml:space="preserve">secțiunii </w:t>
      </w:r>
      <w:r w:rsidR="0097432A">
        <w:rPr>
          <w:rFonts w:ascii="Arial" w:hAnsi="Arial" w:cs="Arial"/>
        </w:rPr>
        <w:t>13</w:t>
      </w:r>
      <w:r w:rsidR="001A0805">
        <w:rPr>
          <w:rFonts w:ascii="Arial" w:hAnsi="Arial" w:cs="Arial"/>
        </w:rPr>
        <w:t xml:space="preserve"> a prezentului Ghid</w:t>
      </w:r>
      <w:r w:rsidRPr="001A0805">
        <w:rPr>
          <w:rFonts w:ascii="Arial" w:hAnsi="Arial" w:cs="Arial"/>
          <w:bCs/>
        </w:rPr>
        <w:t xml:space="preserve">. </w:t>
      </w:r>
      <w:r w:rsidR="00C54735">
        <w:rPr>
          <w:rFonts w:ascii="Arial" w:hAnsi="Arial" w:cs="Arial"/>
          <w:b/>
        </w:rPr>
        <w:t>Punctajul obținut poate fi contestat doar în această etapă.</w:t>
      </w:r>
    </w:p>
    <w:p w14:paraId="44DBF97C" w14:textId="676406BC" w:rsidR="00617FCE" w:rsidRDefault="00617FCE">
      <w:pPr>
        <w:spacing w:before="120" w:after="120" w:line="240" w:lineRule="auto"/>
        <w:jc w:val="both"/>
        <w:rPr>
          <w:rFonts w:ascii="Arial" w:hAnsi="Arial" w:cs="Arial"/>
          <w:b/>
        </w:rPr>
      </w:pPr>
      <w:r>
        <w:rPr>
          <w:rFonts w:ascii="Arial" w:hAnsi="Arial" w:cs="Arial"/>
          <w:b/>
        </w:rPr>
        <w:t>Din momentul transmiterii Notificării privind rezultatul evaluării tehnice și financiare, raportul de evaluare va putea fi vizualizat în EMSC.</w:t>
      </w:r>
    </w:p>
    <w:p w14:paraId="154055ED" w14:textId="77777777" w:rsidR="00C54735" w:rsidRDefault="00C54735" w:rsidP="00C54735">
      <w:pPr>
        <w:spacing w:before="120" w:after="120" w:line="240" w:lineRule="auto"/>
        <w:jc w:val="both"/>
        <w:rPr>
          <w:rFonts w:ascii="Arial" w:hAnsi="Arial" w:cs="Arial"/>
          <w:b/>
        </w:rPr>
      </w:pPr>
      <w:r w:rsidRPr="009301E4">
        <w:rPr>
          <w:rFonts w:ascii="Arial" w:hAnsi="Arial" w:cs="Arial"/>
          <w:b/>
        </w:rPr>
        <w:t xml:space="preserve">Clasamentul provizoriu se va publica pe site-ul Programului. </w:t>
      </w:r>
    </w:p>
    <w:p w14:paraId="3756122C" w14:textId="77777777" w:rsidR="00ED256F" w:rsidRDefault="00ED256F">
      <w:pPr>
        <w:spacing w:after="0" w:line="240" w:lineRule="auto"/>
        <w:jc w:val="both"/>
        <w:rPr>
          <w:rFonts w:ascii="Arial" w:hAnsi="Arial" w:cs="Arial"/>
        </w:rPr>
      </w:pPr>
    </w:p>
    <w:p w14:paraId="7C03FAC5" w14:textId="77777777" w:rsidR="00ED256F" w:rsidRDefault="00E90BA1">
      <w:pPr>
        <w:pStyle w:val="Heading2"/>
        <w:numPr>
          <w:ilvl w:val="1"/>
          <w:numId w:val="65"/>
        </w:numPr>
        <w:spacing w:before="0" w:line="240" w:lineRule="auto"/>
        <w:ind w:left="1080" w:hanging="720"/>
        <w:contextualSpacing/>
        <w:jc w:val="both"/>
        <w:rPr>
          <w:rFonts w:ascii="Arial" w:hAnsi="Arial" w:cs="Arial"/>
          <w:color w:val="17365D"/>
          <w:sz w:val="22"/>
          <w:szCs w:val="22"/>
        </w:rPr>
      </w:pPr>
      <w:bookmarkStart w:id="120" w:name="_Toc522701988"/>
      <w:bookmarkStart w:id="121" w:name="_Toc33619457"/>
      <w:bookmarkEnd w:id="120"/>
      <w:r>
        <w:rPr>
          <w:rFonts w:ascii="Arial" w:hAnsi="Arial" w:cs="Arial"/>
          <w:color w:val="17365D"/>
          <w:sz w:val="22"/>
          <w:szCs w:val="22"/>
        </w:rPr>
        <w:t>Procedura de selecție a proiectelor de către Comitetul de Selecție</w:t>
      </w:r>
      <w:bookmarkEnd w:id="121"/>
    </w:p>
    <w:p w14:paraId="3FB86123" w14:textId="77777777" w:rsidR="00ED256F" w:rsidRDefault="00E90BA1">
      <w:pPr>
        <w:spacing w:before="120" w:after="120" w:line="240" w:lineRule="auto"/>
        <w:jc w:val="both"/>
        <w:rPr>
          <w:rFonts w:ascii="Arial" w:hAnsi="Arial" w:cs="Arial"/>
        </w:rPr>
      </w:pPr>
      <w:bookmarkStart w:id="122" w:name="_Hlk523749342"/>
      <w:bookmarkEnd w:id="122"/>
      <w:r>
        <w:rPr>
          <w:rFonts w:ascii="Arial" w:hAnsi="Arial" w:cs="Arial"/>
        </w:rPr>
        <w:t>Comitetul de Selecție este constituit la nivelul Operatorului de Program dintr-un număr impar de persoane care dețin expertiză relevantă pentru prezentul apel de proiecte.</w:t>
      </w:r>
    </w:p>
    <w:p w14:paraId="1F734213" w14:textId="77777777" w:rsidR="00ED256F" w:rsidRDefault="00E90BA1">
      <w:pPr>
        <w:spacing w:before="120" w:after="120" w:line="240" w:lineRule="auto"/>
        <w:jc w:val="both"/>
        <w:rPr>
          <w:rFonts w:ascii="Arial" w:hAnsi="Arial" w:cs="Arial"/>
        </w:rPr>
      </w:pPr>
      <w:r>
        <w:rPr>
          <w:rFonts w:ascii="Arial" w:hAnsi="Arial" w:cs="Arial"/>
        </w:rPr>
        <w:t>Comitetul de Selecție poate decide să aprobe un proiect condiționat. Condiționalitățile pot avea în vedere diminuarea bugetului proiectului, obținerea unor clarificări privind anumite elemente ale cererii de finanțare, concordanța între obiectivele, rezultatele și indicatorii proiectului etc. Condiționalitățile trebuie îndeplinite fie la momentul contractării proiectului, fie la un termen stabilit de Comitetul de Selecție.</w:t>
      </w:r>
    </w:p>
    <w:p w14:paraId="23BA9BE2" w14:textId="77777777" w:rsidR="00ED256F" w:rsidRDefault="00E90BA1">
      <w:pPr>
        <w:spacing w:before="120" w:after="120" w:line="240" w:lineRule="auto"/>
        <w:jc w:val="both"/>
        <w:rPr>
          <w:rFonts w:ascii="Arial" w:hAnsi="Arial" w:cs="Arial"/>
        </w:rPr>
      </w:pPr>
      <w:r>
        <w:rPr>
          <w:rFonts w:ascii="Arial" w:hAnsi="Arial" w:cs="Arial"/>
        </w:rPr>
        <w:t xml:space="preserve">Comitetul de Selecție poate, în cazuri justificate, să modifice clasamentul (de exemplu, dar fără a se limita la, necesitatea asigurării unei distribuiri geografice echitabile a fondurilor nerambursabile, imposibilitatea atingerii indicatorilor de program, identificarea unui caz de dublă finanțare, existenţa unor proiecte identice depuse de solicitanți diferiţi). </w:t>
      </w:r>
    </w:p>
    <w:p w14:paraId="48FB03CB" w14:textId="54181458" w:rsidR="00ED256F" w:rsidRDefault="00E90BA1">
      <w:pPr>
        <w:spacing w:before="120" w:after="120" w:line="240" w:lineRule="auto"/>
        <w:jc w:val="both"/>
        <w:rPr>
          <w:rFonts w:ascii="Arial" w:hAnsi="Arial" w:cs="Arial"/>
        </w:rPr>
      </w:pPr>
      <w:r>
        <w:rPr>
          <w:rFonts w:ascii="Arial" w:hAnsi="Arial" w:cs="Arial"/>
        </w:rPr>
        <w:t>Pe baza deciziei Comitetului de Selecție se stabilește clasamentul final, constând în lista proiectelor selectate pentru finanțare și lista de rezervă.</w:t>
      </w:r>
    </w:p>
    <w:p w14:paraId="424E8DB0" w14:textId="77777777" w:rsidR="00ED256F" w:rsidRDefault="00E90BA1">
      <w:pPr>
        <w:spacing w:before="120" w:after="120" w:line="240" w:lineRule="auto"/>
        <w:jc w:val="both"/>
        <w:rPr>
          <w:rFonts w:ascii="Arial" w:hAnsi="Arial" w:cs="Arial"/>
        </w:rPr>
      </w:pPr>
      <w:r>
        <w:rPr>
          <w:rFonts w:ascii="Arial" w:hAnsi="Arial" w:cs="Arial"/>
        </w:rPr>
        <w:t xml:space="preserve">Sprijinul financiar nerambursabil va fi acordat proiectelor depuse în baza clasamentului final (inclusiv lista de rezervă), în limita bugetului alocat apelului de proiecte. </w:t>
      </w:r>
    </w:p>
    <w:p w14:paraId="5A9E7DCA" w14:textId="36E31A0E" w:rsidR="00ED256F" w:rsidRDefault="00E90BA1">
      <w:pPr>
        <w:spacing w:before="120" w:after="120" w:line="240" w:lineRule="auto"/>
        <w:jc w:val="both"/>
        <w:rPr>
          <w:rFonts w:ascii="Arial" w:hAnsi="Arial" w:cs="Arial"/>
        </w:rPr>
      </w:pPr>
      <w:r>
        <w:rPr>
          <w:rFonts w:ascii="Arial" w:hAnsi="Arial" w:cs="Arial"/>
        </w:rPr>
        <w:t xml:space="preserve">Proiectele care vor fi incluse în lista de rezervă vor putea primi finanțare în cazul suplimentării fondurilor sau, după caz, în limita fondurilor disponibilizate, dacă solicitanții care au fost selectați anterior pentru acordarea finanțării nu îndeplinesc criteriile/ condițiile/ recomandările pentru acordarea finanțării sau sunt excluși de la finanțare în </w:t>
      </w:r>
      <w:r w:rsidR="004E7E3B">
        <w:rPr>
          <w:rFonts w:ascii="Arial" w:hAnsi="Arial" w:cs="Arial"/>
        </w:rPr>
        <w:t xml:space="preserve">procesul </w:t>
      </w:r>
      <w:r>
        <w:rPr>
          <w:rFonts w:ascii="Arial" w:hAnsi="Arial" w:cs="Arial"/>
        </w:rPr>
        <w:t>de pre-contractare.</w:t>
      </w:r>
    </w:p>
    <w:tbl>
      <w:tblPr>
        <w:tblStyle w:val="GridTable1Light-Accent11"/>
        <w:tblW w:w="9042" w:type="dxa"/>
        <w:tblLook w:val="04A0" w:firstRow="1" w:lastRow="0" w:firstColumn="1" w:lastColumn="0" w:noHBand="0" w:noVBand="1"/>
      </w:tblPr>
      <w:tblGrid>
        <w:gridCol w:w="9042"/>
      </w:tblGrid>
      <w:tr w:rsidR="00ED256F" w14:paraId="4EE1640C" w14:textId="77777777" w:rsidTr="00ED256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42" w:type="dxa"/>
            <w:tcBorders>
              <w:top w:val="single" w:sz="12" w:space="0" w:color="8064A2"/>
              <w:left w:val="single" w:sz="12" w:space="0" w:color="8064A2"/>
              <w:bottom w:val="nil"/>
              <w:right w:val="single" w:sz="12" w:space="0" w:color="8064A2"/>
            </w:tcBorders>
          </w:tcPr>
          <w:p w14:paraId="0D4C9AF5" w14:textId="77777777" w:rsidR="00ED256F" w:rsidRDefault="00E90BA1">
            <w:pPr>
              <w:spacing w:before="120" w:after="120"/>
              <w:jc w:val="both"/>
              <w:rPr>
                <w:rFonts w:ascii="Arial" w:hAnsi="Arial" w:cs="Arial"/>
                <w:color w:val="002060"/>
              </w:rPr>
            </w:pPr>
            <w:r>
              <w:rPr>
                <w:rFonts w:ascii="Arial" w:hAnsi="Arial" w:cs="Arial"/>
                <w:color w:val="002060"/>
              </w:rPr>
              <w:t>Includerea unui proiect pe lista de rezervă nu constituie o garanție pentru semnarea contractului de finanțare la o dată ulterioară.</w:t>
            </w:r>
          </w:p>
        </w:tc>
      </w:tr>
    </w:tbl>
    <w:p w14:paraId="37C7FF4B" w14:textId="77777777" w:rsidR="00ED256F" w:rsidRDefault="00ED256F">
      <w:pPr>
        <w:spacing w:after="0" w:line="240" w:lineRule="auto"/>
        <w:jc w:val="both"/>
        <w:rPr>
          <w:rFonts w:ascii="Arial" w:hAnsi="Arial" w:cs="Arial"/>
        </w:rPr>
      </w:pPr>
    </w:p>
    <w:p w14:paraId="0E99BF69" w14:textId="664A1B95" w:rsidR="00ED256F" w:rsidRDefault="00E90BA1">
      <w:pPr>
        <w:spacing w:before="120" w:after="120" w:line="240" w:lineRule="auto"/>
        <w:jc w:val="both"/>
        <w:rPr>
          <w:rFonts w:ascii="Arial" w:hAnsi="Arial" w:cs="Arial"/>
          <w:b/>
        </w:rPr>
      </w:pPr>
      <w:r>
        <w:rPr>
          <w:rFonts w:ascii="Arial" w:hAnsi="Arial" w:cs="Arial"/>
        </w:rPr>
        <w:t>După finalizarea selecției</w:t>
      </w:r>
      <w:r w:rsidR="00F649D9">
        <w:rPr>
          <w:rFonts w:ascii="Arial" w:hAnsi="Arial" w:cs="Arial"/>
        </w:rPr>
        <w:t>,</w:t>
      </w:r>
      <w:r>
        <w:rPr>
          <w:rFonts w:ascii="Arial" w:hAnsi="Arial" w:cs="Arial"/>
        </w:rPr>
        <w:t xml:space="preserve"> clasamentul final se va publica pe site-ul Programului. Solicitanții care au fost excluși de la finanțare în urma modificării clasamentului, pot contesta</w:t>
      </w:r>
      <w:r w:rsidR="00032E01">
        <w:rPr>
          <w:rFonts w:ascii="Arial" w:hAnsi="Arial" w:cs="Arial"/>
        </w:rPr>
        <w:t xml:space="preserve"> decizia Comitetului de Selecție</w:t>
      </w:r>
      <w:r>
        <w:rPr>
          <w:rFonts w:ascii="Arial" w:hAnsi="Arial" w:cs="Arial"/>
        </w:rPr>
        <w:t xml:space="preserve"> conform </w:t>
      </w:r>
      <w:r w:rsidR="001A0805">
        <w:rPr>
          <w:rFonts w:ascii="Arial" w:hAnsi="Arial" w:cs="Arial"/>
        </w:rPr>
        <w:t xml:space="preserve">secțiunii </w:t>
      </w:r>
      <w:r w:rsidR="00BD7332">
        <w:rPr>
          <w:rFonts w:ascii="Arial" w:hAnsi="Arial" w:cs="Arial"/>
        </w:rPr>
        <w:t>13</w:t>
      </w:r>
      <w:r w:rsidR="001A0805">
        <w:rPr>
          <w:rFonts w:ascii="Arial" w:hAnsi="Arial" w:cs="Arial"/>
        </w:rPr>
        <w:t xml:space="preserve"> a prezentului Ghid</w:t>
      </w:r>
      <w:r w:rsidR="00032E01">
        <w:rPr>
          <w:rFonts w:ascii="Arial" w:hAnsi="Arial" w:cs="Arial"/>
        </w:rPr>
        <w:t xml:space="preserve">. </w:t>
      </w:r>
      <w:r>
        <w:rPr>
          <w:rFonts w:ascii="Arial" w:hAnsi="Arial" w:cs="Arial"/>
          <w:b/>
        </w:rPr>
        <w:t xml:space="preserve">Punctajul obținut nu poate fi contestat în această </w:t>
      </w:r>
      <w:r w:rsidR="00AB163B">
        <w:rPr>
          <w:rFonts w:ascii="Arial" w:hAnsi="Arial" w:cs="Arial"/>
          <w:b/>
        </w:rPr>
        <w:t xml:space="preserve">ultimă </w:t>
      </w:r>
      <w:r>
        <w:rPr>
          <w:rFonts w:ascii="Arial" w:hAnsi="Arial" w:cs="Arial"/>
          <w:b/>
        </w:rPr>
        <w:t>etapă</w:t>
      </w:r>
      <w:r w:rsidR="00AB163B">
        <w:rPr>
          <w:rFonts w:ascii="Arial" w:hAnsi="Arial" w:cs="Arial"/>
          <w:b/>
        </w:rPr>
        <w:t xml:space="preserve"> a procesului de evaluare și selecție</w:t>
      </w:r>
      <w:r>
        <w:rPr>
          <w:rFonts w:ascii="Arial" w:hAnsi="Arial" w:cs="Arial"/>
          <w:b/>
        </w:rPr>
        <w:t>.</w:t>
      </w:r>
    </w:p>
    <w:p w14:paraId="3B50C67C" w14:textId="7BD4FAA6" w:rsidR="00ED256F" w:rsidRDefault="00ED256F">
      <w:pPr>
        <w:spacing w:after="0" w:line="240" w:lineRule="auto"/>
        <w:jc w:val="both"/>
        <w:rPr>
          <w:rFonts w:ascii="Arial" w:hAnsi="Arial" w:cs="Arial"/>
        </w:rPr>
      </w:pPr>
    </w:p>
    <w:p w14:paraId="6055C2AD" w14:textId="77777777" w:rsidR="00BD7332" w:rsidRPr="001A0805" w:rsidRDefault="00BD7332" w:rsidP="009301E4">
      <w:pPr>
        <w:pStyle w:val="Heading2"/>
        <w:spacing w:before="120" w:after="120" w:line="240" w:lineRule="auto"/>
        <w:ind w:left="360"/>
        <w:contextualSpacing/>
        <w:jc w:val="both"/>
        <w:rPr>
          <w:rFonts w:ascii="Arial" w:hAnsi="Arial" w:cs="Arial"/>
          <w:color w:val="365F91"/>
          <w:sz w:val="22"/>
          <w:szCs w:val="22"/>
        </w:rPr>
      </w:pPr>
      <w:bookmarkStart w:id="123" w:name="_Toc33619458"/>
      <w:r>
        <w:rPr>
          <w:rFonts w:ascii="Arial" w:hAnsi="Arial" w:cs="Arial"/>
        </w:rPr>
        <w:t xml:space="preserve">11.4 </w:t>
      </w:r>
      <w:r w:rsidRPr="001A0805">
        <w:rPr>
          <w:rFonts w:ascii="Arial" w:hAnsi="Arial" w:cs="Arial"/>
          <w:color w:val="365F91"/>
          <w:sz w:val="22"/>
          <w:szCs w:val="22"/>
        </w:rPr>
        <w:t>Durată estimată a procesului de evaluare și selecție</w:t>
      </w:r>
      <w:bookmarkEnd w:id="123"/>
      <w:r w:rsidRPr="001A0805">
        <w:rPr>
          <w:rFonts w:ascii="Arial" w:hAnsi="Arial" w:cs="Arial"/>
          <w:color w:val="365F91"/>
          <w:sz w:val="22"/>
          <w:szCs w:val="22"/>
        </w:rPr>
        <w:t xml:space="preserve"> </w:t>
      </w:r>
    </w:p>
    <w:tbl>
      <w:tblPr>
        <w:tblStyle w:val="TableGrid"/>
        <w:tblW w:w="9523" w:type="dxa"/>
        <w:tblLook w:val="04A0" w:firstRow="1" w:lastRow="0" w:firstColumn="1" w:lastColumn="0" w:noHBand="0" w:noVBand="1"/>
      </w:tblPr>
      <w:tblGrid>
        <w:gridCol w:w="6440"/>
        <w:gridCol w:w="3083"/>
      </w:tblGrid>
      <w:tr w:rsidR="00BD7332" w:rsidRPr="001A0805" w14:paraId="5F3BC4A3" w14:textId="77777777" w:rsidTr="004744DC">
        <w:tc>
          <w:tcPr>
            <w:tcW w:w="6440" w:type="dxa"/>
          </w:tcPr>
          <w:p w14:paraId="551A5DC2" w14:textId="77777777" w:rsidR="00BD7332" w:rsidRPr="001A0805" w:rsidRDefault="00BD7332" w:rsidP="004744DC">
            <w:pPr>
              <w:contextualSpacing/>
              <w:jc w:val="both"/>
              <w:rPr>
                <w:rFonts w:ascii="Arial" w:hAnsi="Arial" w:cs="Arial"/>
                <w:b/>
                <w:lang w:val="ro-RO"/>
              </w:rPr>
            </w:pPr>
            <w:r w:rsidRPr="001A0805">
              <w:rPr>
                <w:rFonts w:ascii="Arial" w:hAnsi="Arial" w:cs="Arial"/>
                <w:b/>
                <w:lang w:val="ro-RO"/>
              </w:rPr>
              <w:t>Etapă</w:t>
            </w:r>
          </w:p>
        </w:tc>
        <w:tc>
          <w:tcPr>
            <w:tcW w:w="3083" w:type="dxa"/>
          </w:tcPr>
          <w:p w14:paraId="6F8BBF6E" w14:textId="77777777" w:rsidR="00BD7332" w:rsidRPr="001A0805" w:rsidRDefault="00BD7332" w:rsidP="004744DC">
            <w:pPr>
              <w:contextualSpacing/>
              <w:jc w:val="both"/>
              <w:rPr>
                <w:rFonts w:ascii="Arial" w:hAnsi="Arial" w:cs="Arial"/>
                <w:b/>
                <w:lang w:val="ro-RO"/>
              </w:rPr>
            </w:pPr>
            <w:r w:rsidRPr="001A0805">
              <w:rPr>
                <w:rFonts w:ascii="Arial" w:hAnsi="Arial" w:cs="Arial"/>
                <w:b/>
                <w:lang w:val="ro-RO"/>
              </w:rPr>
              <w:t>Durată estimată</w:t>
            </w:r>
          </w:p>
        </w:tc>
      </w:tr>
      <w:tr w:rsidR="00BD7332" w:rsidRPr="001A0805" w14:paraId="3F0EE988" w14:textId="77777777" w:rsidTr="004744DC">
        <w:tc>
          <w:tcPr>
            <w:tcW w:w="6440" w:type="dxa"/>
          </w:tcPr>
          <w:p w14:paraId="12F38DCA" w14:textId="77777777" w:rsidR="00BD7332" w:rsidRPr="001A0805" w:rsidRDefault="00BD7332" w:rsidP="004744DC">
            <w:pPr>
              <w:contextualSpacing/>
              <w:jc w:val="both"/>
              <w:rPr>
                <w:rFonts w:ascii="Arial" w:hAnsi="Arial" w:cs="Arial"/>
                <w:lang w:val="ro-RO"/>
              </w:rPr>
            </w:pPr>
            <w:r w:rsidRPr="001A0805">
              <w:rPr>
                <w:rFonts w:ascii="Arial" w:hAnsi="Arial" w:cs="Arial"/>
                <w:lang w:val="ro-RO"/>
              </w:rPr>
              <w:t>Depunerea dosarelor de finanțare</w:t>
            </w:r>
          </w:p>
        </w:tc>
        <w:tc>
          <w:tcPr>
            <w:tcW w:w="3083" w:type="dxa"/>
          </w:tcPr>
          <w:p w14:paraId="2493396E" w14:textId="77777777" w:rsidR="00BD7332" w:rsidRPr="001A0805" w:rsidRDefault="00BD7332" w:rsidP="004744DC">
            <w:pPr>
              <w:contextualSpacing/>
              <w:jc w:val="both"/>
              <w:rPr>
                <w:rFonts w:ascii="Arial" w:hAnsi="Arial" w:cs="Arial"/>
                <w:lang w:val="ro-RO"/>
              </w:rPr>
            </w:pPr>
            <w:r w:rsidRPr="001A0805">
              <w:rPr>
                <w:rFonts w:ascii="Arial" w:hAnsi="Arial" w:cs="Arial"/>
                <w:lang w:val="ro-RO"/>
              </w:rPr>
              <w:t>2 luni</w:t>
            </w:r>
          </w:p>
        </w:tc>
      </w:tr>
      <w:tr w:rsidR="00BD7332" w:rsidRPr="001A0805" w14:paraId="1C847F94" w14:textId="77777777" w:rsidTr="004744DC">
        <w:tc>
          <w:tcPr>
            <w:tcW w:w="6440" w:type="dxa"/>
          </w:tcPr>
          <w:p w14:paraId="3A21E591" w14:textId="77777777" w:rsidR="00BD7332" w:rsidRPr="001A0805" w:rsidRDefault="00BD7332" w:rsidP="004744DC">
            <w:pPr>
              <w:contextualSpacing/>
              <w:jc w:val="both"/>
              <w:rPr>
                <w:rFonts w:ascii="Arial" w:hAnsi="Arial" w:cs="Arial"/>
                <w:lang w:val="ro-RO"/>
              </w:rPr>
            </w:pPr>
            <w:r w:rsidRPr="001A0805">
              <w:rPr>
                <w:rFonts w:ascii="Arial" w:hAnsi="Arial" w:cs="Arial"/>
                <w:lang w:val="ro-RO"/>
              </w:rPr>
              <w:t>Verificarea conformităţii administrative și a eligibilităţii, inclusiv contestații</w:t>
            </w:r>
          </w:p>
        </w:tc>
        <w:tc>
          <w:tcPr>
            <w:tcW w:w="3083" w:type="dxa"/>
          </w:tcPr>
          <w:p w14:paraId="4170B960" w14:textId="77777777" w:rsidR="00BD7332" w:rsidRPr="001A0805" w:rsidRDefault="00BD7332" w:rsidP="004744DC">
            <w:pPr>
              <w:rPr>
                <w:rFonts w:ascii="Arial" w:hAnsi="Arial" w:cs="Arial"/>
                <w:lang w:val="ro-RO"/>
              </w:rPr>
            </w:pPr>
            <w:r w:rsidRPr="001A0805">
              <w:rPr>
                <w:rFonts w:ascii="Arial" w:hAnsi="Arial" w:cs="Arial"/>
                <w:lang w:val="ro-RO"/>
              </w:rPr>
              <w:t>2 luni</w:t>
            </w:r>
          </w:p>
        </w:tc>
      </w:tr>
      <w:tr w:rsidR="00BD7332" w:rsidRPr="001A0805" w14:paraId="0D9561B1" w14:textId="77777777" w:rsidTr="004744DC">
        <w:tc>
          <w:tcPr>
            <w:tcW w:w="6440" w:type="dxa"/>
          </w:tcPr>
          <w:p w14:paraId="221F133B" w14:textId="77777777" w:rsidR="00BD7332" w:rsidRPr="001A0805" w:rsidRDefault="00BD7332" w:rsidP="004744DC">
            <w:pPr>
              <w:contextualSpacing/>
              <w:jc w:val="both"/>
              <w:rPr>
                <w:rFonts w:ascii="Arial" w:hAnsi="Arial" w:cs="Arial"/>
                <w:lang w:val="ro-RO"/>
              </w:rPr>
            </w:pPr>
            <w:r w:rsidRPr="001A0805">
              <w:rPr>
                <w:rFonts w:ascii="Arial" w:hAnsi="Arial" w:cs="Arial"/>
                <w:lang w:val="ro-RO"/>
              </w:rPr>
              <w:t>Evaluarea tehnică şi financiară, inclusiv contestații</w:t>
            </w:r>
          </w:p>
        </w:tc>
        <w:tc>
          <w:tcPr>
            <w:tcW w:w="3083" w:type="dxa"/>
          </w:tcPr>
          <w:p w14:paraId="1D317655" w14:textId="77777777" w:rsidR="00BD7332" w:rsidRPr="001A0805" w:rsidRDefault="00BD7332" w:rsidP="004744DC">
            <w:pPr>
              <w:rPr>
                <w:rFonts w:ascii="Arial" w:hAnsi="Arial" w:cs="Arial"/>
                <w:lang w:val="ro-RO"/>
              </w:rPr>
            </w:pPr>
            <w:r w:rsidRPr="001A0805">
              <w:rPr>
                <w:rFonts w:ascii="Arial" w:hAnsi="Arial" w:cs="Arial"/>
                <w:lang w:val="ro-RO"/>
              </w:rPr>
              <w:t>3 luni</w:t>
            </w:r>
          </w:p>
        </w:tc>
      </w:tr>
      <w:tr w:rsidR="00BD7332" w:rsidRPr="001A0805" w14:paraId="6B38AFB0" w14:textId="77777777" w:rsidTr="004744DC">
        <w:tc>
          <w:tcPr>
            <w:tcW w:w="6440" w:type="dxa"/>
          </w:tcPr>
          <w:p w14:paraId="36D1695E" w14:textId="77777777" w:rsidR="00BD7332" w:rsidRPr="001A0805" w:rsidRDefault="00BD7332" w:rsidP="004744DC">
            <w:pPr>
              <w:contextualSpacing/>
              <w:jc w:val="both"/>
              <w:rPr>
                <w:rFonts w:ascii="Arial" w:hAnsi="Arial" w:cs="Arial"/>
                <w:lang w:val="ro-RO"/>
              </w:rPr>
            </w:pPr>
            <w:r w:rsidRPr="001A0805">
              <w:rPr>
                <w:rFonts w:ascii="Arial" w:hAnsi="Arial" w:cs="Arial"/>
                <w:lang w:val="ro-RO"/>
              </w:rPr>
              <w:t>Selecția proiectelor de către Comitetul de Selecție, inclusiv contestații</w:t>
            </w:r>
          </w:p>
        </w:tc>
        <w:tc>
          <w:tcPr>
            <w:tcW w:w="3083" w:type="dxa"/>
          </w:tcPr>
          <w:p w14:paraId="1AC3F91E" w14:textId="77777777" w:rsidR="00BD7332" w:rsidRPr="001A0805" w:rsidRDefault="00BD7332" w:rsidP="004744DC">
            <w:pPr>
              <w:rPr>
                <w:rFonts w:ascii="Arial" w:hAnsi="Arial" w:cs="Arial"/>
                <w:lang w:val="ro-RO"/>
              </w:rPr>
            </w:pPr>
            <w:r w:rsidRPr="001A0805">
              <w:rPr>
                <w:rFonts w:ascii="Arial" w:hAnsi="Arial" w:cs="Arial"/>
                <w:lang w:val="ro-RO"/>
              </w:rPr>
              <w:t>1 lună</w:t>
            </w:r>
          </w:p>
        </w:tc>
      </w:tr>
      <w:tr w:rsidR="00BD7332" w:rsidRPr="001A0805" w14:paraId="134526EE" w14:textId="77777777" w:rsidTr="004744DC">
        <w:tc>
          <w:tcPr>
            <w:tcW w:w="6440" w:type="dxa"/>
          </w:tcPr>
          <w:p w14:paraId="78B8F130" w14:textId="77777777" w:rsidR="00BD7332" w:rsidRPr="001A0805" w:rsidRDefault="00BD7332" w:rsidP="004744DC">
            <w:pPr>
              <w:contextualSpacing/>
              <w:jc w:val="both"/>
              <w:rPr>
                <w:rFonts w:ascii="Arial" w:hAnsi="Arial" w:cs="Arial"/>
                <w:lang w:val="ro-RO"/>
              </w:rPr>
            </w:pPr>
            <w:r w:rsidRPr="001A0805">
              <w:rPr>
                <w:rFonts w:ascii="Arial" w:hAnsi="Arial" w:cs="Arial"/>
                <w:lang w:val="ro-RO"/>
              </w:rPr>
              <w:t>Pre-contractarea (inclusiv vizita la fața locului și constestații)</w:t>
            </w:r>
          </w:p>
        </w:tc>
        <w:tc>
          <w:tcPr>
            <w:tcW w:w="3083" w:type="dxa"/>
          </w:tcPr>
          <w:p w14:paraId="6A09C12F" w14:textId="77777777" w:rsidR="00BD7332" w:rsidRPr="001A0805" w:rsidRDefault="00BD7332" w:rsidP="004744DC">
            <w:pPr>
              <w:rPr>
                <w:rFonts w:ascii="Arial" w:hAnsi="Arial" w:cs="Arial"/>
                <w:lang w:val="ro-RO"/>
              </w:rPr>
            </w:pPr>
            <w:r w:rsidRPr="001A0805">
              <w:rPr>
                <w:rFonts w:ascii="Arial" w:hAnsi="Arial" w:cs="Arial"/>
                <w:lang w:val="ro-RO"/>
              </w:rPr>
              <w:t>2 luni</w:t>
            </w:r>
          </w:p>
        </w:tc>
      </w:tr>
      <w:tr w:rsidR="00BD7332" w:rsidRPr="001A0805" w14:paraId="0925D957" w14:textId="77777777" w:rsidTr="004744DC">
        <w:tc>
          <w:tcPr>
            <w:tcW w:w="6440" w:type="dxa"/>
          </w:tcPr>
          <w:p w14:paraId="5EF33FCB" w14:textId="77777777" w:rsidR="00BD7332" w:rsidRPr="001A0805" w:rsidRDefault="00BD7332" w:rsidP="004744DC">
            <w:pPr>
              <w:contextualSpacing/>
              <w:jc w:val="both"/>
              <w:rPr>
                <w:rFonts w:ascii="Arial" w:hAnsi="Arial" w:cs="Arial"/>
                <w:lang w:val="ro-RO"/>
              </w:rPr>
            </w:pPr>
            <w:r w:rsidRPr="001A0805">
              <w:rPr>
                <w:rFonts w:ascii="Arial" w:hAnsi="Arial" w:cs="Arial"/>
                <w:lang w:val="ro-RO"/>
              </w:rPr>
              <w:t>Semnarea contractelor de finanțare</w:t>
            </w:r>
          </w:p>
        </w:tc>
        <w:tc>
          <w:tcPr>
            <w:tcW w:w="3083" w:type="dxa"/>
          </w:tcPr>
          <w:p w14:paraId="34E32597" w14:textId="77777777" w:rsidR="00BD7332" w:rsidRPr="001A0805" w:rsidRDefault="00BD7332" w:rsidP="004744DC">
            <w:pPr>
              <w:rPr>
                <w:rFonts w:ascii="Arial" w:hAnsi="Arial" w:cs="Arial"/>
                <w:lang w:val="ro-RO"/>
              </w:rPr>
            </w:pPr>
            <w:r w:rsidRPr="001A0805">
              <w:rPr>
                <w:rFonts w:ascii="Arial" w:hAnsi="Arial" w:cs="Arial"/>
                <w:lang w:val="ro-RO"/>
              </w:rPr>
              <w:t>1 lună</w:t>
            </w:r>
          </w:p>
        </w:tc>
      </w:tr>
    </w:tbl>
    <w:p w14:paraId="34A0A745" w14:textId="0C0F9D06" w:rsidR="00BD7332" w:rsidRPr="00DD6102" w:rsidRDefault="00BD7332" w:rsidP="00DD6102"/>
    <w:p w14:paraId="24DB4463" w14:textId="54095B29" w:rsidR="00ED256F" w:rsidRPr="00DD6102" w:rsidRDefault="00E90BA1" w:rsidP="00DD6102">
      <w:pPr>
        <w:pStyle w:val="Heading1"/>
        <w:numPr>
          <w:ilvl w:val="0"/>
          <w:numId w:val="65"/>
        </w:numPr>
        <w:spacing w:before="0" w:line="360" w:lineRule="auto"/>
        <w:ind w:left="720" w:hanging="360"/>
        <w:contextualSpacing/>
        <w:jc w:val="both"/>
        <w:rPr>
          <w:rFonts w:ascii="Arial" w:hAnsi="Arial" w:cs="Arial"/>
          <w:color w:val="002060"/>
          <w:sz w:val="22"/>
          <w:szCs w:val="22"/>
        </w:rPr>
      </w:pPr>
      <w:bookmarkStart w:id="124" w:name="_Toc522701989"/>
      <w:bookmarkStart w:id="125" w:name="_Toc33619459"/>
      <w:bookmarkEnd w:id="124"/>
      <w:r w:rsidRPr="00DD6102">
        <w:rPr>
          <w:rFonts w:ascii="Arial" w:hAnsi="Arial" w:cs="Arial"/>
          <w:color w:val="002060"/>
          <w:sz w:val="22"/>
          <w:szCs w:val="22"/>
        </w:rPr>
        <w:lastRenderedPageBreak/>
        <w:t>Pre-contractarea</w:t>
      </w:r>
      <w:bookmarkEnd w:id="125"/>
    </w:p>
    <w:p w14:paraId="0ADB4C6E" w14:textId="21A172A0" w:rsidR="00ED256F" w:rsidRDefault="00E90BA1">
      <w:pPr>
        <w:spacing w:after="0" w:line="240" w:lineRule="auto"/>
        <w:contextualSpacing/>
        <w:jc w:val="both"/>
        <w:rPr>
          <w:rFonts w:ascii="Arial" w:hAnsi="Arial" w:cs="Arial"/>
        </w:rPr>
      </w:pPr>
      <w:r>
        <w:rPr>
          <w:rFonts w:ascii="Arial" w:hAnsi="Arial" w:cs="Arial"/>
        </w:rPr>
        <w:t xml:space="preserve"> Toţi solicitanţii ale căror cereri de finanțare au fost selectate pentru acordarea sprijinului financiar nerambursabil vor primi o notificare prin care:</w:t>
      </w:r>
    </w:p>
    <w:p w14:paraId="1A0FCFDC" w14:textId="77777777" w:rsidR="00ED256F" w:rsidRDefault="00E90BA1">
      <w:pPr>
        <w:pStyle w:val="ListParagraph"/>
        <w:numPr>
          <w:ilvl w:val="0"/>
          <w:numId w:val="49"/>
        </w:numPr>
        <w:spacing w:after="0" w:line="240" w:lineRule="auto"/>
        <w:ind w:left="284" w:hanging="284"/>
        <w:jc w:val="both"/>
        <w:rPr>
          <w:rFonts w:ascii="Arial" w:hAnsi="Arial" w:cs="Arial"/>
        </w:rPr>
      </w:pPr>
      <w:r>
        <w:rPr>
          <w:rFonts w:ascii="Arial" w:hAnsi="Arial" w:cs="Arial"/>
        </w:rPr>
        <w:t>vor fi informați că au fost selectați provizoriu,</w:t>
      </w:r>
    </w:p>
    <w:p w14:paraId="6BA5F1BA" w14:textId="77777777" w:rsidR="00ED256F" w:rsidRDefault="00E90BA1">
      <w:pPr>
        <w:pStyle w:val="ListParagraph"/>
        <w:numPr>
          <w:ilvl w:val="0"/>
          <w:numId w:val="49"/>
        </w:numPr>
        <w:spacing w:after="0" w:line="240" w:lineRule="auto"/>
        <w:ind w:left="284" w:hanging="284"/>
        <w:jc w:val="both"/>
        <w:rPr>
          <w:rFonts w:ascii="Arial" w:hAnsi="Arial" w:cs="Arial"/>
        </w:rPr>
      </w:pPr>
      <w:r>
        <w:rPr>
          <w:rFonts w:ascii="Arial" w:hAnsi="Arial" w:cs="Arial"/>
        </w:rPr>
        <w:t>vor fi comunicate recomandările sau condiționalitățile formulate de evaluatori/ Comitetul de Selecție și/sau solicitările Operatorului de Program privind cererea de finanțare (inclusiv bugetul proiectului),</w:t>
      </w:r>
    </w:p>
    <w:p w14:paraId="58375F5C" w14:textId="77777777" w:rsidR="00ED256F" w:rsidRDefault="00E90BA1">
      <w:pPr>
        <w:pStyle w:val="ListParagraph"/>
        <w:numPr>
          <w:ilvl w:val="0"/>
          <w:numId w:val="49"/>
        </w:numPr>
        <w:spacing w:after="0" w:line="240" w:lineRule="auto"/>
        <w:ind w:left="284" w:hanging="284"/>
        <w:jc w:val="both"/>
        <w:rPr>
          <w:rFonts w:ascii="Arial" w:hAnsi="Arial" w:cs="Arial"/>
        </w:rPr>
      </w:pPr>
      <w:r>
        <w:rPr>
          <w:rFonts w:ascii="Arial" w:hAnsi="Arial" w:cs="Arial"/>
        </w:rPr>
        <w:t>li se va solicita transmiterea cererii de finanțare actualizate, dacă este cazul,</w:t>
      </w:r>
    </w:p>
    <w:p w14:paraId="5F5230C0" w14:textId="77777777" w:rsidR="00ED256F" w:rsidRDefault="00E90BA1">
      <w:pPr>
        <w:pStyle w:val="ListParagraph"/>
        <w:numPr>
          <w:ilvl w:val="0"/>
          <w:numId w:val="49"/>
        </w:numPr>
        <w:spacing w:after="0" w:line="240" w:lineRule="auto"/>
        <w:ind w:left="284" w:hanging="284"/>
        <w:jc w:val="both"/>
        <w:rPr>
          <w:rFonts w:ascii="Arial" w:hAnsi="Arial" w:cs="Arial"/>
        </w:rPr>
      </w:pPr>
      <w:r>
        <w:rPr>
          <w:rFonts w:ascii="Arial" w:hAnsi="Arial" w:cs="Arial"/>
        </w:rPr>
        <w:t>li se va solicita transmiterea următoarelor documente, în vederea verificării îndeplinirii criteriilor de eligibilitate la momentul semnării contractului de finanțare:</w:t>
      </w:r>
    </w:p>
    <w:p w14:paraId="6F2517E7" w14:textId="77777777" w:rsidR="00ED256F" w:rsidRDefault="00E90BA1">
      <w:pPr>
        <w:pStyle w:val="ListParagraph"/>
        <w:numPr>
          <w:ilvl w:val="0"/>
          <w:numId w:val="50"/>
        </w:numPr>
        <w:spacing w:after="0" w:line="240" w:lineRule="auto"/>
        <w:ind w:left="720" w:hanging="360"/>
        <w:jc w:val="both"/>
        <w:rPr>
          <w:rFonts w:ascii="Arial" w:hAnsi="Arial" w:cs="Arial"/>
        </w:rPr>
      </w:pPr>
      <w:r>
        <w:rPr>
          <w:rFonts w:ascii="Arial" w:hAnsi="Arial" w:cs="Arial"/>
          <w:b/>
        </w:rPr>
        <w:t>Documentul de numire/ desemnare a reprezentantului legal</w:t>
      </w:r>
      <w:r>
        <w:rPr>
          <w:rFonts w:ascii="Arial" w:hAnsi="Arial" w:cs="Arial"/>
        </w:rPr>
        <w:t xml:space="preserve"> al solicitantului, în copie, în situația în care este altă persoană decât cea de la momentul depunerii dosarului de finanțare;</w:t>
      </w:r>
    </w:p>
    <w:p w14:paraId="7D12F72B" w14:textId="267A23B5" w:rsidR="00ED256F" w:rsidRDefault="00E90BA1">
      <w:pPr>
        <w:pStyle w:val="ListParagraph"/>
        <w:numPr>
          <w:ilvl w:val="0"/>
          <w:numId w:val="50"/>
        </w:numPr>
        <w:spacing w:before="120" w:after="120" w:line="240" w:lineRule="auto"/>
        <w:ind w:left="720" w:hanging="360"/>
        <w:jc w:val="both"/>
        <w:rPr>
          <w:rFonts w:ascii="Arial" w:hAnsi="Arial" w:cs="Arial"/>
        </w:rPr>
      </w:pPr>
      <w:r>
        <w:rPr>
          <w:rFonts w:ascii="Arial" w:hAnsi="Arial" w:cs="Arial"/>
        </w:rPr>
        <w:t xml:space="preserve">Dacă este cazul, </w:t>
      </w:r>
      <w:r>
        <w:rPr>
          <w:rFonts w:ascii="Arial" w:hAnsi="Arial" w:cs="Arial"/>
          <w:b/>
        </w:rPr>
        <w:t>actul de împuternicire</w:t>
      </w:r>
      <w:r>
        <w:rPr>
          <w:rFonts w:ascii="Arial" w:hAnsi="Arial" w:cs="Arial"/>
        </w:rPr>
        <w:t xml:space="preserve"> a unei alte persoane decât reprezentantul legal al solicitantului (mandat de reprezentare) să îndeplinească toate formalitățile necesare semnării contractului de finanțare și semnarea efectivă a acestuia;</w:t>
      </w:r>
    </w:p>
    <w:p w14:paraId="5BA12F5F" w14:textId="77777777" w:rsidR="00ED256F" w:rsidRDefault="00E90BA1">
      <w:pPr>
        <w:pStyle w:val="ListParagraph"/>
        <w:numPr>
          <w:ilvl w:val="0"/>
          <w:numId w:val="50"/>
        </w:numPr>
        <w:spacing w:before="120" w:after="120" w:line="240" w:lineRule="auto"/>
        <w:ind w:left="720" w:hanging="360"/>
        <w:jc w:val="both"/>
        <w:rPr>
          <w:rFonts w:ascii="Arial" w:hAnsi="Arial" w:cs="Arial"/>
        </w:rPr>
      </w:pPr>
      <w:r>
        <w:rPr>
          <w:rFonts w:ascii="Arial" w:hAnsi="Arial" w:cs="Arial"/>
          <w:i/>
          <w:color w:val="0070C0"/>
        </w:rPr>
        <w:t>[În cazul în care reprezentantul legal al solicitantului nu are competența conferită de lege sau de documentul statutar de a încheia acte juridice în numele și pe seama persoanei juridice]</w:t>
      </w:r>
      <w:r>
        <w:rPr>
          <w:rFonts w:ascii="Arial" w:hAnsi="Arial" w:cs="Arial"/>
          <w:color w:val="0070C0"/>
        </w:rPr>
        <w:t xml:space="preserve">: </w:t>
      </w:r>
      <w:r>
        <w:rPr>
          <w:rFonts w:ascii="Arial" w:hAnsi="Arial" w:cs="Arial"/>
          <w:b/>
          <w:bCs/>
        </w:rPr>
        <w:t xml:space="preserve">Decizia organului de administrare al solicitantului </w:t>
      </w:r>
      <w:r>
        <w:rPr>
          <w:rFonts w:ascii="Arial" w:hAnsi="Arial" w:cs="Arial"/>
        </w:rPr>
        <w:t xml:space="preserve">(de exemplu, Consiliul Director, Consiliul de Administrație etc.) privind aprobarea încheierii contractului de finanțare de către reprezentantul legal/ persoana împuternicită; </w:t>
      </w:r>
    </w:p>
    <w:p w14:paraId="7B4275B1" w14:textId="77777777" w:rsidR="00ED256F" w:rsidRDefault="00E90BA1">
      <w:pPr>
        <w:pStyle w:val="ListParagraph"/>
        <w:numPr>
          <w:ilvl w:val="0"/>
          <w:numId w:val="50"/>
        </w:numPr>
        <w:spacing w:after="0" w:line="240" w:lineRule="auto"/>
        <w:ind w:left="720" w:hanging="360"/>
        <w:jc w:val="both"/>
        <w:rPr>
          <w:rFonts w:ascii="Arial" w:hAnsi="Arial" w:cs="Arial"/>
        </w:rPr>
      </w:pPr>
      <w:r>
        <w:rPr>
          <w:rFonts w:ascii="Arial" w:hAnsi="Arial" w:cs="Arial"/>
          <w:b/>
        </w:rPr>
        <w:t>Declarația solicitantului actualizată</w:t>
      </w:r>
      <w:r>
        <w:rPr>
          <w:rFonts w:ascii="Arial" w:hAnsi="Arial" w:cs="Arial"/>
        </w:rPr>
        <w:t xml:space="preserve">, în original. </w:t>
      </w:r>
    </w:p>
    <w:p w14:paraId="45F9BF33" w14:textId="77777777" w:rsidR="00ED256F" w:rsidRDefault="00E90BA1">
      <w:pPr>
        <w:pStyle w:val="ListParagraph"/>
        <w:numPr>
          <w:ilvl w:val="0"/>
          <w:numId w:val="50"/>
        </w:numPr>
        <w:spacing w:after="0" w:line="240" w:lineRule="auto"/>
        <w:ind w:left="720" w:hanging="360"/>
        <w:jc w:val="both"/>
        <w:rPr>
          <w:rFonts w:ascii="Arial" w:hAnsi="Arial" w:cs="Arial"/>
        </w:rPr>
      </w:pPr>
      <w:r>
        <w:rPr>
          <w:rFonts w:ascii="Arial" w:hAnsi="Arial" w:cs="Arial"/>
          <w:b/>
        </w:rPr>
        <w:t>Declaraţia  întreprinderii unice privind cumulul ajutoarelor de stat/ de minimis actualizată</w:t>
      </w:r>
      <w:r>
        <w:rPr>
          <w:rFonts w:ascii="Arial" w:hAnsi="Arial" w:cs="Arial"/>
        </w:rPr>
        <w:t>, pentru solicitant, în original;</w:t>
      </w:r>
    </w:p>
    <w:p w14:paraId="1928DA53" w14:textId="4F5E1AE0" w:rsidR="00ED256F" w:rsidRDefault="00E90BA1">
      <w:pPr>
        <w:pStyle w:val="ListParagraph"/>
        <w:numPr>
          <w:ilvl w:val="0"/>
          <w:numId w:val="50"/>
        </w:numPr>
        <w:spacing w:after="0" w:line="240" w:lineRule="auto"/>
        <w:ind w:left="720" w:hanging="360"/>
        <w:jc w:val="both"/>
        <w:rPr>
          <w:rFonts w:ascii="Arial" w:hAnsi="Arial" w:cs="Arial"/>
        </w:rPr>
      </w:pPr>
      <w:r>
        <w:rPr>
          <w:rFonts w:ascii="Arial" w:hAnsi="Arial" w:cs="Arial"/>
          <w:b/>
        </w:rPr>
        <w:t xml:space="preserve">Declarație privind tipul și categoria întreprinderii </w:t>
      </w:r>
      <w:r>
        <w:rPr>
          <w:rFonts w:ascii="Arial" w:hAnsi="Arial" w:cs="Arial"/>
        </w:rPr>
        <w:t>(în cazul solicitanților de tip societate comercială sau societate cooperativă)</w:t>
      </w:r>
      <w:r>
        <w:rPr>
          <w:rFonts w:ascii="Arial" w:hAnsi="Arial" w:cs="Arial"/>
          <w:b/>
        </w:rPr>
        <w:t xml:space="preserve"> actualizată</w:t>
      </w:r>
      <w:r>
        <w:rPr>
          <w:rFonts w:ascii="Arial" w:hAnsi="Arial" w:cs="Arial"/>
        </w:rPr>
        <w:t>, pentru solicitant,în original;</w:t>
      </w:r>
    </w:p>
    <w:p w14:paraId="4F4C70FA" w14:textId="77777777" w:rsidR="00ED256F" w:rsidRDefault="00E90BA1">
      <w:pPr>
        <w:pStyle w:val="ListParagraph"/>
        <w:numPr>
          <w:ilvl w:val="0"/>
          <w:numId w:val="50"/>
        </w:numPr>
        <w:spacing w:after="0" w:line="240" w:lineRule="auto"/>
        <w:ind w:left="720" w:hanging="360"/>
        <w:jc w:val="both"/>
        <w:rPr>
          <w:rFonts w:ascii="Arial" w:hAnsi="Arial" w:cs="Arial"/>
        </w:rPr>
      </w:pPr>
      <w:r>
        <w:rPr>
          <w:rFonts w:ascii="Arial" w:hAnsi="Arial" w:cs="Arial"/>
          <w:b/>
        </w:rPr>
        <w:t>Documentul de numire/ desemnare a reprezentantului legal</w:t>
      </w:r>
      <w:r>
        <w:rPr>
          <w:rFonts w:ascii="Arial" w:hAnsi="Arial" w:cs="Arial"/>
        </w:rPr>
        <w:t xml:space="preserve"> al partenerului, în copie, în situația în care este altă persoană decât cea de la momentul depunerii dosarului de finanțare;</w:t>
      </w:r>
    </w:p>
    <w:p w14:paraId="429703F5" w14:textId="6839D605" w:rsidR="00ED256F" w:rsidRDefault="00E90BA1">
      <w:pPr>
        <w:pStyle w:val="ListParagraph"/>
        <w:numPr>
          <w:ilvl w:val="0"/>
          <w:numId w:val="50"/>
        </w:numPr>
        <w:spacing w:before="120" w:after="120" w:line="240" w:lineRule="auto"/>
        <w:ind w:left="720" w:hanging="360"/>
        <w:jc w:val="both"/>
        <w:rPr>
          <w:rFonts w:ascii="Arial" w:hAnsi="Arial" w:cs="Arial"/>
        </w:rPr>
      </w:pPr>
      <w:r>
        <w:rPr>
          <w:rFonts w:ascii="Arial" w:hAnsi="Arial" w:cs="Arial"/>
        </w:rPr>
        <w:t xml:space="preserve">Dacă este cazul, </w:t>
      </w:r>
      <w:r>
        <w:rPr>
          <w:rFonts w:ascii="Arial" w:hAnsi="Arial" w:cs="Arial"/>
          <w:b/>
        </w:rPr>
        <w:t>actul de împuternicire</w:t>
      </w:r>
      <w:r>
        <w:rPr>
          <w:rFonts w:ascii="Arial" w:hAnsi="Arial" w:cs="Arial"/>
        </w:rPr>
        <w:t xml:space="preserve"> a unei alte persoane decât reprezentantul legal al partenerului (mandat de reprezentare) să îndeplinească toate formalitățile necesare semnării acordului de parteneriat și semnarea efectivă a acestuia;</w:t>
      </w:r>
    </w:p>
    <w:p w14:paraId="591209C1" w14:textId="2836228E" w:rsidR="00ED256F" w:rsidRDefault="00E90BA1">
      <w:pPr>
        <w:pStyle w:val="ListParagraph"/>
        <w:numPr>
          <w:ilvl w:val="0"/>
          <w:numId w:val="50"/>
        </w:numPr>
        <w:spacing w:after="0" w:line="240" w:lineRule="auto"/>
        <w:ind w:left="720" w:hanging="360"/>
        <w:jc w:val="both"/>
        <w:rPr>
          <w:rFonts w:ascii="Arial" w:hAnsi="Arial" w:cs="Arial"/>
        </w:rPr>
      </w:pPr>
      <w:r>
        <w:rPr>
          <w:rFonts w:ascii="Arial" w:hAnsi="Arial" w:cs="Arial"/>
          <w:i/>
          <w:color w:val="0070C0"/>
        </w:rPr>
        <w:t>[În cazul în care reprezentantul legal al partenerului nu are competența conferită de lege sau de documentul statutar de a încheia acte juridice în numele și pe seama persoanei juridice]</w:t>
      </w:r>
      <w:r>
        <w:rPr>
          <w:rFonts w:ascii="Arial" w:hAnsi="Arial" w:cs="Arial"/>
          <w:color w:val="0070C0"/>
        </w:rPr>
        <w:t xml:space="preserve">: </w:t>
      </w:r>
      <w:r>
        <w:rPr>
          <w:rFonts w:ascii="Arial" w:hAnsi="Arial" w:cs="Arial"/>
          <w:b/>
          <w:bCs/>
        </w:rPr>
        <w:t xml:space="preserve">Decizia organului de administrare al partenerului </w:t>
      </w:r>
      <w:r>
        <w:rPr>
          <w:rFonts w:ascii="Arial" w:hAnsi="Arial" w:cs="Arial"/>
        </w:rPr>
        <w:t xml:space="preserve">(de exemplu, Consiliul Director, Consiliul de Administrație etc.) privind aprobarea încheierii acordului de parteneriat de către reprezentantul legal/ persoana împuternicită; </w:t>
      </w:r>
      <w:r>
        <w:rPr>
          <w:rFonts w:ascii="Arial" w:hAnsi="Arial" w:cs="Arial"/>
          <w:b/>
        </w:rPr>
        <w:t>Declarația partenerului actualizată</w:t>
      </w:r>
      <w:r>
        <w:rPr>
          <w:rFonts w:ascii="Arial" w:hAnsi="Arial" w:cs="Arial"/>
        </w:rPr>
        <w:t xml:space="preserve">, în original. </w:t>
      </w:r>
      <w:r>
        <w:rPr>
          <w:rFonts w:ascii="Arial" w:hAnsi="Arial" w:cs="Arial"/>
          <w:b/>
        </w:rPr>
        <w:t xml:space="preserve">Prin excepție, </w:t>
      </w:r>
      <w:r>
        <w:rPr>
          <w:rFonts w:ascii="Arial" w:hAnsi="Arial" w:cs="Arial"/>
        </w:rPr>
        <w:t xml:space="preserve">în cazul </w:t>
      </w:r>
      <w:r>
        <w:rPr>
          <w:rFonts w:ascii="Arial" w:hAnsi="Arial" w:cs="Arial"/>
          <w:b/>
        </w:rPr>
        <w:t>partenerilor din Statele Donatoare</w:t>
      </w:r>
      <w:r>
        <w:rPr>
          <w:rFonts w:ascii="Arial" w:hAnsi="Arial" w:cs="Arial"/>
        </w:rPr>
        <w:t>, documentul va fi semnat olograf, dacă reprezentantul partenerului respectiv nu deține semnătură electronică, și încărcat în copie (scanat)</w:t>
      </w:r>
      <w:r>
        <w:rPr>
          <w:rFonts w:ascii="Arial" w:hAnsi="Arial" w:cs="Arial"/>
          <w:bCs/>
        </w:rPr>
        <w:t xml:space="preserve"> în sistemul de management electronic al Programului</w:t>
      </w:r>
      <w:r>
        <w:rPr>
          <w:rFonts w:ascii="Arial" w:hAnsi="Arial" w:cs="Arial"/>
        </w:rPr>
        <w:t xml:space="preserve">, conformitatea cu originalul fiind atestată prin aplicarea semnăturii electronice a </w:t>
      </w:r>
      <w:r>
        <w:rPr>
          <w:rFonts w:ascii="Arial" w:hAnsi="Arial" w:cs="Arial"/>
          <w:bCs/>
        </w:rPr>
        <w:t>reprezentantului legal al solicitantului/ persoanei împuternicite.</w:t>
      </w:r>
    </w:p>
    <w:p w14:paraId="35B91AE3" w14:textId="77777777" w:rsidR="00ED256F" w:rsidRDefault="00E90BA1">
      <w:pPr>
        <w:pStyle w:val="ListParagraph"/>
        <w:numPr>
          <w:ilvl w:val="0"/>
          <w:numId w:val="50"/>
        </w:numPr>
        <w:spacing w:after="0" w:line="240" w:lineRule="auto"/>
        <w:ind w:left="720" w:hanging="360"/>
        <w:jc w:val="both"/>
        <w:rPr>
          <w:rFonts w:ascii="Arial" w:hAnsi="Arial" w:cs="Arial"/>
        </w:rPr>
      </w:pPr>
      <w:r>
        <w:rPr>
          <w:rFonts w:ascii="Arial" w:hAnsi="Arial" w:cs="Arial"/>
          <w:b/>
        </w:rPr>
        <w:t>Certificatul care atestă lipsa datoriilor restante</w:t>
      </w:r>
      <w:r>
        <w:rPr>
          <w:rFonts w:ascii="Arial" w:hAnsi="Arial" w:cs="Arial"/>
        </w:rPr>
        <w:t xml:space="preserve"> </w:t>
      </w:r>
      <w:r>
        <w:rPr>
          <w:rFonts w:ascii="Arial" w:hAnsi="Arial" w:cs="Arial"/>
          <w:b/>
        </w:rPr>
        <w:t xml:space="preserve">la bugetul de stat </w:t>
      </w:r>
      <w:r>
        <w:rPr>
          <w:rFonts w:ascii="Arial" w:hAnsi="Arial" w:cs="Arial"/>
        </w:rPr>
        <w:t xml:space="preserve">emis de autoritatea competentă și, dacă este cazul, graficul de reeşalonare a datoriilor către bugetul de stat, </w:t>
      </w:r>
      <w:r>
        <w:rPr>
          <w:rFonts w:ascii="Arial" w:hAnsi="Arial" w:cs="Arial"/>
          <w:b/>
        </w:rPr>
        <w:t>pentru solicitant și fiecare partener</w:t>
      </w:r>
      <w:r>
        <w:rPr>
          <w:rFonts w:ascii="Arial" w:hAnsi="Arial" w:cs="Arial"/>
        </w:rPr>
        <w:t>, în copie;</w:t>
      </w:r>
    </w:p>
    <w:p w14:paraId="194945D1" w14:textId="77777777" w:rsidR="00ED256F" w:rsidRDefault="00E90BA1">
      <w:pPr>
        <w:pStyle w:val="ListParagraph"/>
        <w:numPr>
          <w:ilvl w:val="0"/>
          <w:numId w:val="50"/>
        </w:numPr>
        <w:spacing w:after="0" w:line="240" w:lineRule="auto"/>
        <w:ind w:left="720" w:hanging="360"/>
        <w:jc w:val="both"/>
        <w:rPr>
          <w:rFonts w:ascii="Arial" w:hAnsi="Arial" w:cs="Arial"/>
        </w:rPr>
      </w:pPr>
      <w:r>
        <w:rPr>
          <w:rFonts w:ascii="Arial" w:hAnsi="Arial" w:cs="Arial"/>
          <w:b/>
        </w:rPr>
        <w:t>Certificatul care atestă lipsa datoriilor restante</w:t>
      </w:r>
      <w:r>
        <w:rPr>
          <w:rFonts w:ascii="Arial" w:hAnsi="Arial" w:cs="Arial"/>
        </w:rPr>
        <w:t xml:space="preserve"> </w:t>
      </w:r>
      <w:r>
        <w:rPr>
          <w:rFonts w:ascii="Arial" w:hAnsi="Arial" w:cs="Arial"/>
          <w:b/>
        </w:rPr>
        <w:t>la bugetul local</w:t>
      </w:r>
      <w:r>
        <w:rPr>
          <w:rFonts w:ascii="Arial" w:hAnsi="Arial" w:cs="Arial"/>
        </w:rPr>
        <w:t xml:space="preserve">, emis de autoritatea competentă (e.g., primăria/ primăriile pe raza căreia/ cărora îşi are </w:t>
      </w:r>
      <w:r>
        <w:rPr>
          <w:rFonts w:ascii="Arial" w:hAnsi="Arial" w:cs="Arial"/>
          <w:u w:val="single"/>
        </w:rPr>
        <w:t>sediul social și punctele de lucru</w:t>
      </w:r>
      <w:r>
        <w:rPr>
          <w:rFonts w:ascii="Arial" w:hAnsi="Arial" w:cs="Arial"/>
        </w:rPr>
        <w:t xml:space="preserve">) și, dacă este cazul, graficul de reeşalonare a datoriilor către bugetul local, </w:t>
      </w:r>
      <w:r>
        <w:rPr>
          <w:rFonts w:ascii="Arial" w:hAnsi="Arial" w:cs="Arial"/>
          <w:b/>
        </w:rPr>
        <w:t>pentru solicitant și fiecare partener</w:t>
      </w:r>
      <w:r>
        <w:rPr>
          <w:rFonts w:ascii="Arial" w:hAnsi="Arial" w:cs="Arial"/>
        </w:rPr>
        <w:t>, în copie;</w:t>
      </w:r>
    </w:p>
    <w:p w14:paraId="2B08241D" w14:textId="77777777" w:rsidR="00ED256F" w:rsidRDefault="00E90BA1">
      <w:pPr>
        <w:pStyle w:val="ListParagraph"/>
        <w:numPr>
          <w:ilvl w:val="0"/>
          <w:numId w:val="50"/>
        </w:numPr>
        <w:spacing w:before="120" w:after="120" w:line="240" w:lineRule="auto"/>
        <w:ind w:left="720" w:hanging="360"/>
        <w:jc w:val="both"/>
        <w:rPr>
          <w:rFonts w:ascii="Arial" w:hAnsi="Arial" w:cs="Arial"/>
        </w:rPr>
      </w:pPr>
      <w:r>
        <w:rPr>
          <w:rFonts w:ascii="Arial" w:hAnsi="Arial" w:cs="Arial"/>
          <w:b/>
        </w:rPr>
        <w:t>Certificatul de înregistrare în scopuri de TVA</w:t>
      </w:r>
      <w:r>
        <w:rPr>
          <w:rFonts w:ascii="Arial" w:hAnsi="Arial" w:cs="Arial"/>
        </w:rPr>
        <w:t xml:space="preserve"> (dacă este cazul), </w:t>
      </w:r>
      <w:r>
        <w:rPr>
          <w:rFonts w:ascii="Arial" w:hAnsi="Arial" w:cs="Arial"/>
          <w:b/>
        </w:rPr>
        <w:t>pentru solicitant și fiecare partener</w:t>
      </w:r>
      <w:r>
        <w:rPr>
          <w:rFonts w:ascii="Arial" w:hAnsi="Arial" w:cs="Arial"/>
        </w:rPr>
        <w:t>, în copie;</w:t>
      </w:r>
    </w:p>
    <w:p w14:paraId="725E476C" w14:textId="77777777" w:rsidR="00ED256F" w:rsidRDefault="00E90BA1">
      <w:pPr>
        <w:pStyle w:val="ListParagraph"/>
        <w:numPr>
          <w:ilvl w:val="0"/>
          <w:numId w:val="50"/>
        </w:numPr>
        <w:spacing w:before="120" w:after="120" w:line="240" w:lineRule="auto"/>
        <w:ind w:left="720" w:hanging="360"/>
        <w:jc w:val="both"/>
        <w:rPr>
          <w:rFonts w:ascii="Arial" w:hAnsi="Arial" w:cs="Arial"/>
        </w:rPr>
      </w:pPr>
      <w:r>
        <w:rPr>
          <w:rFonts w:ascii="Arial" w:hAnsi="Arial" w:cs="Arial"/>
          <w:b/>
        </w:rPr>
        <w:t>Situațiile financiare</w:t>
      </w:r>
      <w:r>
        <w:rPr>
          <w:rFonts w:ascii="Arial" w:hAnsi="Arial" w:cs="Arial"/>
        </w:rPr>
        <w:t xml:space="preserve"> (e.g. bilanț contabil, balanță de verificare, cont de profit și pierdere etc.) care conțin informații privind numărul de angajați, cifra de afaceri sau suma veniturilor, pentru ultimii trei ani fiscali încheiați, </w:t>
      </w:r>
      <w:r>
        <w:rPr>
          <w:rFonts w:ascii="Arial" w:hAnsi="Arial" w:cs="Arial"/>
          <w:b/>
        </w:rPr>
        <w:t>pentru solicitantul de tip IMM</w:t>
      </w:r>
      <w:r>
        <w:rPr>
          <w:rFonts w:ascii="Arial" w:hAnsi="Arial" w:cs="Arial"/>
        </w:rPr>
        <w:t>, în copie;</w:t>
      </w:r>
    </w:p>
    <w:p w14:paraId="254878B8" w14:textId="77777777" w:rsidR="00ED256F" w:rsidRDefault="00E90BA1">
      <w:pPr>
        <w:pStyle w:val="ListParagraph"/>
        <w:numPr>
          <w:ilvl w:val="0"/>
          <w:numId w:val="50"/>
        </w:numPr>
        <w:spacing w:after="0" w:line="240" w:lineRule="auto"/>
        <w:ind w:left="720" w:hanging="360"/>
        <w:jc w:val="both"/>
        <w:rPr>
          <w:rFonts w:ascii="Arial" w:hAnsi="Arial" w:cs="Arial"/>
        </w:rPr>
      </w:pPr>
      <w:r>
        <w:rPr>
          <w:rFonts w:ascii="Arial" w:hAnsi="Arial" w:cs="Arial"/>
          <w:b/>
        </w:rPr>
        <w:lastRenderedPageBreak/>
        <w:t>Fundamentarea costurilor</w:t>
      </w:r>
      <w:r>
        <w:rPr>
          <w:rFonts w:ascii="Arial" w:hAnsi="Arial" w:cs="Arial"/>
        </w:rPr>
        <w:t xml:space="preserve"> incluse în bugetul proiectului;</w:t>
      </w:r>
    </w:p>
    <w:p w14:paraId="684BFE50" w14:textId="77777777" w:rsidR="00ED256F" w:rsidRDefault="00E90BA1">
      <w:pPr>
        <w:spacing w:after="0" w:line="240" w:lineRule="auto"/>
        <w:ind w:left="360"/>
        <w:jc w:val="both"/>
        <w:rPr>
          <w:rFonts w:ascii="Arial" w:hAnsi="Arial" w:cs="Arial"/>
          <w:i/>
          <w:color w:val="548DD4"/>
        </w:rPr>
      </w:pPr>
      <w:r>
        <w:rPr>
          <w:rFonts w:ascii="Arial" w:hAnsi="Arial" w:cs="Arial"/>
          <w:i/>
          <w:color w:val="548DD4"/>
        </w:rPr>
        <w:t>[În cazul proiectelor care presupun lucrări de intervenție pentru care nu este obligatorie obținerea unei autorizații de construire (conform certificatului de urbanism/ adresei Primăriei)]:</w:t>
      </w:r>
    </w:p>
    <w:p w14:paraId="46682A3D" w14:textId="77777777" w:rsidR="00ED256F" w:rsidRDefault="00E90BA1">
      <w:pPr>
        <w:pStyle w:val="ListParagraph"/>
        <w:numPr>
          <w:ilvl w:val="0"/>
          <w:numId w:val="50"/>
        </w:numPr>
        <w:spacing w:after="0" w:line="240" w:lineRule="auto"/>
        <w:ind w:left="720" w:hanging="360"/>
        <w:jc w:val="both"/>
        <w:rPr>
          <w:rFonts w:ascii="Arial" w:hAnsi="Arial" w:cs="Arial"/>
        </w:rPr>
      </w:pPr>
      <w:r>
        <w:rPr>
          <w:rFonts w:ascii="Arial" w:hAnsi="Arial" w:cs="Arial"/>
          <w:b/>
        </w:rPr>
        <w:t>Certificatul de urbanism actualizat,</w:t>
      </w:r>
      <w:r>
        <w:rPr>
          <w:rFonts w:ascii="Arial" w:hAnsi="Arial" w:cs="Arial"/>
        </w:rPr>
        <w:t xml:space="preserve"> în copie, în cazul în care documentul depus inițial nu mai este în termenul de valabilitate;</w:t>
      </w:r>
    </w:p>
    <w:p w14:paraId="25294492" w14:textId="63D3FBE7" w:rsidR="00ED256F" w:rsidRDefault="00E90BA1">
      <w:pPr>
        <w:pStyle w:val="ListParagraph"/>
        <w:numPr>
          <w:ilvl w:val="0"/>
          <w:numId w:val="50"/>
        </w:numPr>
        <w:spacing w:after="0" w:line="240" w:lineRule="auto"/>
        <w:ind w:left="720" w:hanging="360"/>
        <w:jc w:val="both"/>
        <w:rPr>
          <w:rFonts w:ascii="Arial" w:hAnsi="Arial" w:cs="Arial"/>
        </w:rPr>
      </w:pPr>
      <w:r>
        <w:rPr>
          <w:rFonts w:ascii="Arial" w:hAnsi="Arial" w:cs="Arial"/>
          <w:b/>
        </w:rPr>
        <w:t>Avizul Ministerului Culturii sau al Direcției Județene pentru Cultură, după caz</w:t>
      </w:r>
      <w:r>
        <w:rPr>
          <w:rFonts w:ascii="Arial" w:hAnsi="Arial" w:cs="Arial"/>
        </w:rPr>
        <w:t>, în cazul lucrărilor executate în clădiri declarate monumente istorice;</w:t>
      </w:r>
    </w:p>
    <w:p w14:paraId="3B3869C9" w14:textId="77777777" w:rsidR="00ED256F" w:rsidRDefault="00E90BA1">
      <w:pPr>
        <w:pStyle w:val="ListParagraph"/>
        <w:numPr>
          <w:ilvl w:val="0"/>
          <w:numId w:val="50"/>
        </w:numPr>
        <w:spacing w:after="0" w:line="240" w:lineRule="auto"/>
        <w:ind w:left="720" w:hanging="360"/>
        <w:jc w:val="both"/>
        <w:rPr>
          <w:rFonts w:ascii="Arial" w:hAnsi="Arial" w:cs="Arial"/>
        </w:rPr>
      </w:pPr>
      <w:r>
        <w:rPr>
          <w:rFonts w:ascii="Arial" w:hAnsi="Arial" w:cs="Arial"/>
          <w:b/>
        </w:rPr>
        <w:t>Documente care atestă pentru solicitant dreptul de proprietate/ un alt drept real/ un drept de folosință izvorât dintr-un contract de locațiune sau de comodat</w:t>
      </w:r>
      <w:r>
        <w:rPr>
          <w:rFonts w:ascii="Arial" w:hAnsi="Arial" w:cs="Arial"/>
        </w:rPr>
        <w:t xml:space="preserve"> privind imobilul asupra căruia se realizează lucrările, în copie;</w:t>
      </w:r>
    </w:p>
    <w:p w14:paraId="7E3F0833" w14:textId="2E722AE8" w:rsidR="00ED256F" w:rsidRDefault="00E90BA1">
      <w:pPr>
        <w:pStyle w:val="ListParagraph"/>
        <w:numPr>
          <w:ilvl w:val="0"/>
          <w:numId w:val="50"/>
        </w:numPr>
        <w:spacing w:after="0" w:line="240" w:lineRule="auto"/>
        <w:ind w:left="720" w:hanging="360"/>
        <w:jc w:val="both"/>
        <w:rPr>
          <w:rFonts w:ascii="Arial" w:hAnsi="Arial" w:cs="Arial"/>
        </w:rPr>
      </w:pPr>
      <w:r>
        <w:rPr>
          <w:rFonts w:ascii="Arial" w:hAnsi="Arial" w:cs="Arial"/>
          <w:b/>
        </w:rPr>
        <w:t>Extrasul/-ele de carte funciară</w:t>
      </w:r>
      <w:r>
        <w:rPr>
          <w:rFonts w:ascii="Arial" w:hAnsi="Arial" w:cs="Arial"/>
        </w:rPr>
        <w:t xml:space="preserve"> cu privire la clădirea asupra căreia se realizează lucrările și terenul aferent, aflat în termen de valabilitate, în copie. Extrasul/-ele trebuie să respecte cerințele impuse la secțiunea 10.3 lit. (e) din prezentul Ghid;</w:t>
      </w:r>
    </w:p>
    <w:p w14:paraId="532A97F8" w14:textId="3BEFF9D7" w:rsidR="00ED256F" w:rsidRDefault="00E90BA1">
      <w:pPr>
        <w:pStyle w:val="ListParagraph"/>
        <w:numPr>
          <w:ilvl w:val="0"/>
          <w:numId w:val="50"/>
        </w:numPr>
        <w:spacing w:after="0" w:line="240" w:lineRule="auto"/>
        <w:ind w:left="720" w:hanging="360"/>
        <w:jc w:val="both"/>
        <w:rPr>
          <w:rFonts w:ascii="Arial" w:hAnsi="Arial" w:cs="Arial"/>
        </w:rPr>
      </w:pPr>
      <w:r>
        <w:rPr>
          <w:rFonts w:ascii="Arial" w:hAnsi="Arial" w:cs="Arial"/>
          <w:i/>
          <w:color w:val="548DD4"/>
        </w:rPr>
        <w:t>În cazul în care solicitantul deține un drept real (de exemplu, drept de proprietate, drept de superficie, drept de uzufruct, drept de administrare specific dreptului de proprietate publică, drept de concesiune specific dreptului de proprietate publică etc.) SAU un drept de folosință născut în baza unui contract de închiriere sau a unui contract de comodat asupra spațiului vizat de proiect, iar dovada deținerii de către solicitant a dreptului de a efectua lucrări nu rezultă din lege sau din actul administrativ/ juridic în baza căruia s-a născut dreptul real/ de folosință:</w:t>
      </w:r>
    </w:p>
    <w:p w14:paraId="2414E049" w14:textId="77777777" w:rsidR="00ED256F" w:rsidRDefault="00E90BA1">
      <w:pPr>
        <w:pStyle w:val="ListParagraph"/>
        <w:numPr>
          <w:ilvl w:val="0"/>
          <w:numId w:val="37"/>
        </w:numPr>
        <w:spacing w:after="0" w:line="240" w:lineRule="auto"/>
        <w:ind w:left="1440" w:hanging="360"/>
        <w:jc w:val="both"/>
        <w:rPr>
          <w:rFonts w:ascii="Arial" w:hAnsi="Arial" w:cs="Arial"/>
        </w:rPr>
      </w:pPr>
      <w:r>
        <w:rPr>
          <w:rFonts w:ascii="Arial" w:hAnsi="Arial" w:cs="Arial"/>
          <w:i/>
        </w:rPr>
        <w:t>în cazul proprietarului imobilului-entitate privată</w:t>
      </w:r>
      <w:r>
        <w:rPr>
          <w:rFonts w:ascii="Arial" w:hAnsi="Arial" w:cs="Arial"/>
        </w:rPr>
        <w:t xml:space="preserve">: </w:t>
      </w:r>
      <w:r>
        <w:rPr>
          <w:rFonts w:ascii="Arial" w:hAnsi="Arial" w:cs="Arial"/>
          <w:b/>
        </w:rPr>
        <w:t>declarație autentificată la notar</w:t>
      </w:r>
      <w:r>
        <w:rPr>
          <w:rFonts w:ascii="Arial" w:hAnsi="Arial" w:cs="Arial"/>
        </w:rPr>
        <w:t xml:space="preserve"> a proprietarului privind acordul acestuia de efectuare de către solicitant a lucrărilor și de utilizare a spațiului în scopul declarat prin proiect pe toată perioada de implementare a proiectului și cel puțin 5 ani de la aprobarea raportului final al proiectului de Operatorul de Program, în copie;</w:t>
      </w:r>
    </w:p>
    <w:p w14:paraId="4FED062B" w14:textId="6AA9E453" w:rsidR="00ED256F" w:rsidRDefault="00E90BA1">
      <w:pPr>
        <w:pStyle w:val="ListParagraph"/>
        <w:numPr>
          <w:ilvl w:val="0"/>
          <w:numId w:val="37"/>
        </w:numPr>
        <w:spacing w:after="0" w:line="240" w:lineRule="auto"/>
        <w:ind w:left="1440" w:hanging="360"/>
        <w:jc w:val="both"/>
        <w:rPr>
          <w:rFonts w:ascii="Arial" w:hAnsi="Arial" w:cs="Arial"/>
        </w:rPr>
      </w:pPr>
      <w:r>
        <w:rPr>
          <w:rFonts w:ascii="Arial" w:hAnsi="Arial" w:cs="Arial"/>
          <w:i/>
        </w:rPr>
        <w:t>în cazul imobilelor aflate în proprietatea publică a statului sau a unităților administrativ-teritoriale sau în proprietatea privată a statului, a unităților administrativ-teritoriale sau a instituțiilor publice</w:t>
      </w:r>
      <w:r>
        <w:rPr>
          <w:rFonts w:ascii="Arial" w:hAnsi="Arial" w:cs="Arial"/>
        </w:rPr>
        <w:t xml:space="preserve">: </w:t>
      </w:r>
      <w:r>
        <w:rPr>
          <w:rFonts w:ascii="Arial" w:hAnsi="Arial" w:cs="Arial"/>
          <w:b/>
        </w:rPr>
        <w:t>actul relevant</w:t>
      </w:r>
      <w:r>
        <w:rPr>
          <w:rFonts w:ascii="Arial" w:hAnsi="Arial" w:cs="Arial"/>
        </w:rPr>
        <w:t xml:space="preserve"> care atestă deținerea de către solicitant a acordului de efectuare de către solicitant a lucrărilor și de utilizare a spațiului în scopul declarat prin proiect pe toată perioada de implementare a proiectului și cel puțin 5 ani de la aprobarea raportului final al proiectului de Operatorul de Program, în copie.</w:t>
      </w:r>
    </w:p>
    <w:p w14:paraId="53127B8F" w14:textId="2DC72AE1" w:rsidR="00ED256F" w:rsidRDefault="00E90BA1">
      <w:pPr>
        <w:spacing w:after="0" w:line="240" w:lineRule="auto"/>
        <w:jc w:val="both"/>
        <w:rPr>
          <w:rFonts w:ascii="Arial" w:hAnsi="Arial" w:cs="Arial"/>
          <w:b/>
        </w:rPr>
      </w:pPr>
      <w:r>
        <w:rPr>
          <w:rFonts w:ascii="Arial" w:hAnsi="Arial" w:cs="Arial"/>
          <w:b/>
        </w:rPr>
        <w:t>Dacă este cazul, Operatorul de Program poate solicita și alte documente necesare  semnării contractului de finanțare.</w:t>
      </w:r>
    </w:p>
    <w:p w14:paraId="071AF1EC" w14:textId="77777777" w:rsidR="00ED256F" w:rsidRDefault="00ED256F">
      <w:pPr>
        <w:spacing w:after="0" w:line="240" w:lineRule="auto"/>
        <w:jc w:val="both"/>
        <w:rPr>
          <w:rFonts w:ascii="Arial" w:hAnsi="Arial" w:cs="Arial"/>
          <w:b/>
        </w:rPr>
      </w:pPr>
    </w:p>
    <w:tbl>
      <w:tblPr>
        <w:tblStyle w:val="GridTable1Light-Accent11"/>
        <w:tblW w:w="9042" w:type="dxa"/>
        <w:tblLook w:val="04A0" w:firstRow="1" w:lastRow="0" w:firstColumn="1" w:lastColumn="0" w:noHBand="0" w:noVBand="1"/>
      </w:tblPr>
      <w:tblGrid>
        <w:gridCol w:w="9042"/>
      </w:tblGrid>
      <w:tr w:rsidR="00ED256F" w14:paraId="65089095" w14:textId="77777777" w:rsidTr="001A080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42" w:type="dxa"/>
            <w:tcBorders>
              <w:top w:val="single" w:sz="12" w:space="0" w:color="8064A2"/>
              <w:left w:val="single" w:sz="12" w:space="0" w:color="8064A2"/>
              <w:bottom w:val="single" w:sz="12" w:space="0" w:color="8064A2" w:themeColor="accent4"/>
              <w:right w:val="single" w:sz="12" w:space="0" w:color="8064A2"/>
            </w:tcBorders>
          </w:tcPr>
          <w:p w14:paraId="2FBF9D76" w14:textId="77777777" w:rsidR="00ED256F" w:rsidRDefault="00E90BA1">
            <w:pPr>
              <w:jc w:val="both"/>
              <w:rPr>
                <w:rFonts w:ascii="Arial" w:hAnsi="Arial" w:cs="Arial"/>
                <w:color w:val="002060"/>
              </w:rPr>
            </w:pPr>
            <w:r>
              <w:rPr>
                <w:rFonts w:ascii="Arial" w:hAnsi="Arial" w:cs="Arial"/>
                <w:color w:val="002060"/>
              </w:rPr>
              <w:t>Operatorul de Program își rezervă dreptul de a consulta registrele/bazele de date publice în vederea verificării realității informațiilor asumate de solicitant/partener în declarația solicitantului/partenerului.</w:t>
            </w:r>
          </w:p>
        </w:tc>
      </w:tr>
    </w:tbl>
    <w:p w14:paraId="149F805E" w14:textId="77777777" w:rsidR="00ED256F" w:rsidRDefault="00ED256F">
      <w:pPr>
        <w:spacing w:after="0" w:line="240" w:lineRule="auto"/>
        <w:contextualSpacing/>
        <w:jc w:val="both"/>
        <w:rPr>
          <w:rFonts w:ascii="Arial" w:hAnsi="Arial" w:cs="Arial"/>
          <w:sz w:val="24"/>
        </w:rPr>
      </w:pPr>
    </w:p>
    <w:p w14:paraId="460C60A1" w14:textId="49B72FE1" w:rsidR="00ED256F" w:rsidRDefault="00E90BA1">
      <w:pPr>
        <w:spacing w:after="0" w:line="240" w:lineRule="auto"/>
        <w:jc w:val="both"/>
        <w:rPr>
          <w:rFonts w:ascii="Arial" w:hAnsi="Arial" w:cs="Arial"/>
          <w:color w:val="002060"/>
        </w:rPr>
      </w:pPr>
      <w:bookmarkStart w:id="126" w:name="_Hlk535848062"/>
      <w:bookmarkEnd w:id="126"/>
      <w:r>
        <w:rPr>
          <w:rFonts w:ascii="Arial" w:hAnsi="Arial" w:cs="Arial"/>
          <w:color w:val="002060"/>
        </w:rPr>
        <w:t xml:space="preserve">În cazul în care în </w:t>
      </w:r>
      <w:r w:rsidR="004E7E3B">
        <w:rPr>
          <w:rFonts w:ascii="Arial" w:hAnsi="Arial" w:cs="Arial"/>
          <w:color w:val="002060"/>
        </w:rPr>
        <w:t xml:space="preserve">procesul </w:t>
      </w:r>
      <w:r>
        <w:rPr>
          <w:rFonts w:ascii="Arial" w:hAnsi="Arial" w:cs="Arial"/>
          <w:color w:val="002060"/>
        </w:rPr>
        <w:t>de pre-contractare, Operatorul de Program:</w:t>
      </w:r>
      <w:bookmarkStart w:id="127" w:name="_Hlk535848084"/>
      <w:bookmarkEnd w:id="127"/>
      <w:r>
        <w:rPr>
          <w:rFonts w:ascii="Arial" w:hAnsi="Arial" w:cs="Arial"/>
          <w:color w:val="002060"/>
        </w:rPr>
        <w:t xml:space="preserve"> </w:t>
      </w:r>
    </w:p>
    <w:p w14:paraId="63E3C918" w14:textId="77777777" w:rsidR="00ED256F" w:rsidRDefault="00E90BA1">
      <w:pPr>
        <w:pStyle w:val="ListParagraph"/>
        <w:numPr>
          <w:ilvl w:val="0"/>
          <w:numId w:val="39"/>
        </w:numPr>
        <w:tabs>
          <w:tab w:val="left" w:pos="567"/>
        </w:tabs>
        <w:spacing w:before="120" w:after="120" w:line="240" w:lineRule="auto"/>
        <w:ind w:left="567" w:hanging="283"/>
        <w:jc w:val="both"/>
        <w:rPr>
          <w:rFonts w:ascii="Arial" w:hAnsi="Arial" w:cs="Arial"/>
          <w:color w:val="002060"/>
        </w:rPr>
      </w:pPr>
      <w:r>
        <w:rPr>
          <w:rFonts w:ascii="Arial" w:hAnsi="Arial" w:cs="Arial"/>
          <w:color w:val="002060"/>
        </w:rPr>
        <w:t xml:space="preserve">identifică </w:t>
      </w:r>
      <w:r>
        <w:rPr>
          <w:rFonts w:ascii="Arial" w:hAnsi="Arial" w:cs="Arial"/>
          <w:b/>
          <w:color w:val="002060"/>
        </w:rPr>
        <w:t xml:space="preserve">situații de încălcare a condițiilor generale de acordare a ajutorului </w:t>
      </w:r>
      <w:r>
        <w:rPr>
          <w:rFonts w:ascii="Arial" w:hAnsi="Arial" w:cs="Arial"/>
          <w:b/>
          <w:i/>
          <w:color w:val="002060"/>
        </w:rPr>
        <w:t>de minimis</w:t>
      </w:r>
      <w:r>
        <w:rPr>
          <w:rFonts w:ascii="Arial" w:hAnsi="Arial" w:cs="Arial"/>
          <w:b/>
          <w:color w:val="002060"/>
        </w:rPr>
        <w:t xml:space="preserve"> și a regulilor privind cumulul</w:t>
      </w:r>
      <w:r>
        <w:rPr>
          <w:rFonts w:ascii="Arial" w:hAnsi="Arial" w:cs="Arial"/>
          <w:color w:val="002060"/>
        </w:rPr>
        <w:t xml:space="preserve"> </w:t>
      </w:r>
      <w:r>
        <w:rPr>
          <w:rFonts w:ascii="Arial" w:hAnsi="Arial" w:cs="Arial"/>
          <w:b/>
          <w:color w:val="002060"/>
        </w:rPr>
        <w:t xml:space="preserve">ajutoarelor </w:t>
      </w:r>
      <w:r>
        <w:rPr>
          <w:rFonts w:ascii="Arial" w:hAnsi="Arial" w:cs="Arial"/>
          <w:b/>
          <w:i/>
          <w:color w:val="002060"/>
        </w:rPr>
        <w:t>de minimis</w:t>
      </w:r>
      <w:r>
        <w:rPr>
          <w:rFonts w:ascii="Arial" w:hAnsi="Arial" w:cs="Arial"/>
          <w:color w:val="002060"/>
        </w:rPr>
        <w:t xml:space="preserve"> </w:t>
      </w:r>
      <w:r>
        <w:rPr>
          <w:rFonts w:ascii="Symbol" w:hAnsi="Symbol" w:cs="Arial"/>
          <w:color w:val="002060"/>
        </w:rPr>
        <w:t></w:t>
      </w:r>
      <w:r>
        <w:rPr>
          <w:rFonts w:ascii="Arial" w:hAnsi="Arial" w:cs="Arial"/>
          <w:color w:val="002060"/>
        </w:rPr>
        <w:t xml:space="preserve"> proiectul nu va fi contractat;</w:t>
      </w:r>
    </w:p>
    <w:p w14:paraId="34A677EF" w14:textId="77777777" w:rsidR="00ED256F" w:rsidRDefault="00E90BA1">
      <w:pPr>
        <w:pStyle w:val="ListParagraph"/>
        <w:numPr>
          <w:ilvl w:val="0"/>
          <w:numId w:val="39"/>
        </w:numPr>
        <w:tabs>
          <w:tab w:val="left" w:pos="567"/>
        </w:tabs>
        <w:spacing w:before="120" w:after="120" w:line="240" w:lineRule="auto"/>
        <w:ind w:left="567" w:hanging="283"/>
        <w:jc w:val="both"/>
        <w:rPr>
          <w:rFonts w:ascii="Arial" w:hAnsi="Arial" w:cs="Arial"/>
          <w:color w:val="002060"/>
        </w:rPr>
      </w:pPr>
      <w:r>
        <w:rPr>
          <w:rFonts w:ascii="Arial" w:hAnsi="Arial" w:cs="Arial"/>
          <w:color w:val="002060"/>
        </w:rPr>
        <w:t xml:space="preserve">identifică elemente care conduc la </w:t>
      </w:r>
      <w:r>
        <w:rPr>
          <w:rFonts w:ascii="Arial" w:hAnsi="Arial" w:cs="Arial"/>
          <w:b/>
          <w:color w:val="002060"/>
        </w:rPr>
        <w:t>neeligibilitatea solicitantului sau a partenerului</w:t>
      </w:r>
      <w:r>
        <w:rPr>
          <w:rFonts w:ascii="Arial" w:hAnsi="Arial" w:cs="Arial"/>
          <w:color w:val="002060"/>
        </w:rPr>
        <w:t xml:space="preserve">, care nu au fost identificate în etapele anterioare </w:t>
      </w:r>
      <w:r>
        <w:rPr>
          <w:rFonts w:ascii="Symbol" w:hAnsi="Symbol" w:cs="Arial"/>
          <w:color w:val="002060"/>
        </w:rPr>
        <w:t></w:t>
      </w:r>
      <w:r>
        <w:rPr>
          <w:rFonts w:ascii="Arial" w:hAnsi="Arial" w:cs="Arial"/>
          <w:color w:val="002060"/>
        </w:rPr>
        <w:t xml:space="preserve"> proiectul nu va fi contractat;</w:t>
      </w:r>
    </w:p>
    <w:p w14:paraId="7153D9F9" w14:textId="77777777" w:rsidR="00ED256F" w:rsidRDefault="00E90BA1">
      <w:pPr>
        <w:pStyle w:val="ListParagraph"/>
        <w:numPr>
          <w:ilvl w:val="0"/>
          <w:numId w:val="39"/>
        </w:numPr>
        <w:tabs>
          <w:tab w:val="left" w:pos="567"/>
        </w:tabs>
        <w:spacing w:before="120" w:after="120" w:line="240" w:lineRule="auto"/>
        <w:ind w:left="567" w:hanging="283"/>
        <w:jc w:val="both"/>
        <w:rPr>
          <w:rFonts w:ascii="Arial" w:hAnsi="Arial" w:cs="Arial"/>
          <w:color w:val="002060"/>
        </w:rPr>
      </w:pPr>
      <w:r>
        <w:rPr>
          <w:rFonts w:ascii="Arial" w:hAnsi="Arial" w:cs="Arial"/>
          <w:color w:val="002060"/>
        </w:rPr>
        <w:t xml:space="preserve">identifică </w:t>
      </w:r>
      <w:r>
        <w:rPr>
          <w:rFonts w:ascii="Arial" w:hAnsi="Arial" w:cs="Arial"/>
          <w:b/>
          <w:color w:val="002060"/>
        </w:rPr>
        <w:t>activități neeligibile</w:t>
      </w:r>
      <w:r>
        <w:rPr>
          <w:rFonts w:ascii="Arial" w:hAnsi="Arial" w:cs="Arial"/>
          <w:color w:val="002060"/>
        </w:rPr>
        <w:t xml:space="preserve"> </w:t>
      </w:r>
      <w:r>
        <w:rPr>
          <w:rFonts w:ascii="Symbol" w:hAnsi="Symbol" w:cs="Arial"/>
          <w:color w:val="002060"/>
        </w:rPr>
        <w:t></w:t>
      </w:r>
      <w:r>
        <w:rPr>
          <w:rFonts w:ascii="Arial" w:hAnsi="Arial" w:cs="Arial"/>
          <w:color w:val="002060"/>
        </w:rPr>
        <w:t xml:space="preserve"> </w:t>
      </w:r>
      <w:r>
        <w:rPr>
          <w:rFonts w:ascii="Arial" w:hAnsi="Arial" w:cs="Arial"/>
          <w:b/>
          <w:color w:val="002060"/>
        </w:rPr>
        <w:t>fie</w:t>
      </w:r>
      <w:r>
        <w:rPr>
          <w:rFonts w:ascii="Arial" w:hAnsi="Arial" w:cs="Arial"/>
          <w:color w:val="002060"/>
        </w:rPr>
        <w:t xml:space="preserve"> activitățile respective vor fi excluse de la finanțare, </w:t>
      </w:r>
      <w:r>
        <w:rPr>
          <w:rFonts w:ascii="Arial" w:hAnsi="Arial" w:cs="Arial"/>
          <w:b/>
          <w:color w:val="002060"/>
        </w:rPr>
        <w:t>fie</w:t>
      </w:r>
      <w:r>
        <w:rPr>
          <w:rFonts w:ascii="Arial" w:hAnsi="Arial" w:cs="Arial"/>
          <w:color w:val="002060"/>
        </w:rPr>
        <w:t xml:space="preserve"> întregul proiect va fi declarat neeligibil, dacă excluderea activităților neeligibile propuse afectează natura proiectului/ face imposibilă atingerea obiectivelor;</w:t>
      </w:r>
    </w:p>
    <w:p w14:paraId="38DE109B" w14:textId="77777777" w:rsidR="00ED256F" w:rsidRDefault="00E90BA1">
      <w:pPr>
        <w:pStyle w:val="ListParagraph"/>
        <w:numPr>
          <w:ilvl w:val="0"/>
          <w:numId w:val="39"/>
        </w:numPr>
        <w:tabs>
          <w:tab w:val="left" w:pos="567"/>
        </w:tabs>
        <w:spacing w:before="120" w:after="120" w:line="240" w:lineRule="auto"/>
        <w:ind w:left="567" w:hanging="283"/>
        <w:jc w:val="both"/>
        <w:rPr>
          <w:rFonts w:ascii="Arial" w:hAnsi="Arial" w:cs="Arial"/>
          <w:color w:val="002060"/>
        </w:rPr>
      </w:pPr>
      <w:r>
        <w:rPr>
          <w:rFonts w:ascii="Arial" w:hAnsi="Arial" w:cs="Arial"/>
          <w:color w:val="002060"/>
        </w:rPr>
        <w:t xml:space="preserve">identifică, în bugetul proiectului, </w:t>
      </w:r>
      <w:r>
        <w:rPr>
          <w:rFonts w:ascii="Arial" w:hAnsi="Arial" w:cs="Arial"/>
          <w:b/>
          <w:color w:val="002060"/>
        </w:rPr>
        <w:t>cheltuieli</w:t>
      </w:r>
      <w:r>
        <w:rPr>
          <w:rFonts w:ascii="Arial" w:hAnsi="Arial" w:cs="Arial"/>
          <w:color w:val="002060"/>
        </w:rPr>
        <w:t xml:space="preserve"> care </w:t>
      </w:r>
      <w:r>
        <w:rPr>
          <w:rFonts w:ascii="Arial" w:hAnsi="Arial" w:cs="Arial"/>
          <w:b/>
          <w:color w:val="002060"/>
        </w:rPr>
        <w:t>nu sunt</w:t>
      </w:r>
      <w:r>
        <w:rPr>
          <w:rFonts w:ascii="Arial" w:hAnsi="Arial" w:cs="Arial"/>
          <w:color w:val="002060"/>
        </w:rPr>
        <w:t xml:space="preserve"> </w:t>
      </w:r>
      <w:r>
        <w:rPr>
          <w:rFonts w:ascii="Arial" w:hAnsi="Arial" w:cs="Arial"/>
          <w:b/>
          <w:color w:val="002060"/>
        </w:rPr>
        <w:t>eligibile</w:t>
      </w:r>
      <w:r>
        <w:rPr>
          <w:rFonts w:ascii="Arial" w:hAnsi="Arial" w:cs="Arial"/>
          <w:color w:val="002060"/>
        </w:rPr>
        <w:t xml:space="preserve">, </w:t>
      </w:r>
      <w:r>
        <w:rPr>
          <w:rFonts w:ascii="Arial" w:hAnsi="Arial" w:cs="Arial"/>
          <w:b/>
          <w:color w:val="002060"/>
        </w:rPr>
        <w:t>rezonabile</w:t>
      </w:r>
      <w:r>
        <w:rPr>
          <w:rFonts w:ascii="Arial" w:hAnsi="Arial" w:cs="Arial"/>
          <w:color w:val="002060"/>
        </w:rPr>
        <w:t xml:space="preserve">, </w:t>
      </w:r>
      <w:r>
        <w:rPr>
          <w:rFonts w:ascii="Arial" w:hAnsi="Arial" w:cs="Arial"/>
          <w:b/>
          <w:color w:val="002060"/>
        </w:rPr>
        <w:t>necesare</w:t>
      </w:r>
      <w:r>
        <w:rPr>
          <w:rFonts w:ascii="Arial" w:hAnsi="Arial" w:cs="Arial"/>
          <w:color w:val="002060"/>
        </w:rPr>
        <w:t xml:space="preserve"> pentru atingerea obiectivelor proiectului și realizarea rezultatelor așteptate și </w:t>
      </w:r>
      <w:r>
        <w:rPr>
          <w:rFonts w:ascii="Arial" w:hAnsi="Arial" w:cs="Arial"/>
          <w:b/>
          <w:color w:val="002060"/>
        </w:rPr>
        <w:t>direct legate</w:t>
      </w:r>
      <w:r>
        <w:rPr>
          <w:rFonts w:ascii="Arial" w:hAnsi="Arial" w:cs="Arial"/>
          <w:color w:val="002060"/>
        </w:rPr>
        <w:t xml:space="preserve"> de implementarea activităților proiectului sau care </w:t>
      </w:r>
      <w:r>
        <w:rPr>
          <w:rFonts w:ascii="Arial" w:hAnsi="Arial" w:cs="Arial"/>
          <w:b/>
          <w:color w:val="002060"/>
        </w:rPr>
        <w:t>nu respectă cerințele</w:t>
      </w:r>
      <w:r>
        <w:rPr>
          <w:rFonts w:ascii="Arial" w:hAnsi="Arial" w:cs="Arial"/>
          <w:color w:val="002060"/>
        </w:rPr>
        <w:t xml:space="preserve"> </w:t>
      </w:r>
      <w:r>
        <w:rPr>
          <w:rFonts w:ascii="Arial" w:hAnsi="Arial" w:cs="Arial"/>
          <w:b/>
          <w:color w:val="002060"/>
        </w:rPr>
        <w:t>unei bune gestiuni financiare</w:t>
      </w:r>
      <w:r>
        <w:rPr>
          <w:rFonts w:ascii="Arial" w:hAnsi="Arial" w:cs="Arial"/>
          <w:color w:val="002060"/>
        </w:rPr>
        <w:t xml:space="preserve"> </w:t>
      </w:r>
      <w:r>
        <w:rPr>
          <w:rFonts w:ascii="Symbol" w:hAnsi="Symbol" w:cs="Arial"/>
        </w:rPr>
        <w:t></w:t>
      </w:r>
      <w:r>
        <w:rPr>
          <w:rFonts w:ascii="Arial" w:hAnsi="Arial" w:cs="Arial"/>
          <w:color w:val="002060"/>
        </w:rPr>
        <w:t xml:space="preserve"> cheltuielile respective vor fi fie reduse, fie eliminate din bugetul proiectului;</w:t>
      </w:r>
    </w:p>
    <w:p w14:paraId="3A2FDA8F" w14:textId="77777777" w:rsidR="00ED256F" w:rsidRDefault="00E90BA1">
      <w:pPr>
        <w:pStyle w:val="ListParagraph"/>
        <w:numPr>
          <w:ilvl w:val="0"/>
          <w:numId w:val="39"/>
        </w:numPr>
        <w:tabs>
          <w:tab w:val="left" w:pos="567"/>
        </w:tabs>
        <w:spacing w:before="120" w:after="120" w:line="240" w:lineRule="auto"/>
        <w:ind w:left="576" w:hanging="288"/>
        <w:jc w:val="both"/>
        <w:rPr>
          <w:rFonts w:ascii="Arial" w:hAnsi="Arial" w:cs="Arial"/>
          <w:color w:val="002060"/>
        </w:rPr>
      </w:pPr>
      <w:r>
        <w:rPr>
          <w:rFonts w:ascii="Arial" w:hAnsi="Arial" w:cs="Arial"/>
          <w:color w:val="002060"/>
        </w:rPr>
        <w:t xml:space="preserve">identifică </w:t>
      </w:r>
      <w:r>
        <w:rPr>
          <w:rFonts w:ascii="Arial" w:hAnsi="Arial" w:cs="Arial"/>
          <w:b/>
          <w:color w:val="002060"/>
        </w:rPr>
        <w:t>deficiențe de formă sau de fond</w:t>
      </w:r>
      <w:r>
        <w:rPr>
          <w:rFonts w:ascii="Arial" w:hAnsi="Arial" w:cs="Arial"/>
          <w:color w:val="002060"/>
        </w:rPr>
        <w:t xml:space="preserve"> ale proiectului, ce împiedică implementarea acestuia în bune condiții </w:t>
      </w:r>
      <w:r>
        <w:rPr>
          <w:rFonts w:ascii="Symbol" w:hAnsi="Symbol" w:cs="Arial"/>
          <w:color w:val="002060"/>
        </w:rPr>
        <w:t></w:t>
      </w:r>
      <w:r>
        <w:rPr>
          <w:rFonts w:ascii="Arial" w:hAnsi="Arial" w:cs="Arial"/>
          <w:color w:val="002060"/>
        </w:rPr>
        <w:t xml:space="preserve"> </w:t>
      </w:r>
      <w:r>
        <w:rPr>
          <w:rFonts w:ascii="Arial" w:hAnsi="Arial" w:cs="Arial"/>
          <w:b/>
          <w:color w:val="002060"/>
        </w:rPr>
        <w:t>fie</w:t>
      </w:r>
      <w:r>
        <w:rPr>
          <w:rFonts w:ascii="Arial" w:hAnsi="Arial" w:cs="Arial"/>
          <w:color w:val="002060"/>
        </w:rPr>
        <w:t xml:space="preserve"> se solicită revizuirea cererii de finanțare, dacă modificările </w:t>
      </w:r>
      <w:r>
        <w:rPr>
          <w:rFonts w:ascii="Arial" w:hAnsi="Arial" w:cs="Arial"/>
          <w:color w:val="002060"/>
        </w:rPr>
        <w:lastRenderedPageBreak/>
        <w:t xml:space="preserve">necesare nu conduc la modificarea de fond a obiectivelor și/sau rezultatelor proiectului, </w:t>
      </w:r>
      <w:r>
        <w:rPr>
          <w:rFonts w:ascii="Arial" w:hAnsi="Arial" w:cs="Arial"/>
          <w:b/>
          <w:color w:val="002060"/>
        </w:rPr>
        <w:t>fie</w:t>
      </w:r>
      <w:r>
        <w:rPr>
          <w:rFonts w:ascii="Arial" w:hAnsi="Arial" w:cs="Arial"/>
          <w:color w:val="002060"/>
        </w:rPr>
        <w:t xml:space="preserve"> proiectul poate fi exclus de la finanțare, dacă modificările necesare conduc la modificarea de fond a obiectivelor și/sau rezultatelor proiectului;</w:t>
      </w:r>
    </w:p>
    <w:p w14:paraId="0A47479B" w14:textId="77777777" w:rsidR="00BD7332" w:rsidRDefault="00E90BA1">
      <w:pPr>
        <w:pStyle w:val="ListParagraph"/>
        <w:numPr>
          <w:ilvl w:val="0"/>
          <w:numId w:val="39"/>
        </w:numPr>
        <w:tabs>
          <w:tab w:val="left" w:pos="567"/>
        </w:tabs>
        <w:spacing w:before="120" w:after="120" w:line="240" w:lineRule="auto"/>
        <w:ind w:left="576" w:hanging="288"/>
        <w:jc w:val="both"/>
        <w:rPr>
          <w:rFonts w:ascii="Arial" w:hAnsi="Arial" w:cs="Arial"/>
          <w:color w:val="002060"/>
        </w:rPr>
      </w:pPr>
      <w:r>
        <w:rPr>
          <w:rFonts w:ascii="Arial" w:hAnsi="Arial" w:cs="Arial"/>
          <w:color w:val="002060"/>
        </w:rPr>
        <w:t xml:space="preserve">constată, în urma vizitei la fața locului (dacă este cazul), că </w:t>
      </w:r>
      <w:r>
        <w:rPr>
          <w:rFonts w:ascii="Arial" w:hAnsi="Arial" w:cs="Arial"/>
          <w:b/>
          <w:color w:val="002060"/>
        </w:rPr>
        <w:t>situația din teren</w:t>
      </w:r>
      <w:r>
        <w:rPr>
          <w:rFonts w:ascii="Arial" w:hAnsi="Arial" w:cs="Arial"/>
          <w:color w:val="002060"/>
        </w:rPr>
        <w:t xml:space="preserve"> nu corespunde cu descrierea din cererea de finanțare sau documentele anexate acesteia </w:t>
      </w:r>
    </w:p>
    <w:p w14:paraId="58E06807" w14:textId="13B496B8" w:rsidR="00ED256F" w:rsidRPr="00BD7332" w:rsidRDefault="00E90BA1" w:rsidP="00BD7332">
      <w:pPr>
        <w:tabs>
          <w:tab w:val="left" w:pos="567"/>
        </w:tabs>
        <w:spacing w:before="120" w:after="120" w:line="240" w:lineRule="auto"/>
        <w:jc w:val="both"/>
        <w:rPr>
          <w:rFonts w:ascii="Arial" w:hAnsi="Arial" w:cs="Arial"/>
          <w:color w:val="002060"/>
        </w:rPr>
      </w:pPr>
      <w:r w:rsidRPr="00BD7332">
        <w:rPr>
          <w:rFonts w:ascii="Symbol" w:hAnsi="Symbol"/>
        </w:rPr>
        <w:t></w:t>
      </w:r>
      <w:r w:rsidRPr="00BD7332">
        <w:rPr>
          <w:rFonts w:ascii="Arial" w:hAnsi="Arial" w:cs="Arial"/>
          <w:color w:val="002060"/>
        </w:rPr>
        <w:t xml:space="preserve"> OP poate decide ca proiectul să </w:t>
      </w:r>
      <w:r w:rsidR="00BD7332">
        <w:rPr>
          <w:rFonts w:ascii="Arial" w:hAnsi="Arial" w:cs="Arial"/>
          <w:color w:val="002060"/>
        </w:rPr>
        <w:t>fie exclus de la finanțare</w:t>
      </w:r>
      <w:r w:rsidRPr="00BD7332">
        <w:rPr>
          <w:rFonts w:ascii="Arial" w:hAnsi="Arial" w:cs="Arial"/>
          <w:color w:val="002060"/>
        </w:rPr>
        <w:t xml:space="preserve"> sau poate impune condiționalități pentru contractare.</w:t>
      </w:r>
    </w:p>
    <w:p w14:paraId="10844664" w14:textId="77777777" w:rsidR="00ED256F" w:rsidRDefault="00ED256F">
      <w:pPr>
        <w:pStyle w:val="ListParagraph"/>
        <w:tabs>
          <w:tab w:val="left" w:pos="567"/>
        </w:tabs>
        <w:spacing w:before="120" w:after="120" w:line="240" w:lineRule="auto"/>
        <w:ind w:left="576"/>
        <w:jc w:val="both"/>
        <w:rPr>
          <w:rFonts w:ascii="Arial" w:hAnsi="Arial" w:cs="Arial"/>
          <w:color w:val="002060"/>
        </w:rPr>
      </w:pPr>
    </w:p>
    <w:p w14:paraId="3D8D2C7E" w14:textId="1206CB5E" w:rsidR="00ED256F" w:rsidRDefault="00E90BA1">
      <w:pPr>
        <w:pStyle w:val="ListParagraph"/>
        <w:spacing w:before="120" w:after="120" w:line="240" w:lineRule="auto"/>
        <w:ind w:left="0"/>
        <w:jc w:val="both"/>
        <w:rPr>
          <w:rFonts w:ascii="Arial" w:hAnsi="Arial" w:cs="Arial"/>
        </w:rPr>
      </w:pPr>
      <w:r>
        <w:rPr>
          <w:rFonts w:ascii="Arial" w:hAnsi="Arial" w:cs="Arial"/>
        </w:rPr>
        <w:t xml:space="preserve">Termenul de transmitere a documentelor solicitate în </w:t>
      </w:r>
      <w:r w:rsidR="004E7E3B">
        <w:rPr>
          <w:rFonts w:ascii="Arial" w:hAnsi="Arial" w:cs="Arial"/>
        </w:rPr>
        <w:t xml:space="preserve">procesul </w:t>
      </w:r>
      <w:r>
        <w:rPr>
          <w:rFonts w:ascii="Arial" w:hAnsi="Arial" w:cs="Arial"/>
        </w:rPr>
        <w:t xml:space="preserve">de pre-contractare este de maximum </w:t>
      </w:r>
      <w:r>
        <w:rPr>
          <w:rFonts w:ascii="Arial" w:hAnsi="Arial" w:cs="Arial"/>
          <w:b/>
        </w:rPr>
        <w:t>10 zile lucrătoare.</w:t>
      </w:r>
      <w:r>
        <w:rPr>
          <w:rFonts w:ascii="Arial" w:hAnsi="Arial" w:cs="Arial"/>
        </w:rPr>
        <w:t xml:space="preserve"> Răspunsul solicitantului va fi transmis prin intermediul sistemului de management electronic al Programului. În cazuri temeinic justificate, Operatorul de Program poate aproba prelungirea termenului de răspuns</w:t>
      </w:r>
      <w:r>
        <w:rPr>
          <w:rFonts w:ascii="Arial" w:hAnsi="Arial" w:cs="Arial"/>
          <w:b/>
        </w:rPr>
        <w:t>.</w:t>
      </w:r>
      <w:r>
        <w:rPr>
          <w:rFonts w:ascii="Arial" w:hAnsi="Arial" w:cs="Arial"/>
          <w:b/>
          <w:sz w:val="24"/>
        </w:rPr>
        <w:t xml:space="preserve"> </w:t>
      </w:r>
      <w:r>
        <w:rPr>
          <w:rFonts w:ascii="Arial" w:hAnsi="Arial" w:cs="Arial"/>
          <w:bCs/>
        </w:rPr>
        <w:t>Operatorul de Program are prerogativa exclusivă de a aprecia temeinicia motivului invocat, decizia acestuia nefiind supusă contestației.</w:t>
      </w:r>
    </w:p>
    <w:p w14:paraId="6BF0A028" w14:textId="77777777" w:rsidR="00ED256F" w:rsidRDefault="00ED256F">
      <w:pPr>
        <w:spacing w:after="0" w:line="240" w:lineRule="auto"/>
        <w:contextualSpacing/>
        <w:jc w:val="both"/>
        <w:rPr>
          <w:rFonts w:ascii="Arial" w:hAnsi="Arial" w:cs="Arial"/>
          <w:b/>
          <w:sz w:val="24"/>
        </w:rPr>
      </w:pPr>
    </w:p>
    <w:tbl>
      <w:tblPr>
        <w:tblStyle w:val="GridTable1Light-Accent11"/>
        <w:tblW w:w="9042" w:type="dxa"/>
        <w:tblLook w:val="04A0" w:firstRow="1" w:lastRow="0" w:firstColumn="1" w:lastColumn="0" w:noHBand="0" w:noVBand="1"/>
      </w:tblPr>
      <w:tblGrid>
        <w:gridCol w:w="9042"/>
      </w:tblGrid>
      <w:tr w:rsidR="00ED256F" w14:paraId="086F2872" w14:textId="77777777" w:rsidTr="001A080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42" w:type="dxa"/>
            <w:tcBorders>
              <w:top w:val="single" w:sz="12" w:space="0" w:color="8064A2"/>
              <w:left w:val="single" w:sz="12" w:space="0" w:color="8064A2"/>
              <w:bottom w:val="single" w:sz="18" w:space="0" w:color="8064A2" w:themeColor="accent4"/>
              <w:right w:val="single" w:sz="12" w:space="0" w:color="8064A2"/>
            </w:tcBorders>
          </w:tcPr>
          <w:p w14:paraId="093D1C31" w14:textId="47EBFB21" w:rsidR="00ED256F" w:rsidRDefault="00E90BA1">
            <w:pPr>
              <w:jc w:val="both"/>
              <w:rPr>
                <w:rFonts w:ascii="Arial" w:hAnsi="Arial" w:cs="Arial"/>
                <w:color w:val="002060"/>
                <w:sz w:val="24"/>
              </w:rPr>
            </w:pPr>
            <w:r>
              <w:rPr>
                <w:rFonts w:ascii="Arial" w:hAnsi="Arial" w:cs="Arial"/>
                <w:color w:val="002060"/>
              </w:rPr>
              <w:t>Dacă solicitantul nu răspunde în termenul comunicat de Operatorul de Program/ refuză modificările solicitate privind cererea de finanțare/ justificările solicitantului nu sunt acceptate de Operatorul de Program, proiectul poate fi exclus de la finanțare.</w:t>
            </w:r>
          </w:p>
        </w:tc>
      </w:tr>
    </w:tbl>
    <w:p w14:paraId="2B6F4A13" w14:textId="77777777" w:rsidR="00ED256F" w:rsidRDefault="00ED256F">
      <w:pPr>
        <w:spacing w:after="0" w:line="240" w:lineRule="auto"/>
        <w:contextualSpacing/>
        <w:jc w:val="both"/>
        <w:rPr>
          <w:rFonts w:ascii="Arial" w:hAnsi="Arial" w:cs="Arial"/>
          <w:sz w:val="24"/>
        </w:rPr>
      </w:pPr>
    </w:p>
    <w:p w14:paraId="67797844" w14:textId="32AD6025" w:rsidR="00ED256F" w:rsidRDefault="00E90BA1">
      <w:pPr>
        <w:spacing w:after="0" w:line="240" w:lineRule="auto"/>
        <w:contextualSpacing/>
        <w:jc w:val="both"/>
        <w:rPr>
          <w:rFonts w:ascii="Arial" w:hAnsi="Arial" w:cs="Arial"/>
        </w:rPr>
      </w:pPr>
      <w:r>
        <w:rPr>
          <w:rFonts w:ascii="Arial" w:hAnsi="Arial" w:cs="Arial"/>
        </w:rPr>
        <w:t>Orice decizie a Operatorului de Program de a exclude un proiect de la finanțare, luată ulterior deciziei de aprobare a Comitetului de Selecție, va fi comunicată solicitantului afectat</w:t>
      </w:r>
      <w:r w:rsidR="00BD7332">
        <w:rPr>
          <w:rFonts w:ascii="Arial" w:hAnsi="Arial" w:cs="Arial"/>
        </w:rPr>
        <w:t xml:space="preserve"> și poate fi contestată conform secțiunii 13 din Ghid</w:t>
      </w:r>
      <w:r>
        <w:rPr>
          <w:rFonts w:ascii="Arial" w:hAnsi="Arial" w:cs="Arial"/>
        </w:rPr>
        <w:t>.</w:t>
      </w:r>
      <w:bookmarkStart w:id="128" w:name="_Toc522701990"/>
      <w:bookmarkEnd w:id="128"/>
    </w:p>
    <w:p w14:paraId="3A07BFD7" w14:textId="77777777" w:rsidR="00ED256F" w:rsidRDefault="00ED256F">
      <w:pPr>
        <w:spacing w:after="0" w:line="240" w:lineRule="auto"/>
        <w:contextualSpacing/>
        <w:jc w:val="both"/>
        <w:rPr>
          <w:rFonts w:ascii="Arial" w:hAnsi="Arial" w:cs="Arial"/>
        </w:rPr>
      </w:pPr>
    </w:p>
    <w:p w14:paraId="56576D9A" w14:textId="2E0EC17C" w:rsidR="00ED256F" w:rsidRPr="00DD6102" w:rsidRDefault="00E90BA1" w:rsidP="00DD6102">
      <w:pPr>
        <w:pStyle w:val="Heading1"/>
        <w:numPr>
          <w:ilvl w:val="0"/>
          <w:numId w:val="65"/>
        </w:numPr>
        <w:spacing w:before="0" w:line="360" w:lineRule="auto"/>
        <w:ind w:left="720" w:hanging="360"/>
        <w:contextualSpacing/>
        <w:jc w:val="both"/>
        <w:rPr>
          <w:rFonts w:ascii="Arial" w:hAnsi="Arial" w:cs="Arial"/>
          <w:color w:val="002060"/>
          <w:sz w:val="22"/>
          <w:szCs w:val="22"/>
        </w:rPr>
      </w:pPr>
      <w:bookmarkStart w:id="129" w:name="_Toc33619460"/>
      <w:r w:rsidRPr="00DD6102">
        <w:rPr>
          <w:rFonts w:ascii="Arial" w:hAnsi="Arial" w:cs="Arial"/>
          <w:color w:val="002060"/>
          <w:sz w:val="22"/>
          <w:szCs w:val="22"/>
        </w:rPr>
        <w:t>Procedura de depunere și soluționare a contestațiilor</w:t>
      </w:r>
      <w:bookmarkEnd w:id="129"/>
    </w:p>
    <w:p w14:paraId="77F688ED" w14:textId="0161671B" w:rsidR="00F547D8" w:rsidRPr="00D73529" w:rsidRDefault="00F547D8" w:rsidP="00F547D8">
      <w:pPr>
        <w:spacing w:before="120" w:after="120"/>
        <w:contextualSpacing/>
        <w:jc w:val="both"/>
        <w:rPr>
          <w:rFonts w:ascii="Arial" w:hAnsi="Arial" w:cs="Arial"/>
        </w:rPr>
      </w:pPr>
      <w:bookmarkStart w:id="130" w:name="_Hlk523749898"/>
      <w:bookmarkEnd w:id="130"/>
      <w:r w:rsidRPr="00D73529">
        <w:rPr>
          <w:rFonts w:ascii="Arial" w:hAnsi="Arial" w:cs="Arial"/>
        </w:rPr>
        <w:t>Solicitantul care se consideră nedreptățit fie de rezultatele procesului de evaluare şi selecție și/sau prin decizia OP de a-l exclude de la finanțare</w:t>
      </w:r>
      <w:r w:rsidR="004E7E3B">
        <w:rPr>
          <w:rFonts w:ascii="Arial" w:hAnsi="Arial" w:cs="Arial"/>
        </w:rPr>
        <w:t xml:space="preserve"> adoptată în procesul de pre-contractare</w:t>
      </w:r>
      <w:r w:rsidRPr="00D73529">
        <w:rPr>
          <w:rFonts w:ascii="Arial" w:hAnsi="Arial" w:cs="Arial"/>
        </w:rPr>
        <w:t>, poate formula în scris contestație, după cum urmează:</w:t>
      </w:r>
    </w:p>
    <w:p w14:paraId="47EFDD64" w14:textId="77777777" w:rsidR="00F547D8" w:rsidRPr="00D73529" w:rsidRDefault="00F547D8" w:rsidP="00F547D8">
      <w:pPr>
        <w:spacing w:before="120" w:after="120"/>
        <w:contextualSpacing/>
        <w:jc w:val="both"/>
        <w:rPr>
          <w:rFonts w:ascii="Arial" w:hAnsi="Arial" w:cs="Arial"/>
        </w:rPr>
      </w:pPr>
    </w:p>
    <w:p w14:paraId="580D1161" w14:textId="603A8756" w:rsidR="00F547D8" w:rsidRPr="00D73529" w:rsidRDefault="00F547D8" w:rsidP="00F547D8">
      <w:pPr>
        <w:pStyle w:val="ListParagraph"/>
        <w:numPr>
          <w:ilvl w:val="0"/>
          <w:numId w:val="81"/>
        </w:numPr>
        <w:spacing w:before="120" w:after="120"/>
        <w:jc w:val="both"/>
        <w:rPr>
          <w:rFonts w:ascii="Arial" w:hAnsi="Arial" w:cs="Arial"/>
          <w:b/>
          <w:i/>
        </w:rPr>
      </w:pPr>
      <w:r w:rsidRPr="00D73529">
        <w:rPr>
          <w:rFonts w:ascii="Arial" w:hAnsi="Arial" w:cs="Arial"/>
          <w:b/>
          <w:i/>
        </w:rPr>
        <w:t>În cadrul procesului de evaluare și selecție</w:t>
      </w:r>
      <w:r w:rsidRPr="00D73529">
        <w:rPr>
          <w:rFonts w:ascii="Arial" w:hAnsi="Arial" w:cs="Arial"/>
        </w:rPr>
        <w:t xml:space="preserve">, solicitanții pot depune o singură contestație per etapă. </w:t>
      </w:r>
    </w:p>
    <w:p w14:paraId="7D9DA8C0" w14:textId="25CD93A8" w:rsidR="00F547D8" w:rsidRPr="00D73529" w:rsidRDefault="004E7E3B" w:rsidP="00F547D8">
      <w:pPr>
        <w:spacing w:before="120" w:after="120"/>
        <w:contextualSpacing/>
        <w:jc w:val="both"/>
        <w:rPr>
          <w:rFonts w:ascii="Arial" w:hAnsi="Arial" w:cs="Arial"/>
        </w:rPr>
      </w:pPr>
      <w:r w:rsidRPr="00D73529">
        <w:rPr>
          <w:rFonts w:ascii="Arial" w:hAnsi="Arial" w:cs="Arial"/>
        </w:rPr>
        <w:t>Solicitanții</w:t>
      </w:r>
      <w:r w:rsidR="00F547D8" w:rsidRPr="00D73529">
        <w:rPr>
          <w:rFonts w:ascii="Arial" w:hAnsi="Arial" w:cs="Arial"/>
        </w:rPr>
        <w:t xml:space="preserve"> ale căror dosare de finanțare nu au fost incluse în lista proiectelor selectate pentru finanțare în urma aprobării CS pot depune contestații, </w:t>
      </w:r>
      <w:r w:rsidR="00F649D9">
        <w:rPr>
          <w:rFonts w:ascii="Arial" w:hAnsi="Arial" w:cs="Arial"/>
        </w:rPr>
        <w:t xml:space="preserve">doar </w:t>
      </w:r>
      <w:r w:rsidR="00F547D8" w:rsidRPr="00D73529">
        <w:rPr>
          <w:rFonts w:ascii="Arial" w:hAnsi="Arial" w:cs="Arial"/>
        </w:rPr>
        <w:t xml:space="preserve">dacă decizia CS are drept consecință excluderea proiectului de la finanțare. </w:t>
      </w:r>
    </w:p>
    <w:p w14:paraId="245FCA22" w14:textId="77777777" w:rsidR="00F547D8" w:rsidRPr="00D73529" w:rsidRDefault="00F547D8" w:rsidP="00F547D8">
      <w:pPr>
        <w:spacing w:before="120" w:after="120"/>
        <w:contextualSpacing/>
        <w:jc w:val="both"/>
        <w:rPr>
          <w:rFonts w:ascii="Arial" w:hAnsi="Arial" w:cs="Arial"/>
        </w:rPr>
      </w:pPr>
    </w:p>
    <w:p w14:paraId="3E14DA1D" w14:textId="33684229" w:rsidR="0081307E" w:rsidRPr="009301E4" w:rsidRDefault="00F547D8" w:rsidP="00F547D8">
      <w:pPr>
        <w:pStyle w:val="ListParagraph"/>
        <w:numPr>
          <w:ilvl w:val="0"/>
          <w:numId w:val="81"/>
        </w:numPr>
        <w:spacing w:before="120" w:after="120"/>
        <w:jc w:val="both"/>
        <w:rPr>
          <w:rFonts w:ascii="Arial" w:hAnsi="Arial" w:cs="Arial"/>
        </w:rPr>
      </w:pPr>
      <w:r w:rsidRPr="00116862">
        <w:rPr>
          <w:rFonts w:ascii="Arial" w:hAnsi="Arial" w:cs="Arial"/>
          <w:b/>
        </w:rPr>
        <w:t xml:space="preserve">În cadrul procesului de </w:t>
      </w:r>
      <w:r w:rsidR="004E7E3B" w:rsidRPr="00116862">
        <w:rPr>
          <w:rFonts w:ascii="Arial" w:hAnsi="Arial" w:cs="Arial"/>
          <w:b/>
        </w:rPr>
        <w:t>p</w:t>
      </w:r>
      <w:r w:rsidRPr="00116862">
        <w:rPr>
          <w:rFonts w:ascii="Arial" w:hAnsi="Arial" w:cs="Arial"/>
          <w:b/>
        </w:rPr>
        <w:t>re-contractare</w:t>
      </w:r>
      <w:r w:rsidRPr="00116862">
        <w:rPr>
          <w:rFonts w:ascii="Arial" w:hAnsi="Arial" w:cs="Arial"/>
        </w:rPr>
        <w:t xml:space="preserve">, solicitanții pot depune o singură contestație. </w:t>
      </w:r>
    </w:p>
    <w:p w14:paraId="47B5A16F" w14:textId="77777777" w:rsidR="0081307E" w:rsidRPr="009301E4" w:rsidRDefault="0081307E" w:rsidP="0081307E">
      <w:pPr>
        <w:pStyle w:val="ListParagraph"/>
        <w:spacing w:before="120" w:after="120"/>
        <w:jc w:val="both"/>
        <w:rPr>
          <w:rFonts w:ascii="Arial" w:hAnsi="Arial" w:cs="Arial"/>
        </w:rPr>
      </w:pPr>
    </w:p>
    <w:p w14:paraId="057D6066" w14:textId="0D1E1CFB" w:rsidR="00D73529" w:rsidRPr="00116862" w:rsidRDefault="00622669">
      <w:pPr>
        <w:spacing w:before="120" w:after="120" w:line="240" w:lineRule="auto"/>
        <w:jc w:val="both"/>
        <w:rPr>
          <w:rFonts w:ascii="Arial" w:hAnsi="Arial" w:cs="Arial"/>
        </w:rPr>
      </w:pPr>
      <w:r w:rsidRPr="00116862">
        <w:rPr>
          <w:rFonts w:ascii="Arial" w:hAnsi="Arial" w:cs="Arial"/>
        </w:rPr>
        <w:t>În situațiile prevăzute la lit. a) și b) c</w:t>
      </w:r>
      <w:r w:rsidR="00E90BA1" w:rsidRPr="00116862">
        <w:rPr>
          <w:rFonts w:ascii="Arial" w:hAnsi="Arial" w:cs="Arial"/>
        </w:rPr>
        <w:t xml:space="preserve">ontestaţiile se depun în secțiunea dedicată din sistemul de management electronic al Programului în termen de </w:t>
      </w:r>
      <w:r w:rsidR="00E90BA1" w:rsidRPr="00116862">
        <w:rPr>
          <w:rFonts w:ascii="Arial" w:hAnsi="Arial" w:cs="Arial"/>
          <w:b/>
        </w:rPr>
        <w:t>5 zile calendaristice</w:t>
      </w:r>
      <w:r w:rsidR="00E90BA1" w:rsidRPr="00116862">
        <w:rPr>
          <w:rFonts w:ascii="Arial" w:hAnsi="Arial" w:cs="Arial"/>
        </w:rPr>
        <w:t xml:space="preserve"> de la data</w:t>
      </w:r>
      <w:r w:rsidR="00D73529" w:rsidRPr="00116862">
        <w:rPr>
          <w:rFonts w:ascii="Arial" w:hAnsi="Arial" w:cs="Arial"/>
        </w:rPr>
        <w:t>:</w:t>
      </w:r>
    </w:p>
    <w:p w14:paraId="05C4F578" w14:textId="5003A488" w:rsidR="00D73529" w:rsidRPr="00116862" w:rsidRDefault="00D73529">
      <w:pPr>
        <w:spacing w:before="120" w:after="120" w:line="240" w:lineRule="auto"/>
        <w:jc w:val="both"/>
        <w:rPr>
          <w:rFonts w:ascii="Arial" w:hAnsi="Arial" w:cs="Arial"/>
          <w:i/>
        </w:rPr>
      </w:pPr>
      <w:r w:rsidRPr="00116862">
        <w:rPr>
          <w:rFonts w:ascii="Arial" w:hAnsi="Arial" w:cs="Arial"/>
        </w:rPr>
        <w:t>-</w:t>
      </w:r>
      <w:r w:rsidR="00E90BA1" w:rsidRPr="00116862">
        <w:rPr>
          <w:rFonts w:ascii="Arial" w:hAnsi="Arial" w:cs="Arial"/>
        </w:rPr>
        <w:t xml:space="preserve"> comunicării rezultatelor</w:t>
      </w:r>
      <w:r w:rsidRPr="00116862">
        <w:rPr>
          <w:rFonts w:ascii="Arial" w:hAnsi="Arial" w:cs="Arial"/>
        </w:rPr>
        <w:t xml:space="preserve"> – pentru etapele</w:t>
      </w:r>
      <w:r w:rsidR="00C853A1" w:rsidRPr="00116862">
        <w:rPr>
          <w:rFonts w:ascii="Arial" w:hAnsi="Arial" w:cs="Arial"/>
        </w:rPr>
        <w:t xml:space="preserve"> </w:t>
      </w:r>
      <w:r w:rsidR="00C853A1" w:rsidRPr="00116862">
        <w:rPr>
          <w:rFonts w:ascii="Arial" w:hAnsi="Arial" w:cs="Arial"/>
          <w:i/>
        </w:rPr>
        <w:t xml:space="preserve">verificarea conformității administrative și a eligibilității, </w:t>
      </w:r>
      <w:r w:rsidR="00C853A1" w:rsidRPr="00116862">
        <w:rPr>
          <w:rFonts w:ascii="Arial" w:hAnsi="Arial" w:cs="Arial"/>
        </w:rPr>
        <w:t xml:space="preserve">respectiv </w:t>
      </w:r>
      <w:r w:rsidR="00C853A1" w:rsidRPr="00116862">
        <w:rPr>
          <w:rFonts w:ascii="Arial" w:hAnsi="Arial" w:cs="Arial"/>
          <w:i/>
        </w:rPr>
        <w:t>evaluarea tehnică și financiară;</w:t>
      </w:r>
    </w:p>
    <w:p w14:paraId="78D89FF9" w14:textId="35438843" w:rsidR="00D73529" w:rsidRPr="00116862" w:rsidRDefault="00D73529">
      <w:pPr>
        <w:spacing w:before="120" w:after="120" w:line="240" w:lineRule="auto"/>
        <w:jc w:val="both"/>
        <w:rPr>
          <w:rFonts w:ascii="Arial" w:hAnsi="Arial" w:cs="Arial"/>
          <w:i/>
        </w:rPr>
      </w:pPr>
      <w:r w:rsidRPr="00116862">
        <w:rPr>
          <w:rFonts w:ascii="Arial" w:hAnsi="Arial" w:cs="Arial"/>
        </w:rPr>
        <w:t>- publicării pe site a clasamentului final – pentru etapa</w:t>
      </w:r>
      <w:r w:rsidR="00C853A1" w:rsidRPr="00116862">
        <w:rPr>
          <w:rFonts w:ascii="Arial" w:hAnsi="Arial" w:cs="Arial"/>
        </w:rPr>
        <w:t xml:space="preserve"> </w:t>
      </w:r>
      <w:r w:rsidR="00C853A1" w:rsidRPr="00116862">
        <w:rPr>
          <w:rFonts w:ascii="Arial" w:hAnsi="Arial" w:cs="Arial"/>
          <w:i/>
        </w:rPr>
        <w:t>de selecție a Proiectelor de către Comitetul de Selecție.</w:t>
      </w:r>
    </w:p>
    <w:p w14:paraId="68338E11" w14:textId="6326A854" w:rsidR="00D73529" w:rsidRPr="00116862" w:rsidRDefault="00D73529">
      <w:pPr>
        <w:spacing w:before="120" w:after="120" w:line="240" w:lineRule="auto"/>
        <w:jc w:val="both"/>
        <w:rPr>
          <w:rFonts w:ascii="Arial" w:hAnsi="Arial" w:cs="Arial"/>
          <w:i/>
        </w:rPr>
      </w:pPr>
      <w:r w:rsidRPr="00116862">
        <w:rPr>
          <w:rFonts w:ascii="Arial" w:hAnsi="Arial" w:cs="Arial"/>
        </w:rPr>
        <w:t xml:space="preserve">- </w:t>
      </w:r>
      <w:r w:rsidRPr="009301E4">
        <w:rPr>
          <w:rFonts w:ascii="Arial" w:hAnsi="Arial" w:cs="Arial"/>
        </w:rPr>
        <w:t>comunicării deciziei OP de excludere de la finanțare</w:t>
      </w:r>
      <w:r w:rsidR="00C853A1" w:rsidRPr="00116862">
        <w:rPr>
          <w:rFonts w:ascii="Arial" w:hAnsi="Arial" w:cs="Arial"/>
        </w:rPr>
        <w:t xml:space="preserve"> în cadrul </w:t>
      </w:r>
      <w:r w:rsidR="00C853A1" w:rsidRPr="00116862">
        <w:rPr>
          <w:rFonts w:ascii="Arial" w:hAnsi="Arial" w:cs="Arial"/>
          <w:i/>
        </w:rPr>
        <w:t xml:space="preserve">procesului de </w:t>
      </w:r>
      <w:r w:rsidR="00902775" w:rsidRPr="00116862">
        <w:rPr>
          <w:rFonts w:ascii="Arial" w:hAnsi="Arial" w:cs="Arial"/>
          <w:i/>
        </w:rPr>
        <w:t>p</w:t>
      </w:r>
      <w:r w:rsidR="00C853A1" w:rsidRPr="00116862">
        <w:rPr>
          <w:rFonts w:ascii="Arial" w:hAnsi="Arial" w:cs="Arial"/>
          <w:i/>
        </w:rPr>
        <w:t>re-contractare.</w:t>
      </w:r>
    </w:p>
    <w:p w14:paraId="756F7F98" w14:textId="763762C5" w:rsidR="00ED256F" w:rsidRDefault="00E90BA1">
      <w:pPr>
        <w:spacing w:before="120" w:after="120" w:line="240" w:lineRule="auto"/>
        <w:jc w:val="both"/>
        <w:rPr>
          <w:rFonts w:ascii="Arial" w:hAnsi="Arial" w:cs="Arial"/>
        </w:rPr>
      </w:pPr>
      <w:r w:rsidRPr="00116862">
        <w:rPr>
          <w:rFonts w:ascii="Arial" w:hAnsi="Arial" w:cs="Arial"/>
        </w:rPr>
        <w:t>Contestațiile depuse după termenul menționat vor fi respinse</w:t>
      </w:r>
      <w:r w:rsidR="00902775" w:rsidRPr="00116862">
        <w:rPr>
          <w:rFonts w:ascii="Arial" w:hAnsi="Arial" w:cs="Arial"/>
        </w:rPr>
        <w:t>.</w:t>
      </w:r>
    </w:p>
    <w:p w14:paraId="0B78940E" w14:textId="66B0EB30" w:rsidR="00ED256F" w:rsidRDefault="00E90BA1">
      <w:pPr>
        <w:spacing w:before="120" w:after="120" w:line="240" w:lineRule="auto"/>
        <w:jc w:val="both"/>
        <w:rPr>
          <w:rFonts w:ascii="Arial" w:hAnsi="Arial" w:cs="Arial"/>
        </w:rPr>
      </w:pPr>
      <w:r>
        <w:rPr>
          <w:rFonts w:ascii="Arial" w:hAnsi="Arial" w:cs="Arial"/>
        </w:rPr>
        <w:t xml:space="preserve">Termenul se calculează pe zile libere, prima și ultima zi nefiind luate în calcul. Termenul se va împlini la ora 24:00 a ultimei zile. Dacă ultima zi a termenului cade într-o zi nelucrătoare, termenul se prelungeşte până în prima zi lucrătoare care urmează. </w:t>
      </w:r>
    </w:p>
    <w:p w14:paraId="7750A2B4" w14:textId="77777777" w:rsidR="00ED256F" w:rsidRDefault="00E90BA1">
      <w:pPr>
        <w:spacing w:after="0" w:line="240" w:lineRule="auto"/>
        <w:contextualSpacing/>
        <w:jc w:val="both"/>
        <w:rPr>
          <w:rFonts w:ascii="Arial" w:hAnsi="Arial" w:cs="Arial"/>
        </w:rPr>
      </w:pPr>
      <w:r>
        <w:rPr>
          <w:rFonts w:ascii="Arial" w:hAnsi="Arial" w:cs="Arial"/>
          <w:b/>
        </w:rPr>
        <w:t>Contestaţia se formulează în scris şi cuprinde</w:t>
      </w:r>
      <w:r>
        <w:rPr>
          <w:rFonts w:ascii="Arial" w:hAnsi="Arial" w:cs="Arial"/>
        </w:rPr>
        <w:t>:</w:t>
      </w:r>
    </w:p>
    <w:p w14:paraId="6B7EDB62" w14:textId="77777777" w:rsidR="00ED256F" w:rsidRDefault="00E90BA1">
      <w:pPr>
        <w:pStyle w:val="ListParagraph"/>
        <w:numPr>
          <w:ilvl w:val="0"/>
          <w:numId w:val="53"/>
        </w:numPr>
        <w:spacing w:after="0" w:line="240" w:lineRule="auto"/>
        <w:ind w:left="720" w:hanging="360"/>
        <w:jc w:val="both"/>
        <w:rPr>
          <w:rFonts w:ascii="Arial" w:hAnsi="Arial" w:cs="Arial"/>
        </w:rPr>
      </w:pPr>
      <w:r>
        <w:rPr>
          <w:rFonts w:ascii="Arial" w:hAnsi="Arial" w:cs="Arial"/>
        </w:rPr>
        <w:lastRenderedPageBreak/>
        <w:t>datele de identificare ale solicitantului (contestatarului),</w:t>
      </w:r>
    </w:p>
    <w:p w14:paraId="7CB33283" w14:textId="77777777" w:rsidR="00ED256F" w:rsidRDefault="00E90BA1">
      <w:pPr>
        <w:pStyle w:val="ListParagraph"/>
        <w:numPr>
          <w:ilvl w:val="0"/>
          <w:numId w:val="53"/>
        </w:numPr>
        <w:spacing w:after="0" w:line="240" w:lineRule="auto"/>
        <w:ind w:left="720" w:hanging="360"/>
        <w:jc w:val="both"/>
        <w:rPr>
          <w:rFonts w:ascii="Arial" w:hAnsi="Arial" w:cs="Arial"/>
        </w:rPr>
      </w:pPr>
      <w:r>
        <w:rPr>
          <w:rFonts w:ascii="Arial" w:hAnsi="Arial" w:cs="Arial"/>
        </w:rPr>
        <w:t>codul unic al aplicației şi titlul proiectului,</w:t>
      </w:r>
    </w:p>
    <w:p w14:paraId="01A5CBCC" w14:textId="77777777" w:rsidR="00ED256F" w:rsidRDefault="00E90BA1">
      <w:pPr>
        <w:pStyle w:val="ListParagraph"/>
        <w:numPr>
          <w:ilvl w:val="0"/>
          <w:numId w:val="53"/>
        </w:numPr>
        <w:spacing w:after="0" w:line="240" w:lineRule="auto"/>
        <w:ind w:left="720" w:hanging="360"/>
        <w:jc w:val="both"/>
        <w:rPr>
          <w:rFonts w:ascii="Arial" w:hAnsi="Arial" w:cs="Arial"/>
        </w:rPr>
      </w:pPr>
      <w:r>
        <w:rPr>
          <w:rFonts w:ascii="Arial" w:hAnsi="Arial" w:cs="Arial"/>
        </w:rPr>
        <w:t>obiectul contestaţiei,</w:t>
      </w:r>
    </w:p>
    <w:p w14:paraId="5087FC7E" w14:textId="77777777" w:rsidR="00ED256F" w:rsidRDefault="00E90BA1">
      <w:pPr>
        <w:pStyle w:val="ListParagraph"/>
        <w:numPr>
          <w:ilvl w:val="0"/>
          <w:numId w:val="53"/>
        </w:numPr>
        <w:spacing w:before="120" w:after="120" w:line="240" w:lineRule="auto"/>
        <w:ind w:left="720" w:hanging="360"/>
        <w:jc w:val="both"/>
        <w:rPr>
          <w:rFonts w:ascii="Arial" w:hAnsi="Arial" w:cs="Arial"/>
        </w:rPr>
      </w:pPr>
      <w:r>
        <w:rPr>
          <w:rFonts w:ascii="Arial" w:hAnsi="Arial" w:cs="Arial"/>
        </w:rPr>
        <w:t>motivele de fapt şi de drept,</w:t>
      </w:r>
    </w:p>
    <w:p w14:paraId="0BEE4E23" w14:textId="77777777" w:rsidR="00ED256F" w:rsidRDefault="00E90BA1">
      <w:pPr>
        <w:pStyle w:val="ListParagraph"/>
        <w:numPr>
          <w:ilvl w:val="0"/>
          <w:numId w:val="53"/>
        </w:numPr>
        <w:spacing w:before="120" w:after="120" w:line="240" w:lineRule="auto"/>
        <w:ind w:left="720" w:hanging="360"/>
        <w:jc w:val="both"/>
        <w:rPr>
          <w:rFonts w:ascii="Arial" w:hAnsi="Arial" w:cs="Arial"/>
        </w:rPr>
      </w:pPr>
      <w:r>
        <w:rPr>
          <w:rFonts w:ascii="Arial" w:hAnsi="Arial" w:cs="Arial"/>
        </w:rPr>
        <w:t>mandatul special pentru împuternicit, dacă este cazul.</w:t>
      </w:r>
    </w:p>
    <w:p w14:paraId="503843EB" w14:textId="77777777" w:rsidR="00ED256F" w:rsidRDefault="00E90BA1">
      <w:pPr>
        <w:spacing w:before="120" w:after="120" w:line="240" w:lineRule="auto"/>
        <w:jc w:val="both"/>
        <w:rPr>
          <w:rFonts w:ascii="Arial" w:hAnsi="Arial" w:cs="Arial"/>
        </w:rPr>
      </w:pPr>
      <w:r>
        <w:rPr>
          <w:rFonts w:ascii="Arial" w:hAnsi="Arial" w:cs="Arial"/>
        </w:rPr>
        <w:t>Pentru a fi valabilă, contestația trebuie să fie semnată digital cu semnătură electronică extinsă de reprezentantul legal al solicitantului/ persoana împuternicită.</w:t>
      </w:r>
    </w:p>
    <w:p w14:paraId="199278D9" w14:textId="77777777" w:rsidR="00ED256F" w:rsidRPr="001A0805" w:rsidRDefault="00E90BA1">
      <w:pPr>
        <w:spacing w:before="120" w:after="120" w:line="240" w:lineRule="auto"/>
        <w:jc w:val="both"/>
        <w:rPr>
          <w:rFonts w:ascii="Arial" w:hAnsi="Arial" w:cs="Arial"/>
        </w:rPr>
      </w:pPr>
      <w:r>
        <w:rPr>
          <w:rFonts w:ascii="Arial" w:hAnsi="Arial" w:cs="Arial"/>
        </w:rPr>
        <w:t xml:space="preserve">Nu se analizează contestațiile depuse de alte persoane decât reprezentantul legal și/sau persoana împuternicită expres de către acesta. Contestațiile transmise de alte persoane fizice </w:t>
      </w:r>
      <w:r w:rsidRPr="001A0805">
        <w:rPr>
          <w:rFonts w:ascii="Arial" w:hAnsi="Arial" w:cs="Arial"/>
        </w:rPr>
        <w:t>sau juridice, inclusiv parteneri, nu vor fi analizate și vor fi respinse.</w:t>
      </w:r>
    </w:p>
    <w:p w14:paraId="2332D495" w14:textId="32201819" w:rsidR="00ED256F" w:rsidRPr="001A0805" w:rsidRDefault="00E90BA1">
      <w:pPr>
        <w:spacing w:before="120" w:after="120" w:line="240" w:lineRule="auto"/>
        <w:jc w:val="both"/>
        <w:rPr>
          <w:rFonts w:ascii="Arial" w:hAnsi="Arial" w:cs="Arial"/>
        </w:rPr>
      </w:pPr>
      <w:r w:rsidRPr="001A0805">
        <w:rPr>
          <w:rFonts w:ascii="Arial" w:hAnsi="Arial" w:cs="Arial"/>
        </w:rPr>
        <w:t>În cazul în care contestatarul nu prezintă motivele de fapt şi de drept, dovezile pe care se întemeiază contestaţia, aceasta nu are obiect de analiză și prin urmare va fi respinsă ca nemotivată.</w:t>
      </w:r>
    </w:p>
    <w:p w14:paraId="701210FF" w14:textId="77777777" w:rsidR="00ED256F" w:rsidRPr="001A0805" w:rsidRDefault="00E90BA1">
      <w:pPr>
        <w:spacing w:before="120" w:after="120" w:line="240" w:lineRule="auto"/>
        <w:jc w:val="both"/>
        <w:rPr>
          <w:rFonts w:ascii="Arial" w:hAnsi="Arial" w:cs="Arial"/>
        </w:rPr>
      </w:pPr>
      <w:r w:rsidRPr="001A0805">
        <w:rPr>
          <w:rFonts w:ascii="Arial" w:hAnsi="Arial" w:cs="Arial"/>
        </w:rPr>
        <w:t xml:space="preserve">Contestatarul nu poate să depună documente noi în susţinerea cauzei și nu poate să modifice conținutul dosarului de finanțare. </w:t>
      </w:r>
    </w:p>
    <w:p w14:paraId="002301AC" w14:textId="2F880025" w:rsidR="00ED256F" w:rsidRPr="001A0805" w:rsidRDefault="00E90BA1">
      <w:pPr>
        <w:spacing w:before="120" w:after="120" w:line="240" w:lineRule="auto"/>
        <w:jc w:val="both"/>
        <w:rPr>
          <w:rFonts w:ascii="Arial" w:hAnsi="Arial" w:cs="Arial"/>
        </w:rPr>
      </w:pPr>
      <w:r w:rsidRPr="001A0805">
        <w:rPr>
          <w:rFonts w:ascii="Arial" w:hAnsi="Arial" w:cs="Arial"/>
        </w:rPr>
        <w:t>Operatorul de program va proceda la verificarea condițiilor de formă anterior menționate. Dacă acestea nu sunt îndeplinite nu se continuă analiza pe fond, contestația fiind respinsă</w:t>
      </w:r>
      <w:r w:rsidR="00332C7E">
        <w:rPr>
          <w:rFonts w:ascii="Arial" w:hAnsi="Arial" w:cs="Arial"/>
        </w:rPr>
        <w:t>.</w:t>
      </w:r>
    </w:p>
    <w:p w14:paraId="5A03E0D9" w14:textId="70CCD87D" w:rsidR="00ED256F" w:rsidRPr="001A0805" w:rsidRDefault="00E90BA1">
      <w:pPr>
        <w:pStyle w:val="Default"/>
        <w:spacing w:before="120" w:after="120"/>
        <w:jc w:val="both"/>
        <w:rPr>
          <w:sz w:val="22"/>
          <w:szCs w:val="22"/>
          <w:lang w:val="ro-RO"/>
        </w:rPr>
      </w:pPr>
      <w:r w:rsidRPr="001A0805">
        <w:rPr>
          <w:color w:val="333333"/>
          <w:sz w:val="22"/>
          <w:szCs w:val="22"/>
          <w:shd w:val="clear" w:color="auto" w:fill="FFFFFF"/>
          <w:lang w:val="ro-RO"/>
        </w:rPr>
        <w:t xml:space="preserve">Operatorul de Program se va pronunța prin decizie motivată cu privire la admiterea, în tot sau în parte, a contestației sau la respingerea ei, în termen de 30 de zile de la data înregistrării contestației. </w:t>
      </w:r>
      <w:r w:rsidRPr="001A0805">
        <w:rPr>
          <w:sz w:val="22"/>
          <w:szCs w:val="22"/>
          <w:lang w:val="ro-RO"/>
        </w:rPr>
        <w:t xml:space="preserve"> Decizia Operatorului de Program privind soluţionarea contestaţiei este definitivă în sistemul căilor administrative de atac. </w:t>
      </w:r>
      <w:r w:rsidRPr="001A0805">
        <w:rPr>
          <w:color w:val="333333"/>
          <w:sz w:val="22"/>
          <w:szCs w:val="22"/>
          <w:shd w:val="clear" w:color="auto" w:fill="FFFFFF"/>
          <w:lang w:val="ro-RO"/>
        </w:rPr>
        <w:t>Deciziile pronunțate în soluționarea contestațiilor pot fi atacate de către contestatar la instanța judecătorească de contencios administrativ competentă, în conformitate cu prevederile Legii </w:t>
      </w:r>
      <w:hyperlink r:id="rId16" w:history="1">
        <w:r w:rsidRPr="001A0805">
          <w:rPr>
            <w:rStyle w:val="Hyperlink"/>
            <w:color w:val="auto"/>
            <w:sz w:val="22"/>
            <w:szCs w:val="22"/>
            <w:shd w:val="clear" w:color="auto" w:fill="FFFFFF"/>
            <w:lang w:val="ro-RO"/>
          </w:rPr>
          <w:t xml:space="preserve">nr. </w:t>
        </w:r>
        <w:bookmarkStart w:id="131" w:name="_Hlk31895590"/>
        <w:bookmarkEnd w:id="131"/>
        <w:r w:rsidRPr="001A0805">
          <w:rPr>
            <w:rStyle w:val="Hyperlink"/>
            <w:color w:val="auto"/>
            <w:sz w:val="22"/>
            <w:szCs w:val="22"/>
            <w:shd w:val="clear" w:color="auto" w:fill="FFFFFF"/>
            <w:lang w:val="ro-RO"/>
          </w:rPr>
          <w:t>554/2004</w:t>
        </w:r>
      </w:hyperlink>
      <w:r w:rsidRPr="001A0805">
        <w:rPr>
          <w:color w:val="333333"/>
          <w:sz w:val="22"/>
          <w:szCs w:val="22"/>
          <w:shd w:val="clear" w:color="auto" w:fill="FFFFFF"/>
          <w:lang w:val="ro-RO"/>
        </w:rPr>
        <w:t>, cu modificările și completările ulterioare.</w:t>
      </w:r>
      <w:r w:rsidRPr="001A0805">
        <w:rPr>
          <w:sz w:val="22"/>
          <w:szCs w:val="22"/>
          <w:lang w:val="ro-RO"/>
        </w:rPr>
        <w:t xml:space="preserve"> </w:t>
      </w:r>
    </w:p>
    <w:p w14:paraId="646499F9" w14:textId="65E3CFA0" w:rsidR="00ED256F" w:rsidRPr="001A0805" w:rsidRDefault="00E90BA1">
      <w:pPr>
        <w:spacing w:before="120" w:after="120" w:line="240" w:lineRule="auto"/>
        <w:jc w:val="both"/>
        <w:rPr>
          <w:rFonts w:ascii="Arial" w:hAnsi="Arial" w:cs="Arial"/>
        </w:rPr>
      </w:pPr>
      <w:r w:rsidRPr="001A0805">
        <w:rPr>
          <w:rFonts w:ascii="Arial" w:hAnsi="Arial" w:cs="Arial"/>
        </w:rPr>
        <w:t>Contestaţia poate fi retrasă de contestatar până la soluţionarea acesteia, prin solicitare scrisă, cu pierderea dreptului de a se înainta o nouă contestaţie, cu excepția cazurilorîn care retragerea contestației survine ca urmare a unor erori ale sistemului EMSC.</w:t>
      </w:r>
    </w:p>
    <w:p w14:paraId="0273E058" w14:textId="11A5EB9C" w:rsidR="00ED256F" w:rsidRPr="001A0805" w:rsidRDefault="00E90BA1">
      <w:pPr>
        <w:spacing w:before="120" w:after="120" w:line="240" w:lineRule="auto"/>
        <w:jc w:val="both"/>
        <w:rPr>
          <w:rFonts w:ascii="Arial" w:hAnsi="Arial" w:cs="Arial"/>
        </w:rPr>
      </w:pPr>
      <w:r w:rsidRPr="001A0805">
        <w:rPr>
          <w:rFonts w:ascii="Arial" w:hAnsi="Arial" w:cs="Arial"/>
        </w:rPr>
        <w:t xml:space="preserve">După soluționarea contestațiilor, lista proiectelor se va actualiza cu acele proiecte pentru care s-a luat o decizie favorabilă. </w:t>
      </w:r>
    </w:p>
    <w:p w14:paraId="32723F40" w14:textId="77777777" w:rsidR="00ED256F" w:rsidRDefault="00E90BA1">
      <w:pPr>
        <w:spacing w:before="120" w:after="120" w:line="240" w:lineRule="auto"/>
        <w:jc w:val="both"/>
        <w:rPr>
          <w:rFonts w:ascii="Arial" w:hAnsi="Arial" w:cs="Arial"/>
          <w:b/>
        </w:rPr>
      </w:pPr>
      <w:r>
        <w:rPr>
          <w:rFonts w:ascii="Arial" w:hAnsi="Arial" w:cs="Arial"/>
          <w:b/>
        </w:rPr>
        <w:t xml:space="preserve">Decizia privind soluţionarea contestaţiilor este finală, iar contestatarul nu mai poate înainta o nouă contestație referitoare la aceeași etapă. </w:t>
      </w:r>
    </w:p>
    <w:p w14:paraId="63F14554" w14:textId="77777777" w:rsidR="00ED256F" w:rsidRDefault="00ED256F">
      <w:pPr>
        <w:spacing w:after="0" w:line="240" w:lineRule="auto"/>
        <w:jc w:val="both"/>
        <w:rPr>
          <w:rFonts w:ascii="Arial" w:hAnsi="Arial" w:cs="Arial"/>
          <w:b/>
          <w:color w:val="17365D"/>
        </w:rPr>
      </w:pPr>
    </w:p>
    <w:p w14:paraId="39FD9882" w14:textId="31327F52" w:rsidR="00ED256F" w:rsidRPr="00DD6102" w:rsidRDefault="00E90BA1" w:rsidP="00DD6102">
      <w:pPr>
        <w:pStyle w:val="Heading1"/>
        <w:numPr>
          <w:ilvl w:val="0"/>
          <w:numId w:val="65"/>
        </w:numPr>
        <w:spacing w:before="0" w:line="360" w:lineRule="auto"/>
        <w:ind w:left="720" w:hanging="360"/>
        <w:contextualSpacing/>
        <w:jc w:val="both"/>
        <w:rPr>
          <w:rFonts w:ascii="Arial" w:hAnsi="Arial" w:cs="Arial"/>
          <w:color w:val="002060"/>
          <w:sz w:val="22"/>
          <w:szCs w:val="22"/>
        </w:rPr>
      </w:pPr>
      <w:bookmarkStart w:id="132" w:name="_Toc522701991"/>
      <w:bookmarkStart w:id="133" w:name="_Toc33619461"/>
      <w:bookmarkEnd w:id="132"/>
      <w:r w:rsidRPr="00DD6102">
        <w:rPr>
          <w:rFonts w:ascii="Arial" w:hAnsi="Arial" w:cs="Arial"/>
          <w:color w:val="002060"/>
          <w:sz w:val="22"/>
          <w:szCs w:val="22"/>
        </w:rPr>
        <w:t>Contractarea</w:t>
      </w:r>
      <w:bookmarkEnd w:id="133"/>
    </w:p>
    <w:p w14:paraId="50D089C5" w14:textId="0F7A5CE4" w:rsidR="00ED256F" w:rsidRDefault="00E90BA1">
      <w:pPr>
        <w:spacing w:before="120" w:after="120" w:line="240" w:lineRule="auto"/>
        <w:jc w:val="both"/>
        <w:rPr>
          <w:rFonts w:ascii="Arial" w:hAnsi="Arial" w:cs="Arial"/>
        </w:rPr>
      </w:pPr>
      <w:r>
        <w:rPr>
          <w:rFonts w:ascii="Arial" w:hAnsi="Arial" w:cs="Arial"/>
        </w:rPr>
        <w:t xml:space="preserve">Dacă, în urma </w:t>
      </w:r>
      <w:r w:rsidR="0058173D">
        <w:rPr>
          <w:rFonts w:ascii="Arial" w:hAnsi="Arial" w:cs="Arial"/>
        </w:rPr>
        <w:t xml:space="preserve">procesului </w:t>
      </w:r>
      <w:r>
        <w:rPr>
          <w:rFonts w:ascii="Arial" w:hAnsi="Arial" w:cs="Arial"/>
        </w:rPr>
        <w:t>de pre-contractare, proiectul îndeplinește toate cerințele pentru a primi sprijin financiar nerambursabil, Operatorul de Program va proceda la solicitarea documentelor pentru încheierea contractului de finanțare.</w:t>
      </w:r>
    </w:p>
    <w:p w14:paraId="6B421C89" w14:textId="77777777" w:rsidR="00ED256F" w:rsidRDefault="00E90BA1">
      <w:pPr>
        <w:spacing w:before="120" w:after="120" w:line="240" w:lineRule="auto"/>
        <w:jc w:val="both"/>
        <w:rPr>
          <w:rFonts w:ascii="Arial" w:hAnsi="Arial" w:cs="Arial"/>
        </w:rPr>
      </w:pPr>
      <w:r>
        <w:rPr>
          <w:rFonts w:ascii="Arial" w:hAnsi="Arial" w:cs="Arial"/>
        </w:rPr>
        <w:t>Contractul de finanțare stabilește termenii și condițiile de finanțare, precum și rolurile și responsabilitățile părților.</w:t>
      </w:r>
    </w:p>
    <w:p w14:paraId="624DA908" w14:textId="644A5B50" w:rsidR="00ED256F" w:rsidRDefault="00E90BA1">
      <w:pPr>
        <w:spacing w:before="120" w:after="120" w:line="240" w:lineRule="auto"/>
        <w:contextualSpacing/>
        <w:jc w:val="both"/>
        <w:rPr>
          <w:rFonts w:ascii="Arial" w:hAnsi="Arial" w:cs="Arial"/>
        </w:rPr>
      </w:pPr>
      <w:r>
        <w:rPr>
          <w:rFonts w:ascii="Arial" w:hAnsi="Arial" w:cs="Arial"/>
        </w:rPr>
        <w:t xml:space="preserve">În </w:t>
      </w:r>
      <w:r w:rsidR="004A6863">
        <w:rPr>
          <w:rFonts w:ascii="Arial" w:hAnsi="Arial" w:cs="Arial"/>
        </w:rPr>
        <w:t xml:space="preserve">procesul </w:t>
      </w:r>
      <w:r>
        <w:rPr>
          <w:rFonts w:ascii="Arial" w:hAnsi="Arial" w:cs="Arial"/>
        </w:rPr>
        <w:t>de contractare, solicitantul va transmite următoarele documente:</w:t>
      </w:r>
    </w:p>
    <w:p w14:paraId="22572C37" w14:textId="77777777" w:rsidR="00ED256F" w:rsidRDefault="00E90BA1">
      <w:pPr>
        <w:pStyle w:val="ListParagraph"/>
        <w:numPr>
          <w:ilvl w:val="0"/>
          <w:numId w:val="55"/>
        </w:numPr>
        <w:spacing w:before="120" w:after="120" w:line="240" w:lineRule="auto"/>
        <w:ind w:left="720" w:hanging="360"/>
        <w:jc w:val="both"/>
        <w:rPr>
          <w:rFonts w:ascii="Arial" w:hAnsi="Arial" w:cs="Arial"/>
        </w:rPr>
      </w:pPr>
      <w:r>
        <w:rPr>
          <w:rFonts w:ascii="Arial" w:hAnsi="Arial" w:cs="Arial"/>
          <w:b/>
        </w:rPr>
        <w:t>Contractul de finanțare</w:t>
      </w:r>
      <w:r>
        <w:rPr>
          <w:rFonts w:ascii="Arial" w:hAnsi="Arial" w:cs="Arial"/>
        </w:rPr>
        <w:t>, în 2 exemplare originale;</w:t>
      </w:r>
    </w:p>
    <w:p w14:paraId="0547F3C1" w14:textId="77777777" w:rsidR="00ED256F" w:rsidRDefault="00E90BA1">
      <w:pPr>
        <w:pStyle w:val="ListParagraph"/>
        <w:numPr>
          <w:ilvl w:val="0"/>
          <w:numId w:val="55"/>
        </w:numPr>
        <w:spacing w:before="120" w:after="120" w:line="240" w:lineRule="auto"/>
        <w:ind w:left="720" w:hanging="360"/>
        <w:jc w:val="both"/>
        <w:rPr>
          <w:rFonts w:ascii="Arial" w:hAnsi="Arial" w:cs="Arial"/>
        </w:rPr>
      </w:pPr>
      <w:r>
        <w:rPr>
          <w:rFonts w:ascii="Arial" w:hAnsi="Arial" w:cs="Arial"/>
          <w:b/>
        </w:rPr>
        <w:t xml:space="preserve">Acordul de parteneriat </w:t>
      </w:r>
      <w:r>
        <w:rPr>
          <w:rFonts w:ascii="Arial" w:hAnsi="Arial" w:cs="Arial"/>
        </w:rPr>
        <w:t>încheiat de solicitant cu toți partenerii,</w:t>
      </w:r>
      <w:r>
        <w:rPr>
          <w:rFonts w:ascii="Arial" w:hAnsi="Arial" w:cs="Arial"/>
          <w:b/>
        </w:rPr>
        <w:t xml:space="preserve"> </w:t>
      </w:r>
      <w:r>
        <w:rPr>
          <w:rFonts w:ascii="Arial" w:hAnsi="Arial" w:cs="Arial"/>
        </w:rPr>
        <w:t>semnat olograf de toate părțile, în original sau în copie certificată pentru conformitatea cu originalul de către reprezentantul legal/împuternicitul solicitantului ;</w:t>
      </w:r>
    </w:p>
    <w:p w14:paraId="345EE850" w14:textId="2F1FFF07" w:rsidR="00ED256F" w:rsidRDefault="00E90BA1">
      <w:pPr>
        <w:pStyle w:val="ListParagraph"/>
        <w:numPr>
          <w:ilvl w:val="0"/>
          <w:numId w:val="55"/>
        </w:numPr>
        <w:spacing w:before="120" w:after="120" w:line="240" w:lineRule="auto"/>
        <w:ind w:left="720" w:hanging="360"/>
        <w:jc w:val="both"/>
        <w:rPr>
          <w:rFonts w:ascii="Arial" w:hAnsi="Arial" w:cs="Arial"/>
        </w:rPr>
      </w:pPr>
      <w:r>
        <w:rPr>
          <w:rFonts w:ascii="Arial" w:hAnsi="Arial" w:cs="Arial"/>
          <w:i/>
        </w:rPr>
        <w:t>În cazul în care contractul de finanțare este semnat de altă persoană decât reprezentantul legal al solicitantului</w:t>
      </w:r>
      <w:r>
        <w:rPr>
          <w:rFonts w:ascii="Arial" w:hAnsi="Arial" w:cs="Arial"/>
        </w:rPr>
        <w:t>:</w:t>
      </w:r>
      <w:r>
        <w:rPr>
          <w:rFonts w:ascii="Arial" w:hAnsi="Arial" w:cs="Arial"/>
          <w:i/>
        </w:rPr>
        <w:t xml:space="preserve"> </w:t>
      </w:r>
      <w:r>
        <w:rPr>
          <w:rFonts w:ascii="Arial" w:hAnsi="Arial" w:cs="Arial"/>
          <w:b/>
        </w:rPr>
        <w:t>actul de împuternicire</w:t>
      </w:r>
      <w:r>
        <w:rPr>
          <w:rFonts w:ascii="Arial" w:hAnsi="Arial" w:cs="Arial"/>
        </w:rPr>
        <w:t xml:space="preserve"> (mandat de reprezentare) emis de reprezentantul legal/ organul de administrare al solicitantului, prin care persoana respectivă este mandatată să încheie contractul de finanțare în numele și pe seama persoanei juridice, </w:t>
      </w:r>
      <w:r>
        <w:rPr>
          <w:rFonts w:ascii="Arial" w:hAnsi="Arial" w:cs="Arial"/>
          <w:b/>
        </w:rPr>
        <w:t>fie</w:t>
      </w:r>
      <w:r>
        <w:rPr>
          <w:rFonts w:ascii="Arial" w:hAnsi="Arial" w:cs="Arial"/>
        </w:rPr>
        <w:t xml:space="preserve"> în original, </w:t>
      </w:r>
      <w:r>
        <w:rPr>
          <w:rFonts w:ascii="Arial" w:hAnsi="Arial" w:cs="Arial"/>
          <w:b/>
        </w:rPr>
        <w:t>fie</w:t>
      </w:r>
      <w:r>
        <w:rPr>
          <w:rFonts w:ascii="Arial" w:hAnsi="Arial" w:cs="Arial"/>
        </w:rPr>
        <w:t xml:space="preserve"> în copie  certificată pentru conformitatea cu originalul de către reprezentantul legal/împuternicitul solicitantului ;</w:t>
      </w:r>
    </w:p>
    <w:p w14:paraId="0A104690" w14:textId="5BAF6C0B" w:rsidR="001A0805" w:rsidRPr="002549D7" w:rsidRDefault="00E90BA1">
      <w:pPr>
        <w:pStyle w:val="ListParagraph"/>
        <w:numPr>
          <w:ilvl w:val="0"/>
          <w:numId w:val="55"/>
        </w:numPr>
        <w:spacing w:before="120" w:after="120" w:line="240" w:lineRule="auto"/>
        <w:ind w:left="720" w:hanging="360"/>
        <w:jc w:val="both"/>
        <w:rPr>
          <w:rFonts w:ascii="Arial" w:hAnsi="Arial" w:cs="Arial"/>
        </w:rPr>
      </w:pPr>
      <w:r>
        <w:rPr>
          <w:rFonts w:ascii="Arial" w:hAnsi="Arial" w:cs="Arial"/>
          <w:b/>
        </w:rPr>
        <w:lastRenderedPageBreak/>
        <w:t>Fişa de identificare financiară/ Adresa băncii</w:t>
      </w:r>
      <w:r>
        <w:rPr>
          <w:rFonts w:ascii="Arial" w:hAnsi="Arial" w:cs="Arial"/>
        </w:rPr>
        <w:t xml:space="preserve">/Extras de cont/Document echivalent din care rezultă conturile dedicate proiectului, </w:t>
      </w:r>
      <w:r w:rsidRPr="002549D7">
        <w:rPr>
          <w:rFonts w:ascii="Arial" w:hAnsi="Arial" w:cs="Arial"/>
        </w:rPr>
        <w:t xml:space="preserve">în copie certificată pentru conformitatea cu originalul de către reprezentantul legal/împuternicitul solicitantului, </w:t>
      </w:r>
    </w:p>
    <w:p w14:paraId="6F68AA76" w14:textId="7DE9B6A1" w:rsidR="00ED256F" w:rsidRDefault="00E90BA1">
      <w:pPr>
        <w:pStyle w:val="ListParagraph"/>
        <w:numPr>
          <w:ilvl w:val="0"/>
          <w:numId w:val="55"/>
        </w:numPr>
        <w:spacing w:before="120" w:after="120" w:line="240" w:lineRule="auto"/>
        <w:ind w:left="720" w:hanging="360"/>
        <w:jc w:val="both"/>
        <w:rPr>
          <w:rFonts w:ascii="Arial" w:hAnsi="Arial" w:cs="Arial"/>
        </w:rPr>
      </w:pPr>
      <w:r>
        <w:rPr>
          <w:rFonts w:ascii="Arial" w:hAnsi="Arial" w:cs="Arial"/>
          <w:b/>
        </w:rPr>
        <w:t>Alte documente</w:t>
      </w:r>
      <w:r>
        <w:rPr>
          <w:rFonts w:ascii="Arial" w:hAnsi="Arial" w:cs="Arial"/>
        </w:rPr>
        <w:t xml:space="preserve"> specificate în notificarea trimisă solicitantului pentru a face dovada îndeplinirii condiţiilor pentru semnarea contractului de finanțare.</w:t>
      </w:r>
    </w:p>
    <w:tbl>
      <w:tblPr>
        <w:tblStyle w:val="GridTable1Light-Accent11"/>
        <w:tblW w:w="9042" w:type="dxa"/>
        <w:tblLook w:val="04A0" w:firstRow="1" w:lastRow="0" w:firstColumn="1" w:lastColumn="0" w:noHBand="0" w:noVBand="1"/>
      </w:tblPr>
      <w:tblGrid>
        <w:gridCol w:w="9042"/>
      </w:tblGrid>
      <w:tr w:rsidR="00ED256F" w14:paraId="13C8405D" w14:textId="77777777" w:rsidTr="001A080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42" w:type="dxa"/>
            <w:tcBorders>
              <w:top w:val="single" w:sz="12" w:space="0" w:color="8064A2"/>
              <w:left w:val="single" w:sz="12" w:space="0" w:color="8064A2"/>
              <w:bottom w:val="single" w:sz="12" w:space="0" w:color="8064A2" w:themeColor="accent4"/>
              <w:right w:val="single" w:sz="12" w:space="0" w:color="8064A2"/>
            </w:tcBorders>
          </w:tcPr>
          <w:p w14:paraId="1D6055CC" w14:textId="77777777" w:rsidR="00ED256F" w:rsidRDefault="00E90BA1">
            <w:pPr>
              <w:spacing w:before="120" w:after="120"/>
              <w:contextualSpacing/>
              <w:jc w:val="both"/>
              <w:rPr>
                <w:rFonts w:ascii="Arial" w:hAnsi="Arial" w:cs="Arial"/>
                <w:color w:val="002060"/>
              </w:rPr>
            </w:pPr>
            <w:bookmarkStart w:id="134" w:name="_Hlk524598351"/>
            <w:bookmarkEnd w:id="134"/>
            <w:r>
              <w:rPr>
                <w:rFonts w:ascii="Arial" w:hAnsi="Arial" w:cs="Arial"/>
                <w:color w:val="002060"/>
              </w:rPr>
              <w:t>Contractul de finanțare în formatul transmis de Operatorul de Program către Promotorul de proiect în vederea semnării este obligatoriu, acesta neputând propune modificări, cu excepția datelor de identificare ale Promotorului de proiect și/sau erorilor materiale.</w:t>
            </w:r>
          </w:p>
        </w:tc>
      </w:tr>
    </w:tbl>
    <w:p w14:paraId="0459EDAE" w14:textId="77777777" w:rsidR="00ED256F" w:rsidRDefault="00E90BA1">
      <w:pPr>
        <w:spacing w:before="120" w:after="120" w:line="240" w:lineRule="auto"/>
        <w:jc w:val="both"/>
        <w:rPr>
          <w:rFonts w:ascii="Arial" w:hAnsi="Arial" w:cs="Arial"/>
        </w:rPr>
      </w:pPr>
      <w:r>
        <w:rPr>
          <w:rFonts w:ascii="Arial" w:hAnsi="Arial" w:cs="Arial"/>
        </w:rPr>
        <w:t>Operatorul de Program recomandă citirea cu atenţie a contractului de finanţare înaintea semnării acestuia, întrucât acesta conține toate condiţiile în care se acordă sprijinul financiar nerambursabil, iar semnarea acestuia reprezintă angajamentul de implementare pe proprie răspundere a proiectului din partea solicitantului și pentru realizarea obiectivelor și rezultatelor stabilite în cererea de finanțare.</w:t>
      </w:r>
    </w:p>
    <w:p w14:paraId="08FFE10A" w14:textId="77777777" w:rsidR="00ED256F" w:rsidRDefault="00E90BA1">
      <w:pPr>
        <w:spacing w:after="0" w:line="240" w:lineRule="auto"/>
        <w:contextualSpacing/>
        <w:jc w:val="both"/>
        <w:rPr>
          <w:rFonts w:ascii="Arial" w:hAnsi="Arial" w:cs="Arial"/>
          <w:b/>
        </w:rPr>
      </w:pPr>
      <w:r>
        <w:rPr>
          <w:rFonts w:ascii="Arial" w:hAnsi="Arial" w:cs="Arial"/>
          <w:b/>
        </w:rPr>
        <w:t xml:space="preserve">În cazul în care OP constată, ca urmare a introducerii contractelor de finanțare semnate în sistemul RegAS, că nu este respectată condiția de cumul al ajutoarelor de stat/ </w:t>
      </w:r>
      <w:r>
        <w:rPr>
          <w:rFonts w:ascii="Arial" w:hAnsi="Arial" w:cs="Arial"/>
          <w:b/>
          <w:i/>
        </w:rPr>
        <w:t>de minimis</w:t>
      </w:r>
      <w:r>
        <w:rPr>
          <w:rFonts w:ascii="Arial" w:hAnsi="Arial" w:cs="Arial"/>
          <w:b/>
        </w:rPr>
        <w:t xml:space="preserve">, contractul este desființat de plin drept, Promotorul de proiect fiind notificat în acest sens. </w:t>
      </w:r>
    </w:p>
    <w:p w14:paraId="5B68F248" w14:textId="77777777" w:rsidR="00ED256F" w:rsidRPr="001A0805" w:rsidRDefault="00ED256F">
      <w:pPr>
        <w:spacing w:after="0" w:line="240" w:lineRule="auto"/>
        <w:contextualSpacing/>
        <w:jc w:val="both"/>
        <w:rPr>
          <w:rFonts w:ascii="Arial" w:hAnsi="Arial" w:cs="Arial"/>
        </w:rPr>
      </w:pPr>
    </w:p>
    <w:p w14:paraId="5666C69F" w14:textId="77777777" w:rsidR="00ED256F" w:rsidRDefault="00ED256F">
      <w:pPr>
        <w:spacing w:after="0" w:line="240" w:lineRule="auto"/>
        <w:contextualSpacing/>
        <w:jc w:val="both"/>
        <w:rPr>
          <w:rFonts w:ascii="Arial" w:hAnsi="Arial" w:cs="Arial"/>
        </w:rPr>
      </w:pPr>
      <w:bookmarkStart w:id="135" w:name="_Toc530993778"/>
      <w:bookmarkStart w:id="136" w:name="_Toc445618"/>
      <w:bookmarkStart w:id="137" w:name="_Hlk535246926"/>
      <w:bookmarkStart w:id="138" w:name="_Toc522701992"/>
      <w:bookmarkEnd w:id="135"/>
      <w:bookmarkEnd w:id="136"/>
      <w:bookmarkEnd w:id="137"/>
      <w:bookmarkEnd w:id="138"/>
    </w:p>
    <w:p w14:paraId="3FDEAFFB" w14:textId="77777777" w:rsidR="00ED256F" w:rsidRPr="004A6863" w:rsidRDefault="00E90BA1" w:rsidP="004A6863">
      <w:pPr>
        <w:pStyle w:val="Heading1"/>
        <w:numPr>
          <w:ilvl w:val="0"/>
          <w:numId w:val="65"/>
        </w:numPr>
        <w:spacing w:before="0" w:line="360" w:lineRule="auto"/>
        <w:ind w:left="720" w:hanging="360"/>
        <w:contextualSpacing/>
        <w:jc w:val="both"/>
        <w:rPr>
          <w:rFonts w:ascii="Arial" w:hAnsi="Arial" w:cs="Arial"/>
          <w:color w:val="002060"/>
          <w:sz w:val="22"/>
          <w:szCs w:val="22"/>
        </w:rPr>
      </w:pPr>
      <w:bookmarkStart w:id="139" w:name="_Toc445619"/>
      <w:bookmarkStart w:id="140" w:name="_Toc33619463"/>
      <w:bookmarkEnd w:id="139"/>
      <w:r w:rsidRPr="004A6863">
        <w:rPr>
          <w:rFonts w:ascii="Arial" w:hAnsi="Arial" w:cs="Arial"/>
          <w:color w:val="002060"/>
          <w:sz w:val="22"/>
          <w:szCs w:val="22"/>
        </w:rPr>
        <w:t>Principii orizontale</w:t>
      </w:r>
      <w:bookmarkEnd w:id="140"/>
    </w:p>
    <w:p w14:paraId="5D121170" w14:textId="77777777" w:rsidR="00ED256F" w:rsidRDefault="00E90BA1">
      <w:pPr>
        <w:spacing w:before="120" w:after="120" w:line="240" w:lineRule="auto"/>
        <w:contextualSpacing/>
        <w:jc w:val="both"/>
        <w:rPr>
          <w:rFonts w:ascii="Arial" w:hAnsi="Arial" w:cs="Arial"/>
        </w:rPr>
      </w:pPr>
      <w:r>
        <w:rPr>
          <w:rFonts w:ascii="Arial" w:hAnsi="Arial" w:cs="Arial"/>
        </w:rPr>
        <w:t>Solicitanții vor detalia în cererea de finanțare modul în care proiectul contribuie la respectarea principiilor orizontale și cum vor fi acestea abordate:</w:t>
      </w:r>
    </w:p>
    <w:p w14:paraId="1933ED0D" w14:textId="77777777" w:rsidR="00ED256F" w:rsidRDefault="00E90BA1">
      <w:pPr>
        <w:pStyle w:val="ListParagraph"/>
        <w:numPr>
          <w:ilvl w:val="0"/>
          <w:numId w:val="59"/>
        </w:numPr>
        <w:spacing w:before="120" w:after="120" w:line="240" w:lineRule="auto"/>
        <w:ind w:left="720" w:hanging="360"/>
        <w:jc w:val="both"/>
        <w:rPr>
          <w:rFonts w:ascii="Arial" w:hAnsi="Arial" w:cs="Arial"/>
        </w:rPr>
      </w:pPr>
      <w:r>
        <w:rPr>
          <w:rFonts w:ascii="Arial" w:hAnsi="Arial" w:cs="Arial"/>
          <w:b/>
        </w:rPr>
        <w:t>Democrație și drepturile omului</w:t>
      </w:r>
      <w:r>
        <w:rPr>
          <w:rFonts w:ascii="Arial" w:hAnsi="Arial" w:cs="Arial"/>
        </w:rPr>
        <w:t xml:space="preserve"> (demnitate umană, libertate, democrație, egalitate, stat de drept, respectarea drepturilor omului, inclusiv a drepturilor persoanelor aparținând minorităților);</w:t>
      </w:r>
    </w:p>
    <w:p w14:paraId="7819CCC2" w14:textId="77777777" w:rsidR="00ED256F" w:rsidRDefault="00E90BA1">
      <w:pPr>
        <w:pStyle w:val="ListParagraph"/>
        <w:numPr>
          <w:ilvl w:val="0"/>
          <w:numId w:val="59"/>
        </w:numPr>
        <w:spacing w:before="120" w:after="120" w:line="240" w:lineRule="auto"/>
        <w:ind w:left="720" w:hanging="360"/>
        <w:jc w:val="both"/>
        <w:rPr>
          <w:rFonts w:ascii="Arial" w:hAnsi="Arial" w:cs="Arial"/>
          <w:b/>
        </w:rPr>
      </w:pPr>
      <w:r>
        <w:rPr>
          <w:rFonts w:ascii="Arial" w:hAnsi="Arial" w:cs="Arial"/>
          <w:b/>
        </w:rPr>
        <w:t>Bună guvernare și anti-corupție</w:t>
      </w:r>
      <w:r>
        <w:rPr>
          <w:rFonts w:ascii="Arial" w:hAnsi="Arial" w:cs="Arial"/>
        </w:rPr>
        <w:t>;</w:t>
      </w:r>
    </w:p>
    <w:p w14:paraId="10D121CB" w14:textId="77777777" w:rsidR="00ED256F" w:rsidRDefault="00E90BA1">
      <w:pPr>
        <w:pStyle w:val="ListParagraph"/>
        <w:numPr>
          <w:ilvl w:val="0"/>
          <w:numId w:val="12"/>
        </w:numPr>
        <w:spacing w:before="120" w:after="120" w:line="240" w:lineRule="auto"/>
        <w:ind w:left="720" w:hanging="360"/>
        <w:jc w:val="both"/>
        <w:rPr>
          <w:rFonts w:ascii="Arial" w:hAnsi="Arial" w:cs="Arial"/>
          <w:b/>
        </w:rPr>
      </w:pPr>
      <w:r>
        <w:rPr>
          <w:rFonts w:ascii="Arial" w:hAnsi="Arial" w:cs="Arial"/>
          <w:b/>
        </w:rPr>
        <w:t>Dezvoltare durabilă, creștere economică pe termen lung, coeziune socială și protecția mediului</w:t>
      </w:r>
      <w:r>
        <w:rPr>
          <w:rFonts w:ascii="Arial" w:hAnsi="Arial" w:cs="Arial"/>
        </w:rPr>
        <w:t>.</w:t>
      </w:r>
    </w:p>
    <w:p w14:paraId="420A3134" w14:textId="77777777" w:rsidR="00ED256F" w:rsidRDefault="00ED256F">
      <w:pPr>
        <w:pStyle w:val="ListParagraph"/>
        <w:spacing w:before="120" w:after="120" w:line="240" w:lineRule="auto"/>
        <w:jc w:val="both"/>
        <w:rPr>
          <w:rFonts w:ascii="Arial" w:hAnsi="Arial" w:cs="Arial"/>
          <w:b/>
        </w:rPr>
      </w:pPr>
    </w:p>
    <w:p w14:paraId="1C0E642C" w14:textId="77777777" w:rsidR="00ED256F" w:rsidRPr="004A6863" w:rsidRDefault="00E90BA1" w:rsidP="004A6863">
      <w:pPr>
        <w:pStyle w:val="Heading1"/>
        <w:numPr>
          <w:ilvl w:val="0"/>
          <w:numId w:val="65"/>
        </w:numPr>
        <w:spacing w:before="0" w:line="360" w:lineRule="auto"/>
        <w:ind w:left="720" w:hanging="360"/>
        <w:contextualSpacing/>
        <w:jc w:val="both"/>
        <w:rPr>
          <w:rFonts w:ascii="Arial" w:hAnsi="Arial" w:cs="Arial"/>
          <w:color w:val="002060"/>
          <w:sz w:val="22"/>
          <w:szCs w:val="22"/>
        </w:rPr>
      </w:pPr>
      <w:bookmarkStart w:id="141" w:name="_Toc530993780"/>
      <w:bookmarkStart w:id="142" w:name="_Toc445620"/>
      <w:bookmarkStart w:id="143" w:name="_Toc33619464"/>
      <w:bookmarkEnd w:id="141"/>
      <w:bookmarkEnd w:id="142"/>
      <w:r w:rsidRPr="004A6863">
        <w:rPr>
          <w:rFonts w:ascii="Arial" w:hAnsi="Arial" w:cs="Arial"/>
          <w:color w:val="002060"/>
          <w:sz w:val="22"/>
          <w:szCs w:val="22"/>
        </w:rPr>
        <w:t>Sustenabilitatea proiectului</w:t>
      </w:r>
      <w:bookmarkEnd w:id="143"/>
    </w:p>
    <w:p w14:paraId="6F259C03" w14:textId="77777777" w:rsidR="00ED256F" w:rsidRDefault="00E90BA1">
      <w:pPr>
        <w:spacing w:before="120" w:after="120" w:line="240" w:lineRule="auto"/>
        <w:jc w:val="both"/>
        <w:rPr>
          <w:rFonts w:ascii="Arial" w:hAnsi="Arial" w:cs="Arial"/>
        </w:rPr>
      </w:pPr>
      <w:r>
        <w:rPr>
          <w:rFonts w:ascii="Arial" w:hAnsi="Arial" w:cs="Arial"/>
        </w:rPr>
        <w:t xml:space="preserve">Sustenabilitatea rezultatelor proiectului este fundamentală pentru asigurarea unor beneficii pe termen lung. Astfel, este necesară asigurarea sustenabilității rezultatelor proiectului, care poate include activități de </w:t>
      </w:r>
      <w:r>
        <w:rPr>
          <w:rFonts w:ascii="Arial" w:hAnsi="Arial" w:cs="Arial"/>
          <w:i/>
        </w:rPr>
        <w:t>follow-up</w:t>
      </w:r>
      <w:r>
        <w:rPr>
          <w:rFonts w:ascii="Arial" w:hAnsi="Arial" w:cs="Arial"/>
        </w:rPr>
        <w:t xml:space="preserve">, parteneriate pe termen lung, continuarea expozițiilor etc. </w:t>
      </w:r>
    </w:p>
    <w:p w14:paraId="10DF097E" w14:textId="77777777" w:rsidR="00ED256F" w:rsidRDefault="00E90BA1">
      <w:pPr>
        <w:spacing w:before="120" w:after="120" w:line="240" w:lineRule="auto"/>
        <w:jc w:val="both"/>
        <w:rPr>
          <w:rFonts w:ascii="Arial" w:hAnsi="Arial" w:cs="Arial"/>
        </w:rPr>
      </w:pPr>
      <w:r>
        <w:rPr>
          <w:rFonts w:ascii="Arial" w:hAnsi="Arial" w:cs="Arial"/>
        </w:rPr>
        <w:t xml:space="preserve">Cererea de finanțare trebuie să includă informații cu privire la măsurile concrete de valorificare a rezultatelor proiectului în perioada de sustenabilitate și modalitatea în care rezultatele proiectului vor fi preluate/ utilizate/ replicate ulterior fie de către solicitant/ parteneri, fie de către alte entități (transferabilitatea și replicabilitatea). </w:t>
      </w:r>
    </w:p>
    <w:p w14:paraId="577BD78D" w14:textId="77777777" w:rsidR="00ED256F" w:rsidRDefault="00E90BA1">
      <w:pPr>
        <w:spacing w:after="0" w:line="240" w:lineRule="auto"/>
        <w:contextualSpacing/>
        <w:jc w:val="both"/>
        <w:rPr>
          <w:rFonts w:ascii="Arial" w:hAnsi="Arial" w:cs="Arial"/>
        </w:rPr>
      </w:pPr>
      <w:r>
        <w:rPr>
          <w:rFonts w:ascii="Arial" w:hAnsi="Arial" w:cs="Arial"/>
        </w:rPr>
        <w:t>Perioada minimă de sustenabilitate a proiectelor este de:</w:t>
      </w:r>
    </w:p>
    <w:p w14:paraId="45091F94" w14:textId="77777777" w:rsidR="00ED256F" w:rsidRDefault="00E90BA1">
      <w:pPr>
        <w:pStyle w:val="ListParagraph"/>
        <w:numPr>
          <w:ilvl w:val="0"/>
          <w:numId w:val="47"/>
        </w:numPr>
        <w:spacing w:after="0" w:line="240" w:lineRule="auto"/>
        <w:ind w:left="720" w:hanging="360"/>
        <w:jc w:val="both"/>
        <w:rPr>
          <w:rFonts w:ascii="Arial" w:hAnsi="Arial" w:cs="Arial"/>
        </w:rPr>
      </w:pPr>
      <w:r>
        <w:rPr>
          <w:rFonts w:ascii="Arial" w:hAnsi="Arial" w:cs="Arial"/>
        </w:rPr>
        <w:t>1 an de la aprobarea de către Operatorul de Program a raportului final al  proiectului, dacă proiectul nu prevede achiziția de active corporale și/sau necorporale în cazul cărora întregul preț de achiziție este decontat în cadrul proiectului sau execuția de lucrări de amenajare/ reamenajare a spațiului/ spațiilor;</w:t>
      </w:r>
    </w:p>
    <w:p w14:paraId="0A0D4510" w14:textId="77777777" w:rsidR="00ED256F" w:rsidRDefault="00E90BA1">
      <w:pPr>
        <w:pStyle w:val="ListParagraph"/>
        <w:numPr>
          <w:ilvl w:val="0"/>
          <w:numId w:val="47"/>
        </w:numPr>
        <w:spacing w:after="0" w:line="240" w:lineRule="auto"/>
        <w:ind w:left="720" w:hanging="360"/>
        <w:jc w:val="both"/>
        <w:rPr>
          <w:rFonts w:ascii="Arial" w:hAnsi="Arial" w:cs="Arial"/>
        </w:rPr>
      </w:pPr>
      <w:r>
        <w:rPr>
          <w:rFonts w:ascii="Arial" w:hAnsi="Arial" w:cs="Arial"/>
        </w:rPr>
        <w:t>5 ani de aprobarea de către Operatorul de Program a raportului final al  proiectului, dacă proiectul prevede execuția de lucrări de amenajare/ reamenajare a spațiului/ spațiilor și/sau achiziția de active corporale și/sau necorporale al căror întreg preț de achiziție este decontat în cadrul proiectului. Promotorul de proiect are obligația de a utiliza activele corporale și necorporale și spațiul care a făcut obiectul lucrărilor de amenajare/ reamenajare a spațiului/ spațiilor exclusiv în scopul proiectului. Spațiul trebuie să fie operațional pe întreaga perioadă de sustenabilitate.</w:t>
      </w:r>
    </w:p>
    <w:p w14:paraId="5AA2F3AA" w14:textId="77777777" w:rsidR="00ED256F" w:rsidRDefault="00ED256F">
      <w:pPr>
        <w:spacing w:before="120" w:after="120" w:line="240" w:lineRule="auto"/>
        <w:jc w:val="both"/>
        <w:rPr>
          <w:rFonts w:ascii="Arial" w:hAnsi="Arial" w:cs="Arial"/>
        </w:rPr>
      </w:pPr>
    </w:p>
    <w:p w14:paraId="386A99A0" w14:textId="77777777" w:rsidR="00ED256F" w:rsidRPr="009301E4" w:rsidRDefault="00E90BA1" w:rsidP="009301E4">
      <w:pPr>
        <w:pStyle w:val="Heading1"/>
        <w:numPr>
          <w:ilvl w:val="0"/>
          <w:numId w:val="65"/>
        </w:numPr>
        <w:spacing w:before="0" w:line="360" w:lineRule="auto"/>
        <w:ind w:left="720" w:hanging="360"/>
        <w:contextualSpacing/>
        <w:jc w:val="both"/>
        <w:rPr>
          <w:rFonts w:ascii="Arial" w:hAnsi="Arial" w:cs="Arial"/>
          <w:color w:val="002060"/>
          <w:sz w:val="22"/>
          <w:szCs w:val="22"/>
        </w:rPr>
      </w:pPr>
      <w:bookmarkStart w:id="144" w:name="_Toc530993781"/>
      <w:bookmarkStart w:id="145" w:name="_Toc33619465"/>
      <w:bookmarkEnd w:id="144"/>
      <w:r w:rsidRPr="009301E4">
        <w:rPr>
          <w:rFonts w:ascii="Arial" w:hAnsi="Arial" w:cs="Arial"/>
          <w:color w:val="002060"/>
          <w:sz w:val="22"/>
          <w:szCs w:val="22"/>
        </w:rPr>
        <w:lastRenderedPageBreak/>
        <w:t>Prevederi referitoare la plăți</w:t>
      </w:r>
      <w:bookmarkEnd w:id="145"/>
    </w:p>
    <w:p w14:paraId="6C9452EF" w14:textId="77777777" w:rsidR="00ED256F" w:rsidRDefault="00E90BA1">
      <w:pPr>
        <w:spacing w:before="120" w:after="120" w:line="240" w:lineRule="auto"/>
        <w:contextualSpacing/>
        <w:jc w:val="both"/>
        <w:rPr>
          <w:rStyle w:val="ln2articol1"/>
          <w:rFonts w:ascii="Arial" w:hAnsi="Arial" w:cs="Arial"/>
          <w:b w:val="0"/>
          <w:color w:val="auto"/>
        </w:rPr>
      </w:pPr>
      <w:r>
        <w:rPr>
          <w:rFonts w:ascii="Arial" w:hAnsi="Arial" w:cs="Arial"/>
        </w:rPr>
        <w:t xml:space="preserve">Pentru proiecte cu durata de </w:t>
      </w:r>
      <w:r>
        <w:rPr>
          <w:rFonts w:ascii="Arial" w:hAnsi="Arial" w:cs="Arial"/>
          <w:b/>
        </w:rPr>
        <w:t>până la 12 luni (inclusiv)</w:t>
      </w:r>
      <w:r>
        <w:rPr>
          <w:rFonts w:ascii="Arial" w:hAnsi="Arial" w:cs="Arial"/>
        </w:rPr>
        <w:t>, sprijinul financiar nerambursabil</w:t>
      </w:r>
      <w:r>
        <w:rPr>
          <w:rStyle w:val="ln2articol1"/>
          <w:rFonts w:ascii="Arial" w:hAnsi="Arial" w:cs="Arial"/>
          <w:b w:val="0"/>
          <w:color w:val="auto"/>
        </w:rPr>
        <w:t xml:space="preserve"> se acord</w:t>
      </w:r>
      <w:r>
        <w:rPr>
          <w:rFonts w:ascii="Arial" w:hAnsi="Arial" w:cs="Arial"/>
        </w:rPr>
        <w:t>ă</w:t>
      </w:r>
      <w:r>
        <w:rPr>
          <w:rStyle w:val="ln2articol1"/>
          <w:rFonts w:ascii="Arial" w:hAnsi="Arial" w:cs="Arial"/>
          <w:b w:val="0"/>
          <w:color w:val="auto"/>
        </w:rPr>
        <w:t xml:space="preserve"> </w:t>
      </w:r>
      <w:r>
        <w:rPr>
          <w:rFonts w:ascii="Arial" w:hAnsi="Arial" w:cs="Arial"/>
        </w:rPr>
        <w:t>astfel:</w:t>
      </w:r>
    </w:p>
    <w:p w14:paraId="113E836D" w14:textId="77777777" w:rsidR="00ED256F" w:rsidRDefault="00E90BA1">
      <w:pPr>
        <w:numPr>
          <w:ilvl w:val="0"/>
          <w:numId w:val="61"/>
        </w:numPr>
        <w:spacing w:before="120" w:after="120" w:line="240" w:lineRule="auto"/>
        <w:ind w:left="993" w:hanging="426"/>
        <w:contextualSpacing/>
        <w:jc w:val="both"/>
        <w:rPr>
          <w:rStyle w:val="ln2articol1"/>
          <w:rFonts w:ascii="Arial" w:hAnsi="Arial" w:cs="Arial"/>
          <w:b w:val="0"/>
          <w:color w:val="000000"/>
        </w:rPr>
      </w:pPr>
      <w:r>
        <w:rPr>
          <w:rStyle w:val="ln2articol1"/>
          <w:rFonts w:ascii="Arial" w:hAnsi="Arial" w:cs="Arial"/>
          <w:b w:val="0"/>
          <w:color w:val="000000"/>
        </w:rPr>
        <w:t>avans de maximum 70% la semnarea contractului de finanțare;</w:t>
      </w:r>
    </w:p>
    <w:p w14:paraId="2644B5F4" w14:textId="77777777" w:rsidR="00ED256F" w:rsidRDefault="00E90BA1">
      <w:pPr>
        <w:numPr>
          <w:ilvl w:val="0"/>
          <w:numId w:val="61"/>
        </w:numPr>
        <w:spacing w:before="120" w:after="120" w:line="240" w:lineRule="auto"/>
        <w:ind w:left="993" w:hanging="426"/>
        <w:contextualSpacing/>
        <w:jc w:val="both"/>
        <w:rPr>
          <w:rStyle w:val="ln2articol1"/>
          <w:rFonts w:ascii="Arial" w:hAnsi="Arial" w:cs="Arial"/>
          <w:b w:val="0"/>
          <w:color w:val="000000"/>
        </w:rPr>
      </w:pPr>
      <w:r>
        <w:rPr>
          <w:rStyle w:val="ln2articol1"/>
          <w:rFonts w:ascii="Arial" w:hAnsi="Arial" w:cs="Arial"/>
          <w:b w:val="0"/>
          <w:color w:val="000000"/>
        </w:rPr>
        <w:t>prefinanțare la solicitarea promotorului de proiect și depunerea raportului intermediar de progres însoțit de documente justificative;</w:t>
      </w:r>
    </w:p>
    <w:p w14:paraId="350524D0" w14:textId="77777777" w:rsidR="00ED256F" w:rsidRDefault="00E90BA1">
      <w:pPr>
        <w:numPr>
          <w:ilvl w:val="0"/>
          <w:numId w:val="61"/>
        </w:numPr>
        <w:spacing w:before="120" w:after="120" w:line="240" w:lineRule="auto"/>
        <w:ind w:left="993" w:hanging="426"/>
        <w:contextualSpacing/>
        <w:jc w:val="both"/>
        <w:rPr>
          <w:rStyle w:val="ln2articol1"/>
          <w:rFonts w:ascii="Arial" w:hAnsi="Arial" w:cs="Arial"/>
          <w:b w:val="0"/>
          <w:color w:val="000000"/>
        </w:rPr>
      </w:pPr>
      <w:r>
        <w:rPr>
          <w:rStyle w:val="ln2articol1"/>
          <w:rFonts w:ascii="Arial" w:hAnsi="Arial" w:cs="Arial"/>
          <w:b w:val="0"/>
          <w:color w:val="000000"/>
        </w:rPr>
        <w:t>plata soldului final în cuantum de 10% pentru entități de drept privat, după aprobarea raportului final însoțit de documente justificative.</w:t>
      </w:r>
    </w:p>
    <w:p w14:paraId="21620ADE" w14:textId="77777777" w:rsidR="00ED256F" w:rsidRDefault="00E90BA1">
      <w:pPr>
        <w:spacing w:before="120" w:after="120" w:line="240" w:lineRule="auto"/>
        <w:contextualSpacing/>
        <w:jc w:val="both"/>
        <w:rPr>
          <w:rStyle w:val="ln2articol1"/>
          <w:rFonts w:ascii="Arial" w:hAnsi="Arial" w:cs="Arial"/>
          <w:b w:val="0"/>
          <w:color w:val="000000"/>
        </w:rPr>
      </w:pPr>
      <w:r>
        <w:rPr>
          <w:rStyle w:val="ln2articol1"/>
          <w:rFonts w:ascii="Arial" w:hAnsi="Arial" w:cs="Arial"/>
          <w:b w:val="0"/>
          <w:color w:val="000000"/>
        </w:rPr>
        <w:t xml:space="preserve">Pentru proiecte cu durata cuprinsă </w:t>
      </w:r>
      <w:r>
        <w:rPr>
          <w:rStyle w:val="ln2articol1"/>
          <w:rFonts w:ascii="Arial" w:hAnsi="Arial" w:cs="Arial"/>
          <w:color w:val="000000"/>
        </w:rPr>
        <w:t>între 12 și 18 luni</w:t>
      </w:r>
      <w:r>
        <w:rPr>
          <w:rStyle w:val="ln2articol1"/>
          <w:rFonts w:ascii="Arial" w:hAnsi="Arial" w:cs="Arial"/>
          <w:b w:val="0"/>
          <w:color w:val="000000"/>
        </w:rPr>
        <w:t xml:space="preserve">, </w:t>
      </w:r>
      <w:r>
        <w:rPr>
          <w:rFonts w:ascii="Arial" w:hAnsi="Arial" w:cs="Arial"/>
        </w:rPr>
        <w:t>sprijinul financiar nerambursabil</w:t>
      </w:r>
      <w:r>
        <w:rPr>
          <w:rStyle w:val="ln2articol1"/>
          <w:rFonts w:ascii="Arial" w:hAnsi="Arial" w:cs="Arial"/>
          <w:b w:val="0"/>
          <w:color w:val="000000"/>
        </w:rPr>
        <w:t xml:space="preserve"> se acordă astfel:</w:t>
      </w:r>
    </w:p>
    <w:p w14:paraId="4947AF2E" w14:textId="77777777" w:rsidR="00ED256F" w:rsidRDefault="00E90BA1">
      <w:pPr>
        <w:numPr>
          <w:ilvl w:val="0"/>
          <w:numId w:val="74"/>
        </w:numPr>
        <w:spacing w:before="120" w:after="120" w:line="240" w:lineRule="auto"/>
        <w:ind w:left="993" w:hanging="425"/>
        <w:contextualSpacing/>
        <w:jc w:val="both"/>
        <w:rPr>
          <w:rStyle w:val="ln2articol1"/>
          <w:rFonts w:ascii="Arial" w:hAnsi="Arial" w:cs="Arial"/>
          <w:b w:val="0"/>
          <w:color w:val="000000"/>
        </w:rPr>
      </w:pPr>
      <w:r>
        <w:rPr>
          <w:rStyle w:val="ln2articol1"/>
          <w:rFonts w:ascii="Arial" w:hAnsi="Arial" w:cs="Arial"/>
          <w:b w:val="0"/>
          <w:color w:val="000000"/>
        </w:rPr>
        <w:t>avans de maximum 50% la semnarea contractului de finanțare;</w:t>
      </w:r>
    </w:p>
    <w:p w14:paraId="5E184AF4" w14:textId="77777777" w:rsidR="00ED256F" w:rsidRDefault="00E90BA1">
      <w:pPr>
        <w:numPr>
          <w:ilvl w:val="0"/>
          <w:numId w:val="74"/>
        </w:numPr>
        <w:spacing w:before="120" w:after="120" w:line="240" w:lineRule="auto"/>
        <w:ind w:left="993" w:hanging="426"/>
        <w:contextualSpacing/>
        <w:jc w:val="both"/>
        <w:rPr>
          <w:rStyle w:val="ln2articol1"/>
          <w:rFonts w:ascii="Arial" w:hAnsi="Arial" w:cs="Arial"/>
          <w:b w:val="0"/>
          <w:color w:val="000000"/>
        </w:rPr>
      </w:pPr>
      <w:r>
        <w:rPr>
          <w:rStyle w:val="ln2articol1"/>
          <w:rFonts w:ascii="Arial" w:hAnsi="Arial" w:cs="Arial"/>
          <w:b w:val="0"/>
          <w:color w:val="000000"/>
        </w:rPr>
        <w:t>prefinanțare la solicitarea promotorului de proiect și depunerea raportului intermediar de progres însoțit de documente justificative;</w:t>
      </w:r>
    </w:p>
    <w:p w14:paraId="65006B46" w14:textId="77777777" w:rsidR="00ED256F" w:rsidRDefault="00E90BA1">
      <w:pPr>
        <w:numPr>
          <w:ilvl w:val="0"/>
          <w:numId w:val="74"/>
        </w:numPr>
        <w:spacing w:before="120" w:after="120" w:line="240" w:lineRule="auto"/>
        <w:ind w:left="928" w:hanging="360"/>
        <w:contextualSpacing/>
        <w:jc w:val="both"/>
        <w:rPr>
          <w:rStyle w:val="ln2articol1"/>
          <w:rFonts w:ascii="Arial" w:hAnsi="Arial" w:cs="Arial"/>
          <w:b w:val="0"/>
          <w:color w:val="000000"/>
        </w:rPr>
      </w:pPr>
      <w:r>
        <w:rPr>
          <w:rStyle w:val="ln2articol1"/>
          <w:rFonts w:ascii="Arial" w:hAnsi="Arial" w:cs="Arial"/>
          <w:b w:val="0"/>
          <w:color w:val="000000"/>
        </w:rPr>
        <w:t>plata soldului final în cuantum de 10% pentru entități de drept privat, după aprobarea raportului final însoțit de documente justificative.</w:t>
      </w:r>
    </w:p>
    <w:p w14:paraId="5C204733" w14:textId="77777777" w:rsidR="00ED256F" w:rsidRDefault="00E90BA1">
      <w:pPr>
        <w:spacing w:before="120" w:after="120" w:line="240" w:lineRule="auto"/>
        <w:contextualSpacing/>
        <w:jc w:val="both"/>
        <w:rPr>
          <w:rStyle w:val="ln2articol1"/>
          <w:rFonts w:ascii="Arial" w:hAnsi="Arial" w:cs="Arial"/>
          <w:b w:val="0"/>
          <w:color w:val="000000"/>
        </w:rPr>
      </w:pPr>
      <w:r>
        <w:rPr>
          <w:rStyle w:val="ln2articol1"/>
          <w:rFonts w:ascii="Arial" w:hAnsi="Arial" w:cs="Arial"/>
          <w:b w:val="0"/>
          <w:color w:val="000000"/>
        </w:rPr>
        <w:t xml:space="preserve">Pentru proiecte cu durata de </w:t>
      </w:r>
      <w:r>
        <w:rPr>
          <w:rStyle w:val="ln2articol1"/>
          <w:rFonts w:ascii="Arial" w:hAnsi="Arial" w:cs="Arial"/>
          <w:color w:val="000000"/>
        </w:rPr>
        <w:t>18 luni sau mai mult</w:t>
      </w:r>
      <w:r>
        <w:rPr>
          <w:rStyle w:val="ln2articol1"/>
          <w:rFonts w:ascii="Arial" w:hAnsi="Arial" w:cs="Arial"/>
          <w:b w:val="0"/>
          <w:color w:val="000000"/>
        </w:rPr>
        <w:t xml:space="preserve">, </w:t>
      </w:r>
      <w:r>
        <w:rPr>
          <w:rFonts w:ascii="Arial" w:hAnsi="Arial" w:cs="Arial"/>
        </w:rPr>
        <w:t>sprijinul financiar nerambursabil</w:t>
      </w:r>
      <w:r>
        <w:rPr>
          <w:rStyle w:val="ln2articol1"/>
          <w:rFonts w:ascii="Arial" w:hAnsi="Arial" w:cs="Arial"/>
          <w:b w:val="0"/>
          <w:color w:val="000000"/>
        </w:rPr>
        <w:t xml:space="preserve"> se acordă astfel:</w:t>
      </w:r>
    </w:p>
    <w:p w14:paraId="5D586982" w14:textId="77777777" w:rsidR="00ED256F" w:rsidRDefault="00E90BA1">
      <w:pPr>
        <w:numPr>
          <w:ilvl w:val="0"/>
          <w:numId w:val="71"/>
        </w:numPr>
        <w:spacing w:before="120" w:after="120" w:line="240" w:lineRule="auto"/>
        <w:ind w:left="1004" w:hanging="437"/>
        <w:contextualSpacing/>
        <w:jc w:val="both"/>
        <w:rPr>
          <w:rStyle w:val="ln2articol1"/>
          <w:rFonts w:ascii="Arial" w:hAnsi="Arial" w:cs="Arial"/>
          <w:b w:val="0"/>
          <w:color w:val="000000"/>
        </w:rPr>
      </w:pPr>
      <w:r>
        <w:rPr>
          <w:rStyle w:val="ln2articol1"/>
          <w:rFonts w:ascii="Arial" w:hAnsi="Arial" w:cs="Arial"/>
          <w:b w:val="0"/>
          <w:color w:val="000000"/>
        </w:rPr>
        <w:t>avans de maximum 30% la semnarea contractului de finanțare;</w:t>
      </w:r>
    </w:p>
    <w:p w14:paraId="23D49557" w14:textId="77777777" w:rsidR="00ED256F" w:rsidRDefault="00E90BA1">
      <w:pPr>
        <w:numPr>
          <w:ilvl w:val="0"/>
          <w:numId w:val="71"/>
        </w:numPr>
        <w:spacing w:before="120" w:after="120" w:line="240" w:lineRule="auto"/>
        <w:ind w:left="1004" w:hanging="437"/>
        <w:contextualSpacing/>
        <w:jc w:val="both"/>
        <w:rPr>
          <w:rStyle w:val="ln2articol1"/>
          <w:rFonts w:ascii="Arial" w:hAnsi="Arial" w:cs="Arial"/>
          <w:b w:val="0"/>
          <w:color w:val="000000"/>
        </w:rPr>
      </w:pPr>
      <w:r>
        <w:rPr>
          <w:rStyle w:val="ln2articol1"/>
          <w:rFonts w:ascii="Arial" w:hAnsi="Arial" w:cs="Arial"/>
          <w:b w:val="0"/>
          <w:color w:val="000000"/>
        </w:rPr>
        <w:t>prefinanțare la solicitarea promotorului de proiect și depunerea raportului intermediar de progres însoțit de documente justificative;</w:t>
      </w:r>
    </w:p>
    <w:p w14:paraId="2D7200C6" w14:textId="77777777" w:rsidR="00ED256F" w:rsidRDefault="00E90BA1">
      <w:pPr>
        <w:numPr>
          <w:ilvl w:val="0"/>
          <w:numId w:val="71"/>
        </w:numPr>
        <w:spacing w:before="120" w:after="120" w:line="240" w:lineRule="auto"/>
        <w:ind w:left="1004" w:hanging="360"/>
        <w:contextualSpacing/>
        <w:jc w:val="both"/>
        <w:rPr>
          <w:rStyle w:val="ln2articol1"/>
          <w:rFonts w:ascii="Arial" w:hAnsi="Arial" w:cs="Arial"/>
          <w:b w:val="0"/>
          <w:color w:val="000000"/>
        </w:rPr>
      </w:pPr>
      <w:r>
        <w:rPr>
          <w:rStyle w:val="ln2articol1"/>
          <w:rFonts w:ascii="Arial" w:hAnsi="Arial" w:cs="Arial"/>
          <w:b w:val="0"/>
          <w:color w:val="000000"/>
        </w:rPr>
        <w:t>plata soldului final în cuantum de 10% pentru entități de drept privat, după aprobarea raportului final însoțit de documente justificative.</w:t>
      </w:r>
    </w:p>
    <w:p w14:paraId="0994816D" w14:textId="77777777" w:rsidR="00ED256F" w:rsidRDefault="00E90BA1">
      <w:pPr>
        <w:spacing w:before="120" w:after="120" w:line="240" w:lineRule="auto"/>
        <w:contextualSpacing/>
        <w:jc w:val="both"/>
        <w:rPr>
          <w:rFonts w:ascii="Arial" w:hAnsi="Arial" w:cs="Arial"/>
          <w:b/>
        </w:rPr>
      </w:pPr>
      <w:r>
        <w:rPr>
          <w:rFonts w:ascii="Arial" w:hAnsi="Arial" w:cs="Arial"/>
          <w:b/>
        </w:rPr>
        <w:t xml:space="preserve">Valoarea avansului va fi stabilită în funcție de recomandările evaluatorilor/ Comitetului de selecție. </w:t>
      </w:r>
    </w:p>
    <w:p w14:paraId="2135EFBE" w14:textId="77777777" w:rsidR="00ED256F" w:rsidRDefault="00E90BA1">
      <w:pPr>
        <w:spacing w:before="120" w:after="120" w:line="240" w:lineRule="auto"/>
        <w:jc w:val="both"/>
        <w:rPr>
          <w:rFonts w:ascii="Arial" w:hAnsi="Arial" w:cs="Arial"/>
          <w:b/>
        </w:rPr>
      </w:pPr>
      <w:r>
        <w:rPr>
          <w:rFonts w:ascii="Arial" w:hAnsi="Arial" w:cs="Arial"/>
          <w:b/>
        </w:rPr>
        <w:t>Prefinanțarea se poate acorda în una sau mai multe tranșe. Avansul și prefinanțarea nu pot totaliza mai mult de 90% din totalul sprijinului financiar nerambursabil, în cazul solicitanților de tip entități de drept privat, respectiv 100% din totalul sprijinului financiar nerambursabil, în cazul solicitanților de tip instituție publică de cultură.</w:t>
      </w:r>
    </w:p>
    <w:p w14:paraId="2D3B07E5" w14:textId="77777777" w:rsidR="00ED256F" w:rsidRDefault="00E90BA1">
      <w:pPr>
        <w:spacing w:before="120" w:after="120" w:line="240" w:lineRule="auto"/>
        <w:jc w:val="both"/>
        <w:rPr>
          <w:rFonts w:ascii="Arial" w:hAnsi="Arial" w:cs="Arial"/>
        </w:rPr>
      </w:pPr>
      <w:r>
        <w:rPr>
          <w:rFonts w:ascii="Arial" w:hAnsi="Arial" w:cs="Arial"/>
        </w:rPr>
        <w:t>Plățile pot fi suspendate dacă există suspiciuni că proiectul nu este implementat în concordanță cu prevederile contractului de finanțare.</w:t>
      </w:r>
    </w:p>
    <w:p w14:paraId="4CAA94B0" w14:textId="77777777" w:rsidR="00ED256F" w:rsidRDefault="00E90BA1">
      <w:pPr>
        <w:spacing w:before="120" w:after="120" w:line="240" w:lineRule="auto"/>
        <w:jc w:val="both"/>
        <w:rPr>
          <w:rFonts w:ascii="Arial" w:hAnsi="Arial" w:cs="Arial"/>
        </w:rPr>
      </w:pPr>
      <w:r>
        <w:rPr>
          <w:rFonts w:ascii="Arial" w:hAnsi="Arial" w:cs="Arial"/>
          <w:color w:val="002060"/>
        </w:rPr>
        <w:t>În vederea gestionării sprijinului financiar nerambursabil și a contribuției proprii (dacă există), promotorul de proiect și partenerii de proiect din România au obligația de a deschide conturi speciale pentru proiect în sistemul Trezoreriei Statului sau la bănci comerciale, după caz, în condițiile stabilite prin OUG nr. 34/2017 şi normele sale de aplicare.</w:t>
      </w:r>
    </w:p>
    <w:p w14:paraId="4716FC21" w14:textId="77777777" w:rsidR="00ED256F" w:rsidRDefault="00E90BA1">
      <w:pPr>
        <w:spacing w:before="120" w:after="120" w:line="240" w:lineRule="auto"/>
        <w:jc w:val="both"/>
        <w:rPr>
          <w:rFonts w:ascii="Arial" w:hAnsi="Arial" w:cs="Arial"/>
        </w:rPr>
      </w:pPr>
      <w:r>
        <w:rPr>
          <w:rFonts w:ascii="Arial" w:hAnsi="Arial" w:cs="Arial"/>
        </w:rPr>
        <w:t xml:space="preserve">Tranșele de prefinanțare vor fi plătite pe baza unui raport financiar intermediar transmis de promotorul de proiect și aprobat de către Operatorul de Program și vor fi condiționate de efectuarea de cheltuieli în procent de minim 60% din plățile anterioare.  </w:t>
      </w:r>
    </w:p>
    <w:p w14:paraId="57D34FCF" w14:textId="77777777" w:rsidR="00ED256F" w:rsidRDefault="00E90BA1">
      <w:pPr>
        <w:tabs>
          <w:tab w:val="left" w:pos="540"/>
        </w:tabs>
        <w:spacing w:after="0" w:line="240" w:lineRule="auto"/>
        <w:contextualSpacing/>
        <w:jc w:val="both"/>
        <w:rPr>
          <w:rFonts w:ascii="Arial" w:hAnsi="Arial" w:cs="Arial"/>
        </w:rPr>
      </w:pPr>
      <w:r>
        <w:rPr>
          <w:rFonts w:ascii="Arial" w:hAnsi="Arial" w:cs="Arial"/>
        </w:rPr>
        <w:t xml:space="preserve">Efectuarea plăților aferente rapoartelor intermediare de progres va fi efectuată în baza următoarelor etape de verificare: </w:t>
      </w:r>
    </w:p>
    <w:p w14:paraId="60A99F86" w14:textId="77777777" w:rsidR="00ED256F" w:rsidRDefault="00E90BA1">
      <w:pPr>
        <w:pStyle w:val="ListParagraph"/>
        <w:numPr>
          <w:ilvl w:val="0"/>
          <w:numId w:val="42"/>
        </w:numPr>
        <w:spacing w:after="0" w:line="240" w:lineRule="auto"/>
        <w:ind w:hanging="360"/>
        <w:jc w:val="both"/>
        <w:rPr>
          <w:rFonts w:ascii="Arial" w:hAnsi="Arial" w:cs="Arial"/>
        </w:rPr>
      </w:pPr>
      <w:r>
        <w:rPr>
          <w:rFonts w:ascii="Arial" w:hAnsi="Arial" w:cs="Arial"/>
        </w:rPr>
        <w:t>verificarea eligibilității cheltuielilor declarate de către promotorii de proiecte, pentru a se asigura că acestea au fost realizate corect, în conformitate cu legislația și procedurile în vigoare;</w:t>
      </w:r>
    </w:p>
    <w:p w14:paraId="6659C406" w14:textId="77777777" w:rsidR="00ED256F" w:rsidRDefault="00E90BA1">
      <w:pPr>
        <w:pStyle w:val="ListParagraph"/>
        <w:numPr>
          <w:ilvl w:val="0"/>
          <w:numId w:val="42"/>
        </w:numPr>
        <w:spacing w:after="0" w:line="240" w:lineRule="auto"/>
        <w:ind w:hanging="360"/>
        <w:jc w:val="both"/>
        <w:rPr>
          <w:rFonts w:ascii="Arial" w:hAnsi="Arial" w:cs="Arial"/>
        </w:rPr>
      </w:pPr>
      <w:r>
        <w:rPr>
          <w:rFonts w:ascii="Arial" w:hAnsi="Arial" w:cs="Arial"/>
        </w:rPr>
        <w:t>verificarea stadiului de implementare a proiectului, a valorilor indicatorilor și a corelării cheltuielilor cu activitățile proiectului;</w:t>
      </w:r>
    </w:p>
    <w:p w14:paraId="1CC20D0C" w14:textId="77777777" w:rsidR="00ED256F" w:rsidRDefault="00E90BA1">
      <w:pPr>
        <w:pStyle w:val="ListParagraph"/>
        <w:numPr>
          <w:ilvl w:val="0"/>
          <w:numId w:val="42"/>
        </w:numPr>
        <w:spacing w:after="120" w:line="240" w:lineRule="auto"/>
        <w:ind w:left="714" w:hanging="357"/>
        <w:jc w:val="both"/>
        <w:rPr>
          <w:rFonts w:ascii="Arial" w:hAnsi="Arial" w:cs="Arial"/>
        </w:rPr>
      </w:pPr>
      <w:r>
        <w:rPr>
          <w:rFonts w:ascii="Arial" w:hAnsi="Arial" w:cs="Arial"/>
        </w:rPr>
        <w:t>verificarea eligibilității, corectitudinii și conformității cererilor de plată.</w:t>
      </w:r>
    </w:p>
    <w:tbl>
      <w:tblPr>
        <w:tblStyle w:val="GridTable1Light-Accent11"/>
        <w:tblW w:w="9042" w:type="dxa"/>
        <w:tblLook w:val="04A0" w:firstRow="1" w:lastRow="0" w:firstColumn="1" w:lastColumn="0" w:noHBand="0" w:noVBand="1"/>
      </w:tblPr>
      <w:tblGrid>
        <w:gridCol w:w="9042"/>
      </w:tblGrid>
      <w:tr w:rsidR="00ED256F" w14:paraId="23DDFD48" w14:textId="77777777" w:rsidTr="00ED481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42" w:type="dxa"/>
            <w:tcBorders>
              <w:top w:val="single" w:sz="12" w:space="0" w:color="8064A2"/>
              <w:left w:val="single" w:sz="12" w:space="0" w:color="8064A2"/>
              <w:bottom w:val="single" w:sz="12" w:space="0" w:color="8064A2" w:themeColor="accent4"/>
              <w:right w:val="single" w:sz="12" w:space="0" w:color="8064A2"/>
            </w:tcBorders>
          </w:tcPr>
          <w:p w14:paraId="5B7B4A4B" w14:textId="77777777" w:rsidR="00ED256F" w:rsidRDefault="00E90BA1">
            <w:pPr>
              <w:spacing w:before="120" w:after="120"/>
              <w:jc w:val="both"/>
              <w:rPr>
                <w:rFonts w:ascii="Arial" w:hAnsi="Arial" w:cs="Arial"/>
                <w:color w:val="002060"/>
              </w:rPr>
            </w:pPr>
            <w:r>
              <w:rPr>
                <w:rFonts w:ascii="Arial" w:hAnsi="Arial" w:cs="Arial"/>
                <w:color w:val="002060"/>
              </w:rPr>
              <w:t>Promotorul de proiect va avea în vedere ca stabilirea perioadelor de raportare din contractul de finanțare să se realizeze pe baza unor previziuni adecvate. Sumele aferente prefinanțării în raportul financiar trebuie să aibă la bază fluxul de numerar raportat la cheltuielile ce urmează a fi efectuate în perioadele de raportare.</w:t>
            </w:r>
          </w:p>
        </w:tc>
      </w:tr>
    </w:tbl>
    <w:p w14:paraId="164A8B6D" w14:textId="77777777" w:rsidR="00ED256F" w:rsidRDefault="00ED256F"/>
    <w:p w14:paraId="44D38706" w14:textId="77777777" w:rsidR="00ED256F" w:rsidRPr="009301E4" w:rsidRDefault="00E90BA1" w:rsidP="009301E4">
      <w:pPr>
        <w:pStyle w:val="Heading1"/>
        <w:numPr>
          <w:ilvl w:val="0"/>
          <w:numId w:val="65"/>
        </w:numPr>
        <w:spacing w:before="0" w:line="360" w:lineRule="auto"/>
        <w:ind w:left="720" w:hanging="360"/>
        <w:contextualSpacing/>
        <w:jc w:val="both"/>
        <w:rPr>
          <w:rFonts w:ascii="Arial" w:hAnsi="Arial" w:cs="Arial"/>
          <w:color w:val="002060"/>
          <w:sz w:val="22"/>
          <w:szCs w:val="22"/>
        </w:rPr>
      </w:pPr>
      <w:bookmarkStart w:id="146" w:name="_Toc530993782"/>
      <w:bookmarkStart w:id="147" w:name="_Toc33619466"/>
      <w:bookmarkEnd w:id="146"/>
      <w:r w:rsidRPr="009301E4">
        <w:rPr>
          <w:rFonts w:ascii="Arial" w:hAnsi="Arial" w:cs="Arial"/>
          <w:color w:val="002060"/>
          <w:sz w:val="22"/>
          <w:szCs w:val="22"/>
        </w:rPr>
        <w:lastRenderedPageBreak/>
        <w:t>Implementare</w:t>
      </w:r>
      <w:bookmarkEnd w:id="147"/>
    </w:p>
    <w:p w14:paraId="01EFD464" w14:textId="77777777" w:rsidR="00ED256F" w:rsidRDefault="00E90BA1">
      <w:pPr>
        <w:spacing w:before="120" w:after="120" w:line="240" w:lineRule="auto"/>
        <w:jc w:val="both"/>
        <w:rPr>
          <w:rFonts w:ascii="Arial" w:hAnsi="Arial" w:cs="Arial"/>
        </w:rPr>
      </w:pPr>
      <w:r>
        <w:rPr>
          <w:rFonts w:ascii="Arial" w:hAnsi="Arial" w:cs="Arial"/>
        </w:rPr>
        <w:t>Promotorul de proiect va asigura, împreună cu partenerii, implementarea proiectului în condițiile stabilite prin contractul de finanțare, cererea de finanțare (anexă la acesta) și acordul de parteneriat, precum și prin orice alte instrucțiuni/ comunicări emise de Operatorul de Program.</w:t>
      </w:r>
    </w:p>
    <w:p w14:paraId="68B3A052" w14:textId="77777777" w:rsidR="00ED256F" w:rsidRDefault="00E90BA1">
      <w:pPr>
        <w:spacing w:before="120" w:after="120" w:line="240" w:lineRule="auto"/>
        <w:jc w:val="both"/>
        <w:rPr>
          <w:rFonts w:ascii="Arial" w:hAnsi="Arial" w:cs="Arial"/>
        </w:rPr>
      </w:pPr>
      <w:r>
        <w:rPr>
          <w:rFonts w:ascii="Arial" w:hAnsi="Arial" w:cs="Arial"/>
        </w:rPr>
        <w:t>Promotorul de proiect și partenerii au obligația de a respecta cadrul legal aplicabil MFSEE 2014-2021, precum și legislația europeană și națională aplicabilă în toate fazele de implementare a proiectului, inclusiv, dar fără a se limita la aceasta, legislația privind mediul, achizițiile publice și ajutorul de stat.</w:t>
      </w:r>
    </w:p>
    <w:p w14:paraId="4E1A5922" w14:textId="77777777" w:rsidR="00ED256F" w:rsidRDefault="00E90BA1">
      <w:pPr>
        <w:spacing w:before="120" w:after="120" w:line="240" w:lineRule="auto"/>
        <w:jc w:val="both"/>
        <w:rPr>
          <w:rFonts w:ascii="Arial" w:hAnsi="Arial" w:cs="Arial"/>
        </w:rPr>
      </w:pPr>
      <w:r>
        <w:rPr>
          <w:rFonts w:ascii="Arial" w:hAnsi="Arial" w:cs="Arial"/>
        </w:rPr>
        <w:t xml:space="preserve">Monitorizarea şi controlul privind implementarea proiectului sunt realizate de către Operatorul de Program, precum și de alte structuri cu atribuţii de control/ verificare/ audit. </w:t>
      </w:r>
    </w:p>
    <w:p w14:paraId="63DA5B0B" w14:textId="77777777" w:rsidR="00ED256F" w:rsidRDefault="00ED256F">
      <w:pPr>
        <w:spacing w:after="0" w:line="240" w:lineRule="auto"/>
        <w:jc w:val="both"/>
        <w:rPr>
          <w:rFonts w:ascii="Arial" w:hAnsi="Arial" w:cs="Arial"/>
        </w:rPr>
      </w:pPr>
    </w:p>
    <w:p w14:paraId="4AE3B233" w14:textId="4C14869C" w:rsidR="00ED256F" w:rsidRDefault="0045229D" w:rsidP="009301E4">
      <w:pPr>
        <w:pStyle w:val="Heading1"/>
        <w:spacing w:before="0" w:line="360" w:lineRule="auto"/>
        <w:ind w:left="567" w:firstLine="153"/>
        <w:contextualSpacing/>
        <w:jc w:val="both"/>
        <w:rPr>
          <w:rFonts w:ascii="Arial" w:hAnsi="Arial" w:cs="Arial"/>
          <w:color w:val="002060"/>
          <w:sz w:val="24"/>
          <w:szCs w:val="24"/>
        </w:rPr>
      </w:pPr>
      <w:bookmarkStart w:id="148" w:name="_Toc522701994"/>
      <w:bookmarkStart w:id="149" w:name="_Toc33619467"/>
      <w:bookmarkEnd w:id="148"/>
      <w:r>
        <w:rPr>
          <w:rFonts w:ascii="Arial" w:hAnsi="Arial" w:cs="Arial"/>
          <w:color w:val="002060"/>
          <w:sz w:val="24"/>
          <w:szCs w:val="24"/>
        </w:rPr>
        <w:t xml:space="preserve">19. </w:t>
      </w:r>
      <w:r w:rsidR="00E90BA1">
        <w:rPr>
          <w:rFonts w:ascii="Arial" w:hAnsi="Arial" w:cs="Arial"/>
          <w:color w:val="002060"/>
          <w:sz w:val="24"/>
          <w:szCs w:val="24"/>
        </w:rPr>
        <w:t>Raportare</w:t>
      </w:r>
      <w:bookmarkEnd w:id="149"/>
    </w:p>
    <w:p w14:paraId="1C383C60" w14:textId="77777777" w:rsidR="00ED256F" w:rsidRDefault="00E90BA1">
      <w:pPr>
        <w:spacing w:before="120" w:after="120" w:line="240" w:lineRule="auto"/>
        <w:jc w:val="both"/>
        <w:rPr>
          <w:rFonts w:ascii="Arial" w:hAnsi="Arial" w:cs="Arial"/>
        </w:rPr>
      </w:pPr>
      <w:r>
        <w:rPr>
          <w:rFonts w:ascii="Arial" w:hAnsi="Arial" w:cs="Arial"/>
        </w:rPr>
        <w:t>Promotorii de proiecte transmit, după caz, rapoarte intermediare de progres și un raport final.</w:t>
      </w:r>
    </w:p>
    <w:p w14:paraId="3470ED4B" w14:textId="77777777" w:rsidR="00ED256F" w:rsidRDefault="00E90BA1">
      <w:pPr>
        <w:spacing w:after="0" w:line="240" w:lineRule="auto"/>
        <w:contextualSpacing/>
        <w:jc w:val="both"/>
        <w:rPr>
          <w:rFonts w:ascii="Arial" w:hAnsi="Arial" w:cs="Arial"/>
        </w:rPr>
      </w:pPr>
      <w:r>
        <w:rPr>
          <w:rFonts w:ascii="Arial" w:hAnsi="Arial" w:cs="Arial"/>
          <w:b/>
        </w:rPr>
        <w:t>Rapoartele intermediare de progres</w:t>
      </w:r>
      <w:r>
        <w:rPr>
          <w:rFonts w:ascii="Arial" w:hAnsi="Arial" w:cs="Arial"/>
        </w:rPr>
        <w:t xml:space="preserve"> vor conține, minimum, următoarele:</w:t>
      </w:r>
    </w:p>
    <w:p w14:paraId="6B4C157C" w14:textId="77777777" w:rsidR="00ED256F" w:rsidRDefault="00E90BA1">
      <w:pPr>
        <w:pStyle w:val="ListParagraph"/>
        <w:numPr>
          <w:ilvl w:val="0"/>
          <w:numId w:val="16"/>
        </w:numPr>
        <w:spacing w:after="0" w:line="240" w:lineRule="auto"/>
        <w:ind w:left="426" w:hanging="284"/>
        <w:jc w:val="both"/>
        <w:rPr>
          <w:rFonts w:ascii="Arial" w:hAnsi="Arial" w:cs="Arial"/>
        </w:rPr>
      </w:pPr>
      <w:r>
        <w:rPr>
          <w:rFonts w:ascii="Arial" w:hAnsi="Arial" w:cs="Arial"/>
          <w:b/>
          <w:i/>
        </w:rPr>
        <w:t>Stadiul implementării proiectului din punct de vedere al progresului fizic</w:t>
      </w:r>
      <w:r>
        <w:rPr>
          <w:rFonts w:ascii="Arial" w:hAnsi="Arial" w:cs="Arial"/>
        </w:rPr>
        <w:t>, respectiv: implementarea activităților, gradul de îndeplinire a indicatorilor, informații despre procedurile de achiziție, implementarea planului de comunicare, îndeplinirea cerințelor privind principiile orizontale ale Programului, modificări în cadrul implementării (dacă este cazul), documente justificative aferente progresului proiectului etc.;</w:t>
      </w:r>
    </w:p>
    <w:p w14:paraId="60E11B93" w14:textId="77777777" w:rsidR="00ED256F" w:rsidRDefault="00E90BA1">
      <w:pPr>
        <w:pStyle w:val="ListParagraph"/>
        <w:numPr>
          <w:ilvl w:val="0"/>
          <w:numId w:val="16"/>
        </w:numPr>
        <w:spacing w:after="0" w:line="240" w:lineRule="auto"/>
        <w:ind w:left="426" w:hanging="284"/>
        <w:jc w:val="both"/>
        <w:rPr>
          <w:rFonts w:ascii="Arial" w:hAnsi="Arial" w:cs="Arial"/>
        </w:rPr>
      </w:pPr>
      <w:r>
        <w:rPr>
          <w:rFonts w:ascii="Arial" w:hAnsi="Arial" w:cs="Arial"/>
          <w:b/>
          <w:i/>
        </w:rPr>
        <w:t>Stadiul implementării proiectului din punct de vedere financiar</w:t>
      </w:r>
      <w:r>
        <w:rPr>
          <w:rFonts w:ascii="Arial" w:hAnsi="Arial" w:cs="Arial"/>
        </w:rPr>
        <w:t>, incluzând: lista cheltuielilor efectuate în perioada de raportare precedentă, cererea de prefinanțare a cheltuielile previzionate pentru următoarea perioadă de raportare, documente financiare justificative, rapoartele de evaluare și/sau audit financiar, dacă este cazul etc.</w:t>
      </w:r>
    </w:p>
    <w:p w14:paraId="36EBB50A" w14:textId="77777777" w:rsidR="00ED256F" w:rsidRDefault="00E90BA1">
      <w:pPr>
        <w:spacing w:before="120" w:after="120" w:line="240" w:lineRule="auto"/>
        <w:jc w:val="both"/>
        <w:rPr>
          <w:rFonts w:ascii="Arial" w:hAnsi="Arial" w:cs="Arial"/>
        </w:rPr>
      </w:pPr>
      <w:r>
        <w:rPr>
          <w:rFonts w:ascii="Arial" w:hAnsi="Arial" w:cs="Arial"/>
          <w:b/>
        </w:rPr>
        <w:t>Raportul final</w:t>
      </w:r>
      <w:r>
        <w:rPr>
          <w:rFonts w:ascii="Arial" w:hAnsi="Arial" w:cs="Arial"/>
        </w:rPr>
        <w:t xml:space="preserve"> va conține aceleași categorii de informații ca și rapoartele intermediare de progres. Adițional, în cadrul acestui raport, vor fi incluse informații referitoare la îndeplinirea obiectivelor proiectului, atingerea rezultatelor proiectului, abordarea principiilor orizontale relevante pentru proiect, îndeplinirea condițiilor proiectului și sustenabilitatea proiectului. </w:t>
      </w:r>
    </w:p>
    <w:p w14:paraId="0B8D03EC" w14:textId="77777777" w:rsidR="00ED256F" w:rsidRDefault="00E90BA1">
      <w:pPr>
        <w:spacing w:before="120" w:after="120" w:line="240" w:lineRule="auto"/>
        <w:jc w:val="both"/>
        <w:rPr>
          <w:rFonts w:ascii="Arial" w:hAnsi="Arial" w:cs="Arial"/>
        </w:rPr>
      </w:pPr>
      <w:r>
        <w:rPr>
          <w:rFonts w:ascii="Arial" w:hAnsi="Arial" w:cs="Arial"/>
        </w:rPr>
        <w:t xml:space="preserve">Rapoartele intermediare de progres și raportul final vor fi însoțite de </w:t>
      </w:r>
      <w:r>
        <w:rPr>
          <w:rFonts w:ascii="Arial" w:hAnsi="Arial" w:cs="Arial"/>
          <w:b/>
        </w:rPr>
        <w:t>documente/ dovezi</w:t>
      </w:r>
      <w:r>
        <w:rPr>
          <w:rFonts w:ascii="Arial" w:hAnsi="Arial" w:cs="Arial"/>
        </w:rPr>
        <w:t xml:space="preserve"> care să justifice realitatea, legalitatea și regularitatea cheltuielilor efectuate (de exemplu, facturi însoțite de documente de plată, procese verbale de recepție sau alte documente contabile justificative cu valoare probatorie egală etc.), precum și legalitatea și realitatea activităților raportate și gradul de realizare a rezultatelor/ obiectivelor asumate prin proiect (de exemplu, liste de prezență, fotografii, înregistrări video, studii etc.). </w:t>
      </w:r>
    </w:p>
    <w:p w14:paraId="3BDC2C8E" w14:textId="715954D3" w:rsidR="00ED256F" w:rsidRDefault="00E90BA1">
      <w:pPr>
        <w:spacing w:before="120" w:after="120" w:line="240" w:lineRule="auto"/>
        <w:jc w:val="both"/>
        <w:rPr>
          <w:rFonts w:ascii="Arial" w:hAnsi="Arial" w:cs="Arial"/>
        </w:rPr>
      </w:pPr>
      <w:r>
        <w:rPr>
          <w:rFonts w:ascii="Arial" w:hAnsi="Arial" w:cs="Arial"/>
        </w:rPr>
        <w:t>Promotorii de proiecte pot contracta servicii independente de audit pentru certificarea cheltuielilor efectuate. Dacă există, raportul de audit va fi prezentat la finalul proiectului, odată cu ultimul raport intermediar de progres și va certifica atât cheltuielile efectuate de către Promotorul de proiect, cât și cheltuielile partenerului/ partenerilor din România.</w:t>
      </w:r>
    </w:p>
    <w:p w14:paraId="08A629CB" w14:textId="77777777" w:rsidR="00ED256F" w:rsidRDefault="00E90BA1">
      <w:pPr>
        <w:spacing w:before="120" w:after="120" w:line="240" w:lineRule="auto"/>
        <w:jc w:val="both"/>
        <w:rPr>
          <w:rFonts w:ascii="Arial" w:hAnsi="Arial" w:cs="Arial"/>
          <w:b/>
        </w:rPr>
      </w:pPr>
      <w:r>
        <w:rPr>
          <w:rFonts w:ascii="Arial" w:hAnsi="Arial" w:cs="Arial"/>
        </w:rPr>
        <w:t xml:space="preserve">Justificarea cheltuielilor partenerilor din Statele Donatoare va fi realizată exclusiv în baza raportului de audit întocmit în conformitate cu prevederile art. 8.12.4 din Regulament. </w:t>
      </w:r>
      <w:r>
        <w:rPr>
          <w:rFonts w:ascii="Arial" w:hAnsi="Arial" w:cs="Arial"/>
          <w:b/>
        </w:rPr>
        <w:t>Formatul standard de raport de audit se regăsește în anexă la prezentul Ghid.</w:t>
      </w:r>
    </w:p>
    <w:p w14:paraId="699DFAEE" w14:textId="77777777" w:rsidR="00ED256F" w:rsidRDefault="00E90BA1">
      <w:pPr>
        <w:spacing w:before="120" w:after="120" w:line="240" w:lineRule="auto"/>
        <w:jc w:val="both"/>
        <w:rPr>
          <w:rFonts w:ascii="Arial" w:hAnsi="Arial" w:cs="Arial"/>
          <w:b/>
        </w:rPr>
      </w:pPr>
      <w:r>
        <w:rPr>
          <w:rFonts w:ascii="Arial" w:hAnsi="Arial" w:cs="Arial"/>
          <w:b/>
        </w:rPr>
        <w:t>Nerespectarea cerințelor privind elaborarea și prezentarea rapoartelor poate conduce la respingerea acestora.</w:t>
      </w:r>
    </w:p>
    <w:p w14:paraId="6CB0606A" w14:textId="77777777" w:rsidR="00ED256F" w:rsidRDefault="00E90BA1">
      <w:pPr>
        <w:spacing w:before="120" w:after="120" w:line="240" w:lineRule="auto"/>
        <w:jc w:val="both"/>
        <w:rPr>
          <w:rFonts w:ascii="Arial" w:hAnsi="Arial" w:cs="Arial"/>
        </w:rPr>
      </w:pPr>
      <w:r>
        <w:rPr>
          <w:rFonts w:ascii="Arial" w:hAnsi="Arial" w:cs="Arial"/>
        </w:rPr>
        <w:t xml:space="preserve">Perioadele de raportare se stabilesc în cadrul fiecărui contract de finanțare și nu pot avea, de regulă, o durată mai mică de 4 luni. Rapoartele vor fi transmise la termenul stabilit prin contractul de finanțare, indiferent de progresul tehnic sau financiar înregistrat, cu respectarea prevederilor din ghidurile/ instrucțiunile emise de Operatorul de Program. </w:t>
      </w:r>
    </w:p>
    <w:tbl>
      <w:tblPr>
        <w:tblStyle w:val="GridTable1Light-Accent11"/>
        <w:tblW w:w="9042" w:type="dxa"/>
        <w:tblLook w:val="04A0" w:firstRow="1" w:lastRow="0" w:firstColumn="1" w:lastColumn="0" w:noHBand="0" w:noVBand="1"/>
      </w:tblPr>
      <w:tblGrid>
        <w:gridCol w:w="9042"/>
      </w:tblGrid>
      <w:tr w:rsidR="00ED256F" w14:paraId="6793FFA5" w14:textId="77777777" w:rsidTr="00ED481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42" w:type="dxa"/>
            <w:tcBorders>
              <w:top w:val="single" w:sz="12" w:space="0" w:color="8064A2"/>
              <w:left w:val="single" w:sz="12" w:space="0" w:color="8064A2"/>
              <w:bottom w:val="single" w:sz="12" w:space="0" w:color="8064A2" w:themeColor="accent4"/>
              <w:right w:val="single" w:sz="12" w:space="0" w:color="8064A2"/>
            </w:tcBorders>
          </w:tcPr>
          <w:p w14:paraId="456FA82F" w14:textId="77777777" w:rsidR="00ED256F" w:rsidRDefault="00E90BA1">
            <w:pPr>
              <w:spacing w:before="120" w:after="120"/>
              <w:jc w:val="both"/>
              <w:rPr>
                <w:rFonts w:ascii="Arial" w:hAnsi="Arial" w:cs="Arial"/>
                <w:color w:val="002060"/>
                <w:highlight w:val="yellow"/>
              </w:rPr>
            </w:pPr>
            <w:r w:rsidRPr="00A63136">
              <w:rPr>
                <w:rFonts w:ascii="Arial" w:hAnsi="Arial" w:cs="Arial"/>
                <w:b w:val="0"/>
                <w:bCs w:val="0"/>
                <w:color w:val="002060"/>
              </w:rPr>
              <w:lastRenderedPageBreak/>
              <w:t>Dacă un raport financiar intermediar nu a fost primit în termen de 12 luni de la expirarea perioadei de raportare în care au fost efectuate cheltuielile de către promotorul de proiect/ partenerul de proiect, cheltuielile pentru acea perioadă vor fi declarate neeligibile.</w:t>
            </w:r>
          </w:p>
        </w:tc>
      </w:tr>
    </w:tbl>
    <w:p w14:paraId="33C33E59" w14:textId="77777777" w:rsidR="00ED256F" w:rsidRPr="009301E4" w:rsidRDefault="00ED256F" w:rsidP="009301E4">
      <w:pPr>
        <w:pStyle w:val="Heading1"/>
        <w:spacing w:before="0" w:line="360" w:lineRule="auto"/>
        <w:ind w:left="567" w:firstLine="153"/>
        <w:contextualSpacing/>
        <w:jc w:val="both"/>
        <w:rPr>
          <w:rFonts w:ascii="Arial" w:hAnsi="Arial" w:cs="Arial"/>
          <w:color w:val="002060"/>
          <w:sz w:val="24"/>
          <w:szCs w:val="24"/>
        </w:rPr>
      </w:pPr>
    </w:p>
    <w:p w14:paraId="643BBB44" w14:textId="686E234B" w:rsidR="00ED256F" w:rsidRPr="009301E4" w:rsidRDefault="0045229D" w:rsidP="009301E4">
      <w:pPr>
        <w:pStyle w:val="Heading1"/>
        <w:spacing w:before="0" w:line="360" w:lineRule="auto"/>
        <w:ind w:left="567" w:firstLine="153"/>
        <w:contextualSpacing/>
        <w:jc w:val="both"/>
        <w:rPr>
          <w:rFonts w:ascii="Arial" w:hAnsi="Arial" w:cs="Arial"/>
          <w:color w:val="002060"/>
          <w:sz w:val="24"/>
          <w:szCs w:val="24"/>
        </w:rPr>
      </w:pPr>
      <w:bookmarkStart w:id="150" w:name="_Toc522701996"/>
      <w:bookmarkStart w:id="151" w:name="_Toc33619468"/>
      <w:bookmarkEnd w:id="150"/>
      <w:r>
        <w:rPr>
          <w:rFonts w:ascii="Arial" w:hAnsi="Arial" w:cs="Arial"/>
          <w:color w:val="002060"/>
          <w:sz w:val="24"/>
          <w:szCs w:val="24"/>
        </w:rPr>
        <w:t xml:space="preserve">20. </w:t>
      </w:r>
      <w:r w:rsidR="00E90BA1" w:rsidRPr="009301E4">
        <w:rPr>
          <w:rFonts w:ascii="Arial" w:hAnsi="Arial" w:cs="Arial"/>
          <w:color w:val="002060"/>
          <w:sz w:val="24"/>
          <w:szCs w:val="24"/>
        </w:rPr>
        <w:t>Monitorizare</w:t>
      </w:r>
      <w:bookmarkEnd w:id="151"/>
    </w:p>
    <w:p w14:paraId="628BFEDC" w14:textId="77777777" w:rsidR="00ED256F" w:rsidRDefault="00E90BA1">
      <w:pPr>
        <w:spacing w:before="120" w:after="120" w:line="240" w:lineRule="auto"/>
        <w:jc w:val="both"/>
        <w:rPr>
          <w:rFonts w:ascii="Arial" w:hAnsi="Arial" w:cs="Arial"/>
        </w:rPr>
      </w:pPr>
      <w:r>
        <w:rPr>
          <w:rFonts w:ascii="Arial" w:hAnsi="Arial" w:cs="Arial"/>
        </w:rPr>
        <w:t xml:space="preserve">Pe toată durata procesului de implementare, Operatorul de Program va monitoriza administrativ şi tehnic proiectele finanţate prin, </w:t>
      </w:r>
      <w:r>
        <w:rPr>
          <w:rFonts w:ascii="Arial" w:hAnsi="Arial" w:cs="Arial"/>
          <w:i/>
        </w:rPr>
        <w:t>inter alia</w:t>
      </w:r>
      <w:r>
        <w:rPr>
          <w:rFonts w:ascii="Arial" w:hAnsi="Arial" w:cs="Arial"/>
        </w:rPr>
        <w:t xml:space="preserve">, analiza rapoartelor intermediare de progres însoţite de documente justificative și vizite la față locului. În timpul vizitelor efectuate la locațiile proiectului, persoanele desemnate de Operatorul de Program vor verifica implementarea proiectelor în concordanță cu prevederile Regulamentului, ale Acordului de Program, ale contractului de finanțare și ale procedurilor constituite în acest sens. </w:t>
      </w:r>
    </w:p>
    <w:p w14:paraId="2FBD31FD" w14:textId="2E5E360A" w:rsidR="00ED256F" w:rsidRDefault="00E90BA1">
      <w:pPr>
        <w:tabs>
          <w:tab w:val="left" w:pos="540"/>
        </w:tabs>
        <w:spacing w:before="120" w:after="120" w:line="240" w:lineRule="auto"/>
        <w:jc w:val="both"/>
        <w:rPr>
          <w:rFonts w:ascii="Arial" w:hAnsi="Arial" w:cs="Arial"/>
        </w:rPr>
      </w:pPr>
      <w:r>
        <w:rPr>
          <w:rFonts w:ascii="Arial" w:hAnsi="Arial" w:cs="Arial"/>
        </w:rPr>
        <w:t>Procesul de monitorizare include verificarea procedurilor de achiziții, eficienței și eficacității cheltuielilor efectuate, evaluarea realizării obiectivelor, rezultatelor și impactului proiectului.</w:t>
      </w:r>
    </w:p>
    <w:p w14:paraId="3B7DB161" w14:textId="2239A2A2" w:rsidR="00ED256F" w:rsidRDefault="00E34ED7">
      <w:pPr>
        <w:tabs>
          <w:tab w:val="left" w:pos="540"/>
        </w:tabs>
        <w:spacing w:before="120" w:after="120" w:line="240" w:lineRule="auto"/>
        <w:jc w:val="both"/>
        <w:rPr>
          <w:rFonts w:ascii="Arial" w:hAnsi="Arial" w:cs="Arial"/>
        </w:rPr>
      </w:pPr>
      <w:r>
        <w:rPr>
          <w:rFonts w:ascii="Arial" w:hAnsi="Arial" w:cs="Arial"/>
        </w:rPr>
        <w:t>Pe parcursul implementării proiectului</w:t>
      </w:r>
      <w:r w:rsidR="00B37B63">
        <w:rPr>
          <w:rFonts w:ascii="Arial" w:hAnsi="Arial" w:cs="Arial"/>
        </w:rPr>
        <w:t xml:space="preserve">, monitorizarea </w:t>
      </w:r>
      <w:r w:rsidR="00016D6F">
        <w:rPr>
          <w:rFonts w:ascii="Arial" w:hAnsi="Arial" w:cs="Arial"/>
        </w:rPr>
        <w:t xml:space="preserve">și autorizarea </w:t>
      </w:r>
      <w:r w:rsidR="00B37B63">
        <w:rPr>
          <w:rFonts w:ascii="Arial" w:hAnsi="Arial" w:cs="Arial"/>
        </w:rPr>
        <w:t xml:space="preserve">cheltuielilor efectuate se va realiza prin raportare la </w:t>
      </w:r>
      <w:r w:rsidR="00937501">
        <w:rPr>
          <w:rFonts w:ascii="Arial" w:hAnsi="Arial" w:cs="Arial"/>
        </w:rPr>
        <w:t xml:space="preserve">valorile aprobate în </w:t>
      </w:r>
      <w:r w:rsidR="00B37B63">
        <w:rPr>
          <w:rFonts w:ascii="Arial" w:hAnsi="Arial" w:cs="Arial"/>
        </w:rPr>
        <w:t>bugetul centralizat al proiectului.</w:t>
      </w:r>
      <w:r w:rsidR="00E90BA1">
        <w:rPr>
          <w:rFonts w:ascii="Arial" w:hAnsi="Arial" w:cs="Arial"/>
        </w:rPr>
        <w:t>Promotorii de proiect și partenerii lor (unde este cazul) sunt obligați să acorde acces imediat și deplin la orice informații, documente, persoane relevante și locații legate de activități realizate în cadrul proiectului, reprezentanților Operatorului de Program, Punctului Național de Contact, Autorităţii de Audit, Autorității pentru Nereguli, Autorităţii de Certificare, CMF, Consiliului de Auditori AELS sau oricărei entităţi desemnate de către aceste organizații în scopul de a efectua monitorizarea, auditul, controlul sau evaluarea proiectului, fără a aduce atingere limitărilor care rezultă din legislația națională aplicabilă.</w:t>
      </w:r>
    </w:p>
    <w:p w14:paraId="600A9D0B" w14:textId="77777777" w:rsidR="00ED256F" w:rsidRDefault="00E90BA1">
      <w:pPr>
        <w:tabs>
          <w:tab w:val="left" w:pos="540"/>
        </w:tabs>
        <w:spacing w:before="120" w:after="120" w:line="240" w:lineRule="auto"/>
        <w:jc w:val="both"/>
        <w:rPr>
          <w:rFonts w:ascii="Arial" w:hAnsi="Arial" w:cs="Arial"/>
        </w:rPr>
      </w:pPr>
      <w:r>
        <w:rPr>
          <w:rFonts w:ascii="Arial" w:hAnsi="Arial" w:cs="Arial"/>
        </w:rPr>
        <w:t xml:space="preserve">În cazuri excepţionale, dacă în implementarea proiectului vor interveni aspecte neclare, promotorul de proiect poate fi supus unor verificări suplimentare.  </w:t>
      </w:r>
    </w:p>
    <w:p w14:paraId="1237A1CA" w14:textId="77777777" w:rsidR="00ED256F" w:rsidRDefault="00E90BA1">
      <w:pPr>
        <w:tabs>
          <w:tab w:val="left" w:pos="540"/>
        </w:tabs>
        <w:spacing w:after="0" w:line="240" w:lineRule="auto"/>
        <w:jc w:val="both"/>
        <w:rPr>
          <w:rFonts w:ascii="Arial" w:hAnsi="Arial" w:cs="Arial"/>
        </w:rPr>
      </w:pPr>
      <w:r>
        <w:rPr>
          <w:rFonts w:ascii="Arial" w:hAnsi="Arial" w:cs="Arial"/>
        </w:rPr>
        <w:t xml:space="preserve">  </w:t>
      </w:r>
    </w:p>
    <w:p w14:paraId="7B468058" w14:textId="679E61A6" w:rsidR="00ED256F" w:rsidRDefault="0045229D" w:rsidP="009301E4">
      <w:pPr>
        <w:pStyle w:val="Heading1"/>
        <w:spacing w:before="0" w:line="360" w:lineRule="auto"/>
        <w:ind w:left="720"/>
        <w:jc w:val="both"/>
        <w:rPr>
          <w:rFonts w:ascii="Arial" w:hAnsi="Arial" w:cs="Arial"/>
          <w:color w:val="17365D"/>
          <w:sz w:val="24"/>
          <w:szCs w:val="24"/>
        </w:rPr>
      </w:pPr>
      <w:bookmarkStart w:id="152" w:name="_Toc522701997"/>
      <w:bookmarkStart w:id="153" w:name="_Toc33619469"/>
      <w:bookmarkEnd w:id="152"/>
      <w:r>
        <w:rPr>
          <w:rFonts w:ascii="Arial" w:hAnsi="Arial" w:cs="Arial"/>
          <w:color w:val="17365D"/>
          <w:sz w:val="24"/>
          <w:szCs w:val="24"/>
        </w:rPr>
        <w:t xml:space="preserve">21. </w:t>
      </w:r>
      <w:r w:rsidR="00E90BA1">
        <w:rPr>
          <w:rFonts w:ascii="Arial" w:hAnsi="Arial" w:cs="Arial"/>
          <w:color w:val="17365D"/>
          <w:sz w:val="24"/>
          <w:szCs w:val="24"/>
        </w:rPr>
        <w:t xml:space="preserve">Raportarea şi monitorizarea ajutorului </w:t>
      </w:r>
      <w:r w:rsidR="00E90BA1">
        <w:rPr>
          <w:rFonts w:ascii="Arial" w:hAnsi="Arial" w:cs="Arial"/>
          <w:i/>
          <w:color w:val="17365D"/>
          <w:sz w:val="24"/>
          <w:szCs w:val="24"/>
        </w:rPr>
        <w:t>de minimis</w:t>
      </w:r>
      <w:bookmarkEnd w:id="153"/>
    </w:p>
    <w:p w14:paraId="5AB6B87D" w14:textId="77777777" w:rsidR="00ED256F" w:rsidRDefault="00E90BA1">
      <w:pPr>
        <w:tabs>
          <w:tab w:val="left" w:pos="540"/>
        </w:tabs>
        <w:spacing w:before="120" w:after="120" w:line="240" w:lineRule="auto"/>
        <w:jc w:val="both"/>
        <w:rPr>
          <w:rFonts w:ascii="Arial" w:hAnsi="Arial" w:cs="Arial"/>
        </w:rPr>
      </w:pPr>
      <w:r>
        <w:rPr>
          <w:rFonts w:ascii="Arial" w:hAnsi="Arial" w:cs="Arial"/>
        </w:rPr>
        <w:t>Modul de utilizare a sprijinului financiar nerambursabil este supus controlului Operatorului de Program, precum și al autorităților publice cu atribuții de audit și control în domeniul fondurilor nerambursabile.</w:t>
      </w:r>
    </w:p>
    <w:p w14:paraId="2ED06B74" w14:textId="77777777" w:rsidR="00ED256F" w:rsidRDefault="00E90BA1">
      <w:pPr>
        <w:tabs>
          <w:tab w:val="left" w:pos="540"/>
        </w:tabs>
        <w:spacing w:after="0" w:line="240" w:lineRule="auto"/>
        <w:contextualSpacing/>
        <w:jc w:val="both"/>
        <w:rPr>
          <w:rFonts w:ascii="Arial" w:hAnsi="Arial" w:cs="Arial"/>
        </w:rPr>
      </w:pPr>
      <w:r>
        <w:rPr>
          <w:rFonts w:ascii="Arial" w:hAnsi="Arial" w:cs="Arial"/>
        </w:rPr>
        <w:t xml:space="preserve">Raportarea şi monitorizarea ajutoarelor </w:t>
      </w:r>
      <w:r>
        <w:rPr>
          <w:rFonts w:ascii="Arial" w:hAnsi="Arial" w:cs="Arial"/>
          <w:i/>
        </w:rPr>
        <w:t>de minimis</w:t>
      </w:r>
      <w:r>
        <w:rPr>
          <w:rFonts w:ascii="Arial" w:hAnsi="Arial" w:cs="Arial"/>
        </w:rPr>
        <w:t xml:space="preserve"> acordate în baza prezentului Ghid se fac în conformitate cu legislaţia Uniunii Europene şi cu prevederile Regulamentului privind procedurile de monitorizare a ajutoarelor de stat, pus în aplicare prin Ordinul Preşedintelui Consiliului Concurenţei nr. 175, publicat în Monitorul Oficial al României, Partea I, nr. 436 din data de 28.06.2007.</w:t>
      </w:r>
    </w:p>
    <w:p w14:paraId="0CB70507" w14:textId="4BD127F2" w:rsidR="00ED256F" w:rsidRDefault="00E90BA1">
      <w:pPr>
        <w:tabs>
          <w:tab w:val="left" w:pos="540"/>
        </w:tabs>
        <w:spacing w:after="0" w:line="240" w:lineRule="auto"/>
        <w:contextualSpacing/>
        <w:jc w:val="both"/>
        <w:rPr>
          <w:rFonts w:ascii="Arial" w:hAnsi="Arial" w:cs="Arial"/>
        </w:rPr>
      </w:pPr>
      <w:r>
        <w:rPr>
          <w:rFonts w:ascii="Arial" w:hAnsi="Arial" w:cs="Arial"/>
        </w:rPr>
        <w:t xml:space="preserve">Operatorul de Program păstrează evidenţa detaliată a ajutoarelor acordate în baza prezentului Ghid pe o durată de 10 ani de la data la care ultima alocare specifică a fost acordată în baza schemei. Această evidenţă trebuie să conţină toate informaţiile necesare pentru a demonstra respectarea condiţiilor impuse de legislaţia europeană în domeniul ajutorului de stat. </w:t>
      </w:r>
    </w:p>
    <w:p w14:paraId="51FB52A5" w14:textId="747C84EE" w:rsidR="00BC356E" w:rsidRDefault="00BC356E" w:rsidP="00BC356E">
      <w:pPr>
        <w:tabs>
          <w:tab w:val="left" w:pos="540"/>
        </w:tabs>
        <w:spacing w:after="0" w:line="240" w:lineRule="auto"/>
        <w:contextualSpacing/>
        <w:jc w:val="both"/>
        <w:rPr>
          <w:rFonts w:ascii="Arial" w:hAnsi="Arial" w:cs="Arial"/>
        </w:rPr>
      </w:pPr>
      <w:r>
        <w:rPr>
          <w:rFonts w:ascii="Arial" w:hAnsi="Arial" w:cs="Arial"/>
        </w:rPr>
        <w:t xml:space="preserve">Promotorul de Proiect păstrează evidenţa detaliată a ajutoarelor acordate în baza prezentului Ghid pe o durată de 10 ani de la data la care ultima alocare specifică a fost acordată în baza schemei. Această evidenţă trebuie să conţină toate informaţiile necesare pentru a demonstra respectarea condiţiilor impuse de legislaţia europeană în domeniul ajutorului de stat. </w:t>
      </w:r>
    </w:p>
    <w:p w14:paraId="31F653D8" w14:textId="77777777" w:rsidR="00BC356E" w:rsidRDefault="00BC356E">
      <w:pPr>
        <w:tabs>
          <w:tab w:val="left" w:pos="540"/>
        </w:tabs>
        <w:spacing w:after="0" w:line="240" w:lineRule="auto"/>
        <w:contextualSpacing/>
        <w:jc w:val="both"/>
        <w:rPr>
          <w:rFonts w:ascii="Arial" w:hAnsi="Arial" w:cs="Arial"/>
        </w:rPr>
      </w:pPr>
    </w:p>
    <w:p w14:paraId="6448A6BF" w14:textId="77777777" w:rsidR="00ED256F" w:rsidRDefault="00ED256F">
      <w:pPr>
        <w:tabs>
          <w:tab w:val="left" w:pos="540"/>
        </w:tabs>
        <w:spacing w:after="0" w:line="240" w:lineRule="auto"/>
        <w:contextualSpacing/>
        <w:jc w:val="both"/>
        <w:rPr>
          <w:rFonts w:ascii="Arial" w:hAnsi="Arial" w:cs="Arial"/>
          <w:sz w:val="24"/>
        </w:rPr>
      </w:pPr>
    </w:p>
    <w:tbl>
      <w:tblPr>
        <w:tblStyle w:val="GridTable1Light-Accent11"/>
        <w:tblW w:w="9042" w:type="dxa"/>
        <w:tblLook w:val="04A0" w:firstRow="1" w:lastRow="0" w:firstColumn="1" w:lastColumn="0" w:noHBand="0" w:noVBand="1"/>
      </w:tblPr>
      <w:tblGrid>
        <w:gridCol w:w="9042"/>
      </w:tblGrid>
      <w:tr w:rsidR="00ED256F" w14:paraId="7C75D37F" w14:textId="77777777" w:rsidTr="00EB211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42" w:type="dxa"/>
            <w:tcBorders>
              <w:top w:val="single" w:sz="12" w:space="0" w:color="8064A2"/>
              <w:left w:val="single" w:sz="12" w:space="0" w:color="8064A2"/>
              <w:bottom w:val="single" w:sz="12" w:space="0" w:color="8064A2" w:themeColor="accent4"/>
              <w:right w:val="single" w:sz="12" w:space="0" w:color="8064A2"/>
            </w:tcBorders>
          </w:tcPr>
          <w:p w14:paraId="5231D8FC" w14:textId="77777777" w:rsidR="00ED256F" w:rsidRDefault="00E90BA1">
            <w:pPr>
              <w:pStyle w:val="ListParagraph"/>
              <w:numPr>
                <w:ilvl w:val="0"/>
                <w:numId w:val="25"/>
              </w:numPr>
              <w:tabs>
                <w:tab w:val="left" w:pos="709"/>
              </w:tabs>
              <w:ind w:left="720" w:hanging="360"/>
              <w:jc w:val="both"/>
              <w:rPr>
                <w:rFonts w:ascii="Arial" w:hAnsi="Arial" w:cs="Arial"/>
                <w:color w:val="1F497D"/>
              </w:rPr>
            </w:pPr>
            <w:r>
              <w:rPr>
                <w:rFonts w:ascii="Arial" w:hAnsi="Arial" w:cs="Arial"/>
                <w:color w:val="1F497D"/>
              </w:rPr>
              <w:t xml:space="preserve">Operatorul de Program are obligaţia de a supraveghea permanent ajutoarele </w:t>
            </w:r>
            <w:r>
              <w:rPr>
                <w:rFonts w:ascii="Arial" w:hAnsi="Arial" w:cs="Arial"/>
                <w:i/>
                <w:color w:val="1F497D"/>
              </w:rPr>
              <w:t>de minimis</w:t>
            </w:r>
            <w:r>
              <w:rPr>
                <w:rFonts w:ascii="Arial" w:hAnsi="Arial" w:cs="Arial"/>
                <w:color w:val="1F497D"/>
              </w:rPr>
              <w:t xml:space="preserve"> acordate, aflate în derulare, şi de a dispune măsurile care se impun în cazul încălcării condiţiilor impuse prin prezentului Ghid.</w:t>
            </w:r>
          </w:p>
          <w:p w14:paraId="5D5E0F17" w14:textId="77777777" w:rsidR="00ED256F" w:rsidRDefault="00E90BA1">
            <w:pPr>
              <w:pStyle w:val="ListParagraph"/>
              <w:numPr>
                <w:ilvl w:val="0"/>
                <w:numId w:val="25"/>
              </w:numPr>
              <w:tabs>
                <w:tab w:val="left" w:pos="709"/>
              </w:tabs>
              <w:ind w:left="720" w:hanging="360"/>
              <w:jc w:val="both"/>
              <w:rPr>
                <w:rFonts w:ascii="Arial" w:hAnsi="Arial" w:cs="Arial"/>
                <w:color w:val="1F497D"/>
                <w:sz w:val="24"/>
              </w:rPr>
            </w:pPr>
            <w:r>
              <w:rPr>
                <w:rFonts w:ascii="Arial" w:hAnsi="Arial" w:cs="Arial"/>
                <w:color w:val="1F497D"/>
              </w:rPr>
              <w:t xml:space="preserve">Operatorul de Program are obligaţia de a transmite Consiliului Concurenţei, în formatul şi în termenul prevăzut de Regulamentul privind procedurile de monitorizare a ajutoarelor de stat, toate datele şi informaţiile necesare pentru monitorizarea ajutoarelor </w:t>
            </w:r>
            <w:r>
              <w:rPr>
                <w:rFonts w:ascii="Arial" w:hAnsi="Arial" w:cs="Arial"/>
                <w:i/>
                <w:color w:val="1F497D"/>
              </w:rPr>
              <w:t>de minimis</w:t>
            </w:r>
            <w:r>
              <w:rPr>
                <w:rFonts w:ascii="Arial" w:hAnsi="Arial" w:cs="Arial"/>
                <w:color w:val="1F497D"/>
              </w:rPr>
              <w:t xml:space="preserve"> la nivel naţional.</w:t>
            </w:r>
          </w:p>
        </w:tc>
      </w:tr>
    </w:tbl>
    <w:p w14:paraId="4F3FAFCA" w14:textId="77777777" w:rsidR="00ED256F" w:rsidRDefault="00ED256F">
      <w:pPr>
        <w:tabs>
          <w:tab w:val="left" w:pos="540"/>
        </w:tabs>
        <w:spacing w:after="0" w:line="240" w:lineRule="auto"/>
        <w:contextualSpacing/>
        <w:jc w:val="both"/>
        <w:rPr>
          <w:rFonts w:ascii="Arial" w:hAnsi="Arial" w:cs="Arial"/>
          <w:sz w:val="24"/>
        </w:rPr>
      </w:pPr>
    </w:p>
    <w:p w14:paraId="5947AD93" w14:textId="77777777" w:rsidR="00ED256F" w:rsidRDefault="00E90BA1">
      <w:pPr>
        <w:spacing w:after="0" w:line="240" w:lineRule="auto"/>
        <w:jc w:val="both"/>
        <w:rPr>
          <w:rFonts w:ascii="Arial" w:hAnsi="Arial" w:cs="Arial"/>
          <w:b/>
        </w:rPr>
      </w:pPr>
      <w:r>
        <w:rPr>
          <w:rFonts w:ascii="Arial" w:hAnsi="Arial" w:cs="Arial"/>
          <w:b/>
        </w:rPr>
        <w:t>În cazul în care există îndoieli serioase cu privire la datele transmise de către Operatorul de Program, Consiliul Concurenţei poate să solicite date şi informaţii suplimentare şi, după caz, să facă verificări la faţa locului.</w:t>
      </w:r>
    </w:p>
    <w:p w14:paraId="2DDACE66" w14:textId="77777777" w:rsidR="00ED256F" w:rsidRDefault="00ED256F">
      <w:pPr>
        <w:spacing w:after="0" w:line="240" w:lineRule="auto"/>
        <w:jc w:val="both"/>
      </w:pPr>
    </w:p>
    <w:p w14:paraId="3E2CEB68" w14:textId="5DA9DCB0" w:rsidR="00ED256F" w:rsidRDefault="0045229D" w:rsidP="009301E4">
      <w:pPr>
        <w:pStyle w:val="Heading1"/>
        <w:spacing w:before="0" w:line="360" w:lineRule="auto"/>
        <w:ind w:left="720"/>
        <w:jc w:val="both"/>
        <w:rPr>
          <w:rFonts w:ascii="Arial" w:hAnsi="Arial" w:cs="Arial"/>
          <w:color w:val="17365D"/>
          <w:sz w:val="24"/>
          <w:szCs w:val="24"/>
        </w:rPr>
      </w:pPr>
      <w:bookmarkStart w:id="154" w:name="_Toc522701998"/>
      <w:bookmarkStart w:id="155" w:name="_Toc33619470"/>
      <w:bookmarkEnd w:id="154"/>
      <w:r>
        <w:rPr>
          <w:rFonts w:ascii="Arial" w:hAnsi="Arial" w:cs="Arial"/>
          <w:color w:val="17365D"/>
          <w:sz w:val="24"/>
          <w:szCs w:val="24"/>
        </w:rPr>
        <w:t xml:space="preserve">22. </w:t>
      </w:r>
      <w:r w:rsidR="00E90BA1">
        <w:rPr>
          <w:rFonts w:ascii="Arial" w:hAnsi="Arial" w:cs="Arial"/>
          <w:color w:val="17365D"/>
          <w:sz w:val="24"/>
          <w:szCs w:val="24"/>
        </w:rPr>
        <w:t xml:space="preserve">Recuperarea ajutorului </w:t>
      </w:r>
      <w:r w:rsidR="00E90BA1">
        <w:rPr>
          <w:rFonts w:ascii="Arial" w:hAnsi="Arial" w:cs="Arial"/>
          <w:i/>
          <w:color w:val="17365D"/>
          <w:sz w:val="24"/>
          <w:szCs w:val="24"/>
        </w:rPr>
        <w:t>de minimis</w:t>
      </w:r>
      <w:bookmarkEnd w:id="155"/>
    </w:p>
    <w:p w14:paraId="5C4FD224" w14:textId="27DA2244" w:rsidR="00ED256F" w:rsidRDefault="00E90BA1">
      <w:pPr>
        <w:suppressAutoHyphens/>
        <w:spacing w:after="0" w:line="240" w:lineRule="auto"/>
        <w:contextualSpacing/>
        <w:jc w:val="both"/>
        <w:rPr>
          <w:rFonts w:ascii="Arial" w:hAnsi="Arial" w:cs="Arial"/>
        </w:rPr>
      </w:pPr>
      <w:r>
        <w:rPr>
          <w:rFonts w:ascii="Arial" w:hAnsi="Arial" w:cs="Arial"/>
        </w:rPr>
        <w:t>Stoparea și recuperarea ajutoarelor acordate se realizează de către Operatorul de Program, conform prevederilor Ordonanței de urgență a Guvernului nr. 77/2014, aprobată cu modificări și completări prin Legea nr. 20/2015, cu modificările ulterioare, și ale Ordonanței de urgență a Guvernului nr. 66/2011, aprobată cu modificări și completări prin Legea nr. 142/2012, cu modificările și completările ulterioare și</w:t>
      </w:r>
      <w:r w:rsidR="00EB2112">
        <w:rPr>
          <w:rFonts w:ascii="Arial" w:hAnsi="Arial" w:cs="Arial"/>
        </w:rPr>
        <w:t xml:space="preserve"> </w:t>
      </w:r>
      <w:r>
        <w:rPr>
          <w:rFonts w:ascii="Arial" w:hAnsi="Arial" w:cs="Arial"/>
        </w:rPr>
        <w:t xml:space="preserve">Normelor metodologice emise de Operatorul de Program. </w:t>
      </w:r>
    </w:p>
    <w:p w14:paraId="7D3D955A" w14:textId="77777777" w:rsidR="00ED256F" w:rsidRDefault="00E90BA1">
      <w:pPr>
        <w:suppressAutoHyphens/>
        <w:spacing w:before="120" w:after="120" w:line="240" w:lineRule="auto"/>
        <w:jc w:val="both"/>
        <w:rPr>
          <w:rFonts w:ascii="Arial" w:hAnsi="Arial" w:cs="Arial"/>
        </w:rPr>
      </w:pPr>
      <w:r>
        <w:rPr>
          <w:rFonts w:ascii="Arial" w:hAnsi="Arial" w:cs="Arial"/>
        </w:rPr>
        <w:t>Ajutorul de minimis se va recupera integral în cazul în care:</w:t>
      </w:r>
    </w:p>
    <w:p w14:paraId="3E979B93" w14:textId="77777777" w:rsidR="00ED256F" w:rsidRDefault="00E90BA1">
      <w:pPr>
        <w:pStyle w:val="ListParagraph"/>
        <w:numPr>
          <w:ilvl w:val="0"/>
          <w:numId w:val="6"/>
        </w:numPr>
        <w:suppressAutoHyphens/>
        <w:spacing w:before="120" w:after="120" w:line="240" w:lineRule="auto"/>
        <w:ind w:left="720" w:hanging="360"/>
        <w:jc w:val="both"/>
        <w:rPr>
          <w:rFonts w:ascii="Arial" w:hAnsi="Arial" w:cs="Arial"/>
        </w:rPr>
      </w:pPr>
      <w:r>
        <w:rPr>
          <w:rFonts w:ascii="Arial" w:hAnsi="Arial" w:cs="Arial"/>
        </w:rPr>
        <w:t>sunt încălcate condițiile specifice legislației de minimis prevăzute de Regulamentul nr. 1407/2013;</w:t>
      </w:r>
    </w:p>
    <w:p w14:paraId="5938363C" w14:textId="77777777" w:rsidR="00ED256F" w:rsidRDefault="00E90BA1">
      <w:pPr>
        <w:pStyle w:val="ListParagraph"/>
        <w:numPr>
          <w:ilvl w:val="0"/>
          <w:numId w:val="6"/>
        </w:numPr>
        <w:suppressAutoHyphens/>
        <w:spacing w:before="120" w:after="120" w:line="240" w:lineRule="auto"/>
        <w:ind w:left="720" w:hanging="360"/>
        <w:jc w:val="both"/>
        <w:rPr>
          <w:rFonts w:ascii="Arial" w:hAnsi="Arial" w:cs="Arial"/>
        </w:rPr>
      </w:pPr>
      <w:r>
        <w:rPr>
          <w:rFonts w:ascii="Arial" w:hAnsi="Arial" w:cs="Arial"/>
        </w:rPr>
        <w:t>ulterior încheierii contractului de finanțare, se constată neconcordanţe între starea de fapt şi cele declarate de către beneficiar în dosarul de finanţare, inclusiv, dar fără a se limita la, neîndeplinirea condițiilor de eligibilitate a beneficiarului, partenerilor și proiectului/ activităților;</w:t>
      </w:r>
    </w:p>
    <w:p w14:paraId="5C8581D9" w14:textId="77777777" w:rsidR="00ED256F" w:rsidRDefault="00E90BA1">
      <w:pPr>
        <w:pStyle w:val="ListParagraph"/>
        <w:numPr>
          <w:ilvl w:val="0"/>
          <w:numId w:val="6"/>
        </w:numPr>
        <w:suppressAutoHyphens/>
        <w:spacing w:before="120" w:after="120" w:line="240" w:lineRule="auto"/>
        <w:ind w:left="720" w:hanging="360"/>
        <w:jc w:val="both"/>
        <w:rPr>
          <w:rFonts w:ascii="Arial" w:hAnsi="Arial" w:cs="Arial"/>
        </w:rPr>
      </w:pPr>
      <w:r>
        <w:rPr>
          <w:rFonts w:ascii="Arial" w:hAnsi="Arial" w:cs="Arial"/>
        </w:rPr>
        <w:t>este încălcată interdicția privind cesiunea contractului de finanțare;</w:t>
      </w:r>
    </w:p>
    <w:p w14:paraId="08D34ACF" w14:textId="77777777" w:rsidR="00ED256F" w:rsidRDefault="00E90BA1">
      <w:pPr>
        <w:pStyle w:val="ListParagraph"/>
        <w:numPr>
          <w:ilvl w:val="0"/>
          <w:numId w:val="6"/>
        </w:numPr>
        <w:suppressAutoHyphens/>
        <w:spacing w:before="120" w:after="120" w:line="240" w:lineRule="auto"/>
        <w:ind w:left="720" w:hanging="360"/>
        <w:jc w:val="both"/>
        <w:rPr>
          <w:rFonts w:ascii="Arial" w:hAnsi="Arial" w:cs="Arial"/>
        </w:rPr>
      </w:pPr>
      <w:r>
        <w:rPr>
          <w:rFonts w:ascii="Arial" w:hAnsi="Arial" w:cs="Arial"/>
        </w:rPr>
        <w:t>în orice altă situație în care se impune această măsură.</w:t>
      </w:r>
    </w:p>
    <w:p w14:paraId="2CE9AD09" w14:textId="77777777" w:rsidR="00ED256F" w:rsidRDefault="00E90BA1">
      <w:pPr>
        <w:suppressAutoHyphens/>
        <w:spacing w:before="120" w:after="120" w:line="240" w:lineRule="auto"/>
        <w:jc w:val="both"/>
        <w:rPr>
          <w:rFonts w:ascii="Arial" w:hAnsi="Arial" w:cs="Arial"/>
        </w:rPr>
      </w:pPr>
      <w:r>
        <w:rPr>
          <w:rFonts w:ascii="Arial" w:hAnsi="Arial" w:cs="Arial"/>
        </w:rPr>
        <w:t>În cazul în care sunt încălcate celelalte condiții prevăzute în Schemă, ajutorul de minimis se va recupera în limita sumei utilizate abuziv.</w:t>
      </w:r>
    </w:p>
    <w:tbl>
      <w:tblPr>
        <w:tblStyle w:val="GridTable1Light-Accent11"/>
        <w:tblW w:w="9042" w:type="dxa"/>
        <w:tblLook w:val="04A0" w:firstRow="1" w:lastRow="0" w:firstColumn="1" w:lastColumn="0" w:noHBand="0" w:noVBand="1"/>
      </w:tblPr>
      <w:tblGrid>
        <w:gridCol w:w="9042"/>
      </w:tblGrid>
      <w:tr w:rsidR="00ED256F" w14:paraId="04554E58" w14:textId="77777777" w:rsidTr="00EB211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42" w:type="dxa"/>
            <w:tcBorders>
              <w:top w:val="single" w:sz="12" w:space="0" w:color="8064A2"/>
              <w:left w:val="single" w:sz="12" w:space="0" w:color="8064A2"/>
              <w:bottom w:val="single" w:sz="12" w:space="0" w:color="8064A2" w:themeColor="accent4"/>
              <w:right w:val="single" w:sz="12" w:space="0" w:color="8064A2"/>
            </w:tcBorders>
          </w:tcPr>
          <w:p w14:paraId="1B9FF0D6" w14:textId="77777777" w:rsidR="00ED256F" w:rsidRDefault="00E90BA1">
            <w:pPr>
              <w:pStyle w:val="ListParagraph"/>
              <w:numPr>
                <w:ilvl w:val="0"/>
                <w:numId w:val="21"/>
              </w:numPr>
              <w:suppressAutoHyphens/>
              <w:spacing w:before="120"/>
              <w:ind w:left="720" w:hanging="360"/>
              <w:jc w:val="both"/>
              <w:rPr>
                <w:rFonts w:ascii="Arial" w:hAnsi="Arial" w:cs="Arial"/>
                <w:color w:val="1F497D"/>
              </w:rPr>
            </w:pPr>
            <w:r>
              <w:rPr>
                <w:rFonts w:ascii="Arial" w:hAnsi="Arial" w:cs="Arial"/>
                <w:color w:val="1F497D"/>
              </w:rPr>
              <w:t>Operatorul de Program emite decizii prin care se dispune stoparea sau recuperarea ajutoarelor de minimis acordate.</w:t>
            </w:r>
          </w:p>
          <w:p w14:paraId="61E70EEB" w14:textId="77777777" w:rsidR="00ED256F" w:rsidRDefault="00E90BA1">
            <w:pPr>
              <w:pStyle w:val="ListParagraph"/>
              <w:numPr>
                <w:ilvl w:val="0"/>
                <w:numId w:val="21"/>
              </w:numPr>
              <w:suppressAutoHyphens/>
              <w:spacing w:before="240"/>
              <w:ind w:left="720" w:hanging="360"/>
              <w:jc w:val="both"/>
              <w:rPr>
                <w:rFonts w:ascii="Arial" w:hAnsi="Arial" w:cs="Arial"/>
                <w:color w:val="1F497D"/>
              </w:rPr>
            </w:pPr>
            <w:r>
              <w:rPr>
                <w:rFonts w:ascii="Arial" w:hAnsi="Arial" w:cs="Arial"/>
                <w:color w:val="1F497D"/>
              </w:rPr>
              <w:t>Aceste decizii au caracter de titlu executoriu.</w:t>
            </w:r>
          </w:p>
          <w:p w14:paraId="78342AA7" w14:textId="77777777" w:rsidR="00ED256F" w:rsidRDefault="00E90BA1">
            <w:pPr>
              <w:pStyle w:val="ListParagraph"/>
              <w:numPr>
                <w:ilvl w:val="0"/>
                <w:numId w:val="21"/>
              </w:numPr>
              <w:suppressAutoHyphens/>
              <w:spacing w:before="240"/>
              <w:ind w:left="720" w:hanging="360"/>
              <w:jc w:val="both"/>
              <w:rPr>
                <w:rFonts w:ascii="Arial" w:hAnsi="Arial" w:cs="Arial"/>
                <w:color w:val="1F497D"/>
              </w:rPr>
            </w:pPr>
            <w:r>
              <w:rPr>
                <w:rFonts w:ascii="Arial" w:hAnsi="Arial" w:cs="Arial"/>
                <w:color w:val="1F497D"/>
              </w:rPr>
              <w:t xml:space="preserve">Ajutorul </w:t>
            </w:r>
            <w:r>
              <w:rPr>
                <w:rFonts w:ascii="Arial" w:hAnsi="Arial" w:cs="Arial"/>
                <w:i/>
                <w:color w:val="1F497D"/>
              </w:rPr>
              <w:t>de minimis</w:t>
            </w:r>
            <w:r>
              <w:rPr>
                <w:rFonts w:ascii="Arial" w:hAnsi="Arial" w:cs="Arial"/>
                <w:color w:val="1F497D"/>
              </w:rPr>
              <w:t xml:space="preserve"> care trebuie recuperat include și dobânda aferentă, datorată de la data plății ajutorului până la data recuperării acestuia. </w:t>
            </w:r>
          </w:p>
        </w:tc>
      </w:tr>
    </w:tbl>
    <w:p w14:paraId="57AB3B3E" w14:textId="77777777" w:rsidR="00ED256F" w:rsidRDefault="00ED256F">
      <w:pPr>
        <w:suppressAutoHyphens/>
        <w:spacing w:after="0" w:line="240" w:lineRule="auto"/>
        <w:contextualSpacing/>
        <w:jc w:val="both"/>
        <w:rPr>
          <w:rFonts w:ascii="Arial" w:hAnsi="Arial" w:cs="Arial"/>
          <w:b/>
        </w:rPr>
      </w:pPr>
    </w:p>
    <w:p w14:paraId="5F0C98FB" w14:textId="77777777" w:rsidR="00ED256F" w:rsidRDefault="00E90BA1" w:rsidP="00EB2112">
      <w:pPr>
        <w:suppressAutoHyphens/>
        <w:spacing w:before="120" w:after="120" w:line="240" w:lineRule="auto"/>
        <w:contextualSpacing/>
        <w:jc w:val="both"/>
        <w:rPr>
          <w:rFonts w:ascii="Arial" w:hAnsi="Arial" w:cs="Arial"/>
        </w:rPr>
      </w:pPr>
      <w:r>
        <w:rPr>
          <w:rFonts w:ascii="Arial" w:hAnsi="Arial" w:cs="Arial"/>
        </w:rPr>
        <w:t>Rata dobânzii aplicabile este cea stabilită prin Regulamentul (UE) nr. 1589 al Consiliului din 13 iulie 2015 de stabilire a normelor de aplicare a art. 108 din Tratatul privind funcționarea Uniunii Europene, publicat în Jurnalul Oficial al Uniunii Europene seria L, nr. 248 din 24 septembrie 2015.</w:t>
      </w:r>
    </w:p>
    <w:p w14:paraId="5183EFB1" w14:textId="77777777" w:rsidR="00ED256F" w:rsidRDefault="00E90BA1" w:rsidP="00EB2112">
      <w:pPr>
        <w:suppressAutoHyphens/>
        <w:spacing w:before="120" w:after="120" w:line="240" w:lineRule="auto"/>
        <w:contextualSpacing/>
        <w:jc w:val="both"/>
        <w:rPr>
          <w:rFonts w:ascii="Arial" w:hAnsi="Arial" w:cs="Arial"/>
        </w:rPr>
      </w:pPr>
      <w:r>
        <w:rPr>
          <w:rFonts w:ascii="Arial" w:hAnsi="Arial" w:cs="Arial"/>
        </w:rPr>
        <w:t>Rata dobânzii aplicabile este rata în vigoare la data la care ajutorul de stat/</w:t>
      </w:r>
      <w:r w:rsidRPr="00EB2112">
        <w:rPr>
          <w:rFonts w:ascii="Arial" w:hAnsi="Arial" w:cs="Arial"/>
          <w:i/>
          <w:iCs/>
        </w:rPr>
        <w:t>de minimis</w:t>
      </w:r>
      <w:r>
        <w:rPr>
          <w:rFonts w:ascii="Arial" w:hAnsi="Arial" w:cs="Arial"/>
        </w:rPr>
        <w:t xml:space="preserve"> utilizat abuziv a fost pus la dispoziţia Promotorului de proiect (data efectuării plății avansului și/sau prefinanțărilor).</w:t>
      </w:r>
    </w:p>
    <w:p w14:paraId="0C222CC4" w14:textId="77777777" w:rsidR="00ED256F" w:rsidRDefault="00E90BA1" w:rsidP="00EB2112">
      <w:pPr>
        <w:suppressAutoHyphens/>
        <w:spacing w:before="120" w:after="120" w:line="240" w:lineRule="auto"/>
        <w:contextualSpacing/>
        <w:jc w:val="both"/>
        <w:rPr>
          <w:rFonts w:ascii="Arial" w:hAnsi="Arial" w:cs="Arial"/>
        </w:rPr>
      </w:pPr>
      <w:r>
        <w:rPr>
          <w:rFonts w:ascii="Arial" w:hAnsi="Arial" w:cs="Arial"/>
        </w:rPr>
        <w:t>Această dobândă va fi calculată începând cu data efectuării plății avansului sau prefinanțărilor, după caz, până la data recuperării integrale a fracției de sumă/sumei totale utilizate abuziv. În cazul în care dobânda nu a putut fi recuperată în anul anterior, aceasta va fi purtătoare de dobândă, fiind aplicabil principiul capitalizării.</w:t>
      </w:r>
    </w:p>
    <w:p w14:paraId="161C144D" w14:textId="77777777" w:rsidR="00ED256F" w:rsidRDefault="00ED256F">
      <w:pPr>
        <w:suppressAutoHyphens/>
        <w:spacing w:after="0" w:line="240" w:lineRule="auto"/>
        <w:contextualSpacing/>
        <w:jc w:val="both"/>
        <w:rPr>
          <w:rFonts w:ascii="Arial" w:hAnsi="Arial" w:cs="Arial"/>
        </w:rPr>
      </w:pPr>
    </w:p>
    <w:p w14:paraId="4E43912F" w14:textId="77777777" w:rsidR="00ED256F" w:rsidRDefault="00ED256F">
      <w:pPr>
        <w:suppressAutoHyphens/>
        <w:spacing w:after="0" w:line="240" w:lineRule="auto"/>
        <w:contextualSpacing/>
        <w:jc w:val="both"/>
        <w:rPr>
          <w:rFonts w:ascii="Arial" w:hAnsi="Arial" w:cs="Arial"/>
          <w:sz w:val="24"/>
          <w:szCs w:val="24"/>
        </w:rPr>
      </w:pPr>
    </w:p>
    <w:p w14:paraId="11258F4B" w14:textId="14EA1DC3" w:rsidR="00ED256F" w:rsidRDefault="0045229D" w:rsidP="009301E4">
      <w:pPr>
        <w:pStyle w:val="Heading1"/>
        <w:spacing w:before="0" w:line="240" w:lineRule="auto"/>
        <w:ind w:left="720"/>
        <w:jc w:val="both"/>
        <w:rPr>
          <w:rFonts w:ascii="Arial" w:hAnsi="Arial" w:cs="Arial"/>
          <w:color w:val="17365D"/>
          <w:sz w:val="24"/>
          <w:szCs w:val="24"/>
        </w:rPr>
      </w:pPr>
      <w:bookmarkStart w:id="156" w:name="_Toc522701999"/>
      <w:bookmarkStart w:id="157" w:name="_Toc33619471"/>
      <w:bookmarkEnd w:id="156"/>
      <w:r>
        <w:rPr>
          <w:rFonts w:ascii="Arial" w:hAnsi="Arial" w:cs="Arial"/>
          <w:color w:val="17365D"/>
          <w:sz w:val="24"/>
          <w:szCs w:val="24"/>
        </w:rPr>
        <w:t xml:space="preserve">23. </w:t>
      </w:r>
      <w:r w:rsidR="00E90BA1">
        <w:rPr>
          <w:rFonts w:ascii="Arial" w:hAnsi="Arial" w:cs="Arial"/>
          <w:color w:val="17365D"/>
          <w:sz w:val="24"/>
          <w:szCs w:val="24"/>
        </w:rPr>
        <w:t xml:space="preserve"> Nereguli</w:t>
      </w:r>
      <w:bookmarkEnd w:id="157"/>
    </w:p>
    <w:p w14:paraId="6503656D" w14:textId="77777777" w:rsidR="00ED256F" w:rsidRDefault="00E90BA1" w:rsidP="00D3380E">
      <w:pPr>
        <w:spacing w:before="120" w:after="120" w:line="240" w:lineRule="auto"/>
        <w:contextualSpacing/>
        <w:rPr>
          <w:rFonts w:ascii="Arial" w:hAnsi="Arial" w:cs="Arial"/>
        </w:rPr>
      </w:pPr>
      <w:r>
        <w:rPr>
          <w:rFonts w:ascii="Arial" w:hAnsi="Arial" w:cs="Arial"/>
          <w:b/>
          <w:color w:val="002060"/>
        </w:rPr>
        <w:t xml:space="preserve">Orice persoană care deţine informaţii privind existenţa unor nereguli în desfăşurarea proiectelor finanţate în cadrul Programului, poate semnala nereguli prin sesizare în scris în una dintre următoarele forme:  </w:t>
      </w:r>
      <w:bookmarkStart w:id="158" w:name="_Toc522702000"/>
      <w:bookmarkEnd w:id="158"/>
    </w:p>
    <w:p w14:paraId="4E56EE13" w14:textId="77777777" w:rsidR="00ED256F" w:rsidRDefault="00E90BA1" w:rsidP="00D3380E">
      <w:pPr>
        <w:pStyle w:val="ListParagraph"/>
        <w:numPr>
          <w:ilvl w:val="0"/>
          <w:numId w:val="26"/>
        </w:numPr>
        <w:spacing w:before="120" w:after="120" w:line="240" w:lineRule="auto"/>
        <w:ind w:left="720" w:hanging="360"/>
        <w:jc w:val="both"/>
        <w:rPr>
          <w:rFonts w:ascii="Arial" w:hAnsi="Arial" w:cs="Arial"/>
        </w:rPr>
      </w:pPr>
      <w:r>
        <w:rPr>
          <w:rFonts w:ascii="Arial" w:hAnsi="Arial" w:cs="Arial"/>
        </w:rPr>
        <w:t>prin sistemul de management electronic al Programului;</w:t>
      </w:r>
    </w:p>
    <w:p w14:paraId="77F822D2" w14:textId="77777777" w:rsidR="00ED256F" w:rsidRDefault="00E90BA1" w:rsidP="00D3380E">
      <w:pPr>
        <w:pStyle w:val="ListParagraph"/>
        <w:numPr>
          <w:ilvl w:val="0"/>
          <w:numId w:val="26"/>
        </w:numPr>
        <w:spacing w:before="120" w:after="120" w:line="240" w:lineRule="auto"/>
        <w:ind w:left="720" w:hanging="360"/>
        <w:jc w:val="both"/>
        <w:rPr>
          <w:rFonts w:ascii="Arial" w:hAnsi="Arial" w:cs="Arial"/>
        </w:rPr>
      </w:pPr>
      <w:r>
        <w:rPr>
          <w:rFonts w:ascii="Arial" w:hAnsi="Arial" w:cs="Arial"/>
        </w:rPr>
        <w:t>prin poştă/ servicii de curierat;</w:t>
      </w:r>
    </w:p>
    <w:p w14:paraId="055CBCEA" w14:textId="77777777" w:rsidR="00ED256F" w:rsidRDefault="00E90BA1" w:rsidP="00D3380E">
      <w:pPr>
        <w:pStyle w:val="ListParagraph"/>
        <w:numPr>
          <w:ilvl w:val="0"/>
          <w:numId w:val="26"/>
        </w:numPr>
        <w:spacing w:before="120" w:after="120" w:line="240" w:lineRule="auto"/>
        <w:ind w:left="720" w:hanging="360"/>
        <w:jc w:val="both"/>
        <w:rPr>
          <w:rFonts w:ascii="Arial" w:hAnsi="Arial" w:cs="Arial"/>
        </w:rPr>
      </w:pPr>
      <w:r>
        <w:rPr>
          <w:rFonts w:ascii="Arial" w:hAnsi="Arial" w:cs="Arial"/>
        </w:rPr>
        <w:t>prin depunere personală la sediul Operatorului de Progam;</w:t>
      </w:r>
    </w:p>
    <w:p w14:paraId="51C822C4" w14:textId="77777777" w:rsidR="00ED256F" w:rsidRDefault="00E90BA1">
      <w:pPr>
        <w:pStyle w:val="ListParagraph"/>
        <w:numPr>
          <w:ilvl w:val="0"/>
          <w:numId w:val="26"/>
        </w:numPr>
        <w:spacing w:after="0" w:line="240" w:lineRule="auto"/>
        <w:ind w:left="720" w:hanging="360"/>
        <w:jc w:val="both"/>
        <w:rPr>
          <w:rFonts w:ascii="Arial" w:hAnsi="Arial" w:cs="Arial"/>
        </w:rPr>
      </w:pPr>
      <w:r>
        <w:rPr>
          <w:rFonts w:ascii="Arial" w:hAnsi="Arial" w:cs="Arial"/>
        </w:rPr>
        <w:t>prin fax, la numărul 021-2228479 sau 021-2244512;</w:t>
      </w:r>
    </w:p>
    <w:p w14:paraId="05EA972B" w14:textId="77777777" w:rsidR="00ED256F" w:rsidRDefault="00E90BA1">
      <w:pPr>
        <w:pStyle w:val="ListParagraph"/>
        <w:numPr>
          <w:ilvl w:val="0"/>
          <w:numId w:val="26"/>
        </w:numPr>
        <w:spacing w:after="0" w:line="240" w:lineRule="auto"/>
        <w:ind w:left="720" w:hanging="360"/>
        <w:jc w:val="both"/>
        <w:rPr>
          <w:rFonts w:ascii="Arial" w:hAnsi="Arial" w:cs="Arial"/>
        </w:rPr>
      </w:pPr>
      <w:r>
        <w:rPr>
          <w:rFonts w:ascii="Arial" w:hAnsi="Arial" w:cs="Arial"/>
        </w:rPr>
        <w:t>prin poșta electronică, la adresa comunicată pe pagina web a Programului;</w:t>
      </w:r>
    </w:p>
    <w:p w14:paraId="13B5F78F" w14:textId="77777777" w:rsidR="00ED256F" w:rsidRDefault="00E90BA1">
      <w:pPr>
        <w:pStyle w:val="ListParagraph"/>
        <w:numPr>
          <w:ilvl w:val="0"/>
          <w:numId w:val="26"/>
        </w:numPr>
        <w:spacing w:after="0" w:line="240" w:lineRule="auto"/>
        <w:ind w:left="720" w:hanging="360"/>
        <w:jc w:val="both"/>
        <w:rPr>
          <w:rFonts w:ascii="Arial" w:hAnsi="Arial" w:cs="Arial"/>
        </w:rPr>
      </w:pPr>
      <w:r>
        <w:rPr>
          <w:rFonts w:ascii="Arial" w:hAnsi="Arial" w:cs="Arial"/>
        </w:rPr>
        <w:t>prin completarea formularului de alertă disponibil pe pagina web a Programului: www.ro-cultura.ro.</w:t>
      </w:r>
    </w:p>
    <w:p w14:paraId="46E6DF7F" w14:textId="77777777" w:rsidR="00ED256F" w:rsidRDefault="00E90BA1">
      <w:pPr>
        <w:spacing w:after="0" w:line="240" w:lineRule="auto"/>
        <w:jc w:val="both"/>
        <w:rPr>
          <w:rFonts w:ascii="Arial" w:hAnsi="Arial" w:cs="Arial"/>
        </w:rPr>
      </w:pPr>
      <w:r>
        <w:rPr>
          <w:rFonts w:ascii="Arial" w:hAnsi="Arial" w:cs="Arial"/>
        </w:rPr>
        <w:lastRenderedPageBreak/>
        <w:t xml:space="preserve">Semnalările privind neregulile vor conţine obligatoriu informațiile minime prevăzute de OUG nr. 66/2011 cu modificările și completările ulterioare, care să permită identificarea proiectului și/sau localizarea promotorului de proiect, în caz contrar acestea nu vor fi acceptate pentru analiză şi verificare. Sesizările privind neregulile pot fi transmise anonim sau sub semnătură, fără ca aceste semnalări să atragă un tratament inechitabil sau discriminatoriu asupra expeditorului. </w:t>
      </w:r>
    </w:p>
    <w:p w14:paraId="2218EDF8" w14:textId="77777777" w:rsidR="00ED256F" w:rsidRDefault="00E90BA1">
      <w:pPr>
        <w:spacing w:after="0" w:line="240" w:lineRule="auto"/>
        <w:jc w:val="both"/>
        <w:rPr>
          <w:rFonts w:ascii="Arial" w:hAnsi="Arial" w:cs="Arial"/>
        </w:rPr>
      </w:pPr>
      <w:r>
        <w:rPr>
          <w:rFonts w:ascii="Arial" w:hAnsi="Arial" w:cs="Arial"/>
        </w:rPr>
        <w:t xml:space="preserve">Confidenţialitatea în ceea ce priveşte identitatea persoanei care a semnalat un potențial caz de nereguli va fi păstrată cu stricteţe.  </w:t>
      </w:r>
    </w:p>
    <w:p w14:paraId="316E0CF9" w14:textId="77777777" w:rsidR="00ED256F" w:rsidRDefault="00ED256F">
      <w:pPr>
        <w:spacing w:after="0" w:line="240" w:lineRule="auto"/>
        <w:jc w:val="both"/>
        <w:rPr>
          <w:rFonts w:ascii="Arial" w:hAnsi="Arial" w:cs="Arial"/>
        </w:rPr>
      </w:pPr>
    </w:p>
    <w:p w14:paraId="65F48A0A" w14:textId="6E495A29" w:rsidR="00ED256F" w:rsidRDefault="0045229D" w:rsidP="009301E4">
      <w:pPr>
        <w:pStyle w:val="Heading1"/>
        <w:spacing w:before="0" w:line="240" w:lineRule="auto"/>
        <w:ind w:left="720"/>
        <w:jc w:val="both"/>
        <w:rPr>
          <w:rFonts w:ascii="Arial" w:hAnsi="Arial" w:cs="Arial"/>
          <w:color w:val="17365D"/>
          <w:sz w:val="24"/>
          <w:szCs w:val="24"/>
        </w:rPr>
      </w:pPr>
      <w:bookmarkStart w:id="159" w:name="_Toc33619472"/>
      <w:r>
        <w:rPr>
          <w:rFonts w:ascii="Arial" w:hAnsi="Arial" w:cs="Arial"/>
          <w:color w:val="17365D"/>
          <w:sz w:val="24"/>
          <w:szCs w:val="24"/>
        </w:rPr>
        <w:t xml:space="preserve">24. </w:t>
      </w:r>
      <w:r w:rsidR="00E90BA1">
        <w:rPr>
          <w:rFonts w:ascii="Arial" w:hAnsi="Arial" w:cs="Arial"/>
          <w:color w:val="17365D"/>
          <w:sz w:val="24"/>
          <w:szCs w:val="24"/>
        </w:rPr>
        <w:t>Informare și comunicare</w:t>
      </w:r>
      <w:bookmarkEnd w:id="159"/>
    </w:p>
    <w:p w14:paraId="71609CD0" w14:textId="77777777" w:rsidR="00ED256F" w:rsidRDefault="00E90BA1">
      <w:pPr>
        <w:pStyle w:val="ListParagraph"/>
        <w:spacing w:before="120" w:after="120" w:line="240" w:lineRule="auto"/>
        <w:ind w:left="0"/>
        <w:jc w:val="both"/>
        <w:rPr>
          <w:rFonts w:ascii="Arial" w:hAnsi="Arial" w:cs="Arial"/>
          <w:b/>
          <w:color w:val="002060"/>
        </w:rPr>
      </w:pPr>
      <w:bookmarkStart w:id="160" w:name="_Toc522702003"/>
      <w:bookmarkEnd w:id="160"/>
      <w:r>
        <w:rPr>
          <w:rFonts w:ascii="Arial" w:hAnsi="Arial" w:cs="Arial"/>
          <w:b/>
          <w:color w:val="002060"/>
        </w:rPr>
        <w:t xml:space="preserve">Promotorii de proiecte trebuie să disemineze informații cu privire la proiect în rândul unui public cât mai larg, la nivel național, regional și/sau local, inclusiv în rândul factorilor interesați relevanți. </w:t>
      </w:r>
    </w:p>
    <w:p w14:paraId="226CC915" w14:textId="77777777" w:rsidR="00ED256F" w:rsidRDefault="00E90BA1">
      <w:pPr>
        <w:pStyle w:val="ListParagraph"/>
        <w:spacing w:before="120" w:after="120" w:line="240" w:lineRule="auto"/>
        <w:ind w:left="0"/>
        <w:jc w:val="both"/>
        <w:rPr>
          <w:rFonts w:ascii="Arial" w:hAnsi="Arial" w:cs="Arial"/>
          <w:b/>
          <w:color w:val="002060"/>
        </w:rPr>
      </w:pPr>
      <w:r>
        <w:rPr>
          <w:rFonts w:ascii="Arial" w:hAnsi="Arial" w:cs="Arial"/>
          <w:b/>
          <w:color w:val="002060"/>
        </w:rPr>
        <w:t xml:space="preserve">Obligațiile referitoare la activitățile de informare și comunicare din cadrul proiectului sunt prevăzute la cap. 2.3 din Anexa 3 – </w:t>
      </w:r>
      <w:r w:rsidRPr="00D3380E">
        <w:rPr>
          <w:rFonts w:ascii="Arial" w:hAnsi="Arial" w:cs="Arial"/>
          <w:b/>
          <w:i/>
          <w:iCs/>
          <w:color w:val="002060"/>
        </w:rPr>
        <w:t>Cerințe de informare și comunicare</w:t>
      </w:r>
      <w:r>
        <w:rPr>
          <w:rFonts w:ascii="Arial" w:hAnsi="Arial" w:cs="Arial"/>
          <w:b/>
          <w:color w:val="002060"/>
        </w:rPr>
        <w:t xml:space="preserve"> la Regulamentul privind implementarea Mecanismului Financiar SEE 2014-2021. </w:t>
      </w:r>
    </w:p>
    <w:p w14:paraId="426AE54C" w14:textId="77777777" w:rsidR="00ED256F" w:rsidRDefault="00E90BA1">
      <w:pPr>
        <w:pStyle w:val="ListParagraph"/>
        <w:spacing w:before="120" w:after="120" w:line="240" w:lineRule="auto"/>
        <w:ind w:left="0"/>
        <w:jc w:val="both"/>
        <w:rPr>
          <w:rFonts w:ascii="Arial" w:hAnsi="Arial" w:cs="Arial"/>
          <w:b/>
          <w:color w:val="002060"/>
        </w:rPr>
      </w:pPr>
      <w:r>
        <w:rPr>
          <w:rFonts w:ascii="Arial" w:hAnsi="Arial" w:cs="Arial"/>
          <w:b/>
          <w:color w:val="002060"/>
        </w:rPr>
        <w:t xml:space="preserve">În acest sens, se va elabora și implementa Planul de comunicare aferent proiectului (parte a cererii de finanțare). </w:t>
      </w:r>
    </w:p>
    <w:p w14:paraId="19EB7711" w14:textId="4F86D2A8" w:rsidR="00ED256F" w:rsidRDefault="00E90BA1">
      <w:pPr>
        <w:pStyle w:val="ListParagraph"/>
        <w:numPr>
          <w:ilvl w:val="0"/>
          <w:numId w:val="33"/>
        </w:numPr>
        <w:spacing w:before="120" w:after="120"/>
        <w:ind w:left="306" w:hanging="283"/>
        <w:jc w:val="both"/>
        <w:rPr>
          <w:rFonts w:ascii="Arial" w:hAnsi="Arial" w:cs="Arial"/>
          <w:b/>
          <w:color w:val="002060"/>
        </w:rPr>
      </w:pPr>
      <w:r>
        <w:rPr>
          <w:rFonts w:ascii="Arial" w:hAnsi="Arial" w:cs="Arial"/>
          <w:b/>
          <w:color w:val="002060"/>
        </w:rPr>
        <w:t>Scopul Planului este de a evidenția rolul Granturilor SEE și pentru a se asigura transparența și vizibilitatea Granturilor SEE.</w:t>
      </w:r>
    </w:p>
    <w:p w14:paraId="79439493" w14:textId="77777777" w:rsidR="00ED256F" w:rsidRDefault="00E90BA1">
      <w:pPr>
        <w:pStyle w:val="ListParagraph"/>
        <w:numPr>
          <w:ilvl w:val="0"/>
          <w:numId w:val="33"/>
        </w:numPr>
        <w:spacing w:before="120" w:after="120"/>
        <w:ind w:left="306" w:hanging="283"/>
        <w:jc w:val="both"/>
        <w:rPr>
          <w:rFonts w:ascii="Arial" w:hAnsi="Arial" w:cs="Arial"/>
          <w:b/>
          <w:color w:val="002060"/>
        </w:rPr>
      </w:pPr>
      <w:r>
        <w:rPr>
          <w:rFonts w:ascii="Arial" w:hAnsi="Arial" w:cs="Arial"/>
          <w:b/>
          <w:color w:val="002060"/>
        </w:rPr>
        <w:t>Prin implementarea Planului de comunicare se urmărește conștientizarea existenței, a obiectivelor și a impactului Granturilor SEE, precum și a cooperării cu entități din Statele Donatoare (în cazul proiectelor derulate în parteneriat).</w:t>
      </w:r>
      <w:r>
        <w:rPr>
          <w:rFonts w:ascii="Arial" w:hAnsi="Arial" w:cs="Arial"/>
        </w:rPr>
        <w:t xml:space="preserve"> </w:t>
      </w:r>
    </w:p>
    <w:p w14:paraId="30A7BD98" w14:textId="77777777" w:rsidR="00ED256F" w:rsidRDefault="00E90BA1">
      <w:pPr>
        <w:spacing w:before="120" w:after="120" w:line="240" w:lineRule="auto"/>
        <w:contextualSpacing/>
        <w:jc w:val="both"/>
        <w:rPr>
          <w:rFonts w:ascii="Arial" w:hAnsi="Arial" w:cs="Arial"/>
        </w:rPr>
      </w:pPr>
      <w:r>
        <w:rPr>
          <w:rFonts w:ascii="Arial" w:hAnsi="Arial" w:cs="Arial"/>
          <w:b/>
        </w:rPr>
        <w:t>Planul de comunicare</w:t>
      </w:r>
      <w:r>
        <w:rPr>
          <w:rFonts w:ascii="Arial" w:hAnsi="Arial" w:cs="Arial"/>
        </w:rPr>
        <w:t xml:space="preserve"> conţine în mod obligatoriu următoarele:</w:t>
      </w:r>
    </w:p>
    <w:p w14:paraId="2E21432A" w14:textId="77777777" w:rsidR="00ED256F" w:rsidRDefault="00E90BA1">
      <w:pPr>
        <w:pStyle w:val="ListParagraph"/>
        <w:numPr>
          <w:ilvl w:val="1"/>
          <w:numId w:val="74"/>
        </w:numPr>
        <w:spacing w:before="120" w:after="120" w:line="240" w:lineRule="auto"/>
        <w:ind w:left="709" w:hanging="425"/>
        <w:jc w:val="both"/>
        <w:rPr>
          <w:rFonts w:ascii="Arial" w:hAnsi="Arial" w:cs="Arial"/>
        </w:rPr>
      </w:pPr>
      <w:r>
        <w:rPr>
          <w:rFonts w:ascii="Arial" w:hAnsi="Arial" w:cs="Arial"/>
        </w:rPr>
        <w:t>obiectivele planului (maximum 3, formulate SMART) și grupurile țintă la nivel național, regional și/sau local;</w:t>
      </w:r>
    </w:p>
    <w:p w14:paraId="4D1A7F05" w14:textId="09819FDC" w:rsidR="00ED256F" w:rsidRDefault="00E90BA1">
      <w:pPr>
        <w:pStyle w:val="ListParagraph"/>
        <w:numPr>
          <w:ilvl w:val="1"/>
          <w:numId w:val="74"/>
        </w:numPr>
        <w:spacing w:before="120" w:after="120" w:line="240" w:lineRule="auto"/>
        <w:ind w:left="709" w:hanging="425"/>
        <w:jc w:val="both"/>
        <w:rPr>
          <w:rFonts w:ascii="Arial" w:hAnsi="Arial" w:cs="Arial"/>
        </w:rPr>
      </w:pPr>
      <w:r>
        <w:rPr>
          <w:rFonts w:ascii="Arial" w:hAnsi="Arial" w:cs="Arial"/>
        </w:rPr>
        <w:t xml:space="preserve"> activitățile propuse, mijloacele de comunicare şi perioada de realizare a acestora, având în vedere valoarea adăugată și impactul Granturilor SEE;</w:t>
      </w:r>
    </w:p>
    <w:p w14:paraId="0C87B7B7" w14:textId="77777777" w:rsidR="00ED256F" w:rsidRDefault="00E90BA1">
      <w:pPr>
        <w:pStyle w:val="ListParagraph"/>
        <w:numPr>
          <w:ilvl w:val="1"/>
          <w:numId w:val="74"/>
        </w:numPr>
        <w:spacing w:before="120" w:after="120" w:line="240" w:lineRule="auto"/>
        <w:ind w:left="709" w:hanging="425"/>
        <w:jc w:val="both"/>
        <w:rPr>
          <w:rFonts w:ascii="Arial" w:hAnsi="Arial" w:cs="Arial"/>
        </w:rPr>
      </w:pPr>
      <w:r>
        <w:rPr>
          <w:rFonts w:ascii="Arial" w:hAnsi="Arial" w:cs="Arial"/>
        </w:rPr>
        <w:t>cel puțin 2 (două) acțiuni de informare privind progresul, respectiv rezultatele proiectului. Printre acestea se pot număra: un seminar, o conferinţă cu participarea beneficiarilor, o conferinţă sau un eveniment de presă, inclusiv pentru a marca începutul și/sau încheierea proiectului;</w:t>
      </w:r>
    </w:p>
    <w:p w14:paraId="4D9F933D" w14:textId="0D3F1CC9" w:rsidR="00ED256F" w:rsidRDefault="00E90BA1">
      <w:pPr>
        <w:pStyle w:val="ListParagraph"/>
        <w:numPr>
          <w:ilvl w:val="1"/>
          <w:numId w:val="74"/>
        </w:numPr>
        <w:spacing w:before="120" w:after="120" w:line="240" w:lineRule="auto"/>
        <w:ind w:left="709" w:hanging="425"/>
        <w:jc w:val="both"/>
        <w:rPr>
          <w:rFonts w:ascii="Arial" w:hAnsi="Arial" w:cs="Arial"/>
        </w:rPr>
      </w:pPr>
      <w:r>
        <w:rPr>
          <w:rFonts w:ascii="Arial" w:hAnsi="Arial" w:cs="Arial"/>
        </w:rPr>
        <w:t>măsuri de informare online prin intermediul unui website dedicat proiectului sau a unei pagini dedicate proiectului pe un website existent al solicitantului, cu link între pagini. . Vor fi publicate periodic informații actualizate cu privire la proiect, în limba română și/ sau engleză.</w:t>
      </w:r>
    </w:p>
    <w:tbl>
      <w:tblPr>
        <w:tblStyle w:val="GridTable1Light-Accent11"/>
        <w:tblW w:w="8964" w:type="dxa"/>
        <w:tblInd w:w="108" w:type="dxa"/>
        <w:tblLook w:val="04A0" w:firstRow="1" w:lastRow="0" w:firstColumn="1" w:lastColumn="0" w:noHBand="0" w:noVBand="1"/>
      </w:tblPr>
      <w:tblGrid>
        <w:gridCol w:w="8964"/>
      </w:tblGrid>
      <w:tr w:rsidR="00ED256F" w14:paraId="6B9565A6" w14:textId="77777777" w:rsidTr="00536E4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64" w:type="dxa"/>
            <w:tcBorders>
              <w:top w:val="single" w:sz="12" w:space="0" w:color="8064A2"/>
              <w:left w:val="single" w:sz="12" w:space="0" w:color="8064A2"/>
              <w:bottom w:val="single" w:sz="12" w:space="0" w:color="8064A2" w:themeColor="accent4"/>
              <w:right w:val="single" w:sz="12" w:space="0" w:color="8064A2"/>
            </w:tcBorders>
          </w:tcPr>
          <w:p w14:paraId="7DE067FE" w14:textId="2FE85990" w:rsidR="00ED256F" w:rsidRDefault="00E90BA1">
            <w:pPr>
              <w:spacing w:before="120" w:after="120"/>
              <w:jc w:val="both"/>
              <w:rPr>
                <w:rFonts w:ascii="Arial" w:hAnsi="Arial" w:cs="Arial"/>
                <w:color w:val="002060"/>
              </w:rPr>
            </w:pPr>
            <w:r>
              <w:rPr>
                <w:rFonts w:ascii="Arial" w:hAnsi="Arial" w:cs="Arial"/>
                <w:color w:val="002060"/>
              </w:rPr>
              <w:t xml:space="preserve">Fiecare proiect care beneficiază de un sprijin financiar nerambursabil de cel puțin 150.000 euro și/ sau care este dezvoltat în parteneriat cu o entitate din statele donatoare va avea un </w:t>
            </w:r>
            <w:r w:rsidRPr="00536E44">
              <w:rPr>
                <w:rFonts w:ascii="Arial" w:hAnsi="Arial" w:cs="Arial"/>
                <w:color w:val="002060"/>
                <w:u w:val="single"/>
              </w:rPr>
              <w:t>website dedicat cu informații în variantă bilingvă (RO/EN)</w:t>
            </w:r>
            <w:r>
              <w:rPr>
                <w:rFonts w:ascii="Arial" w:hAnsi="Arial" w:cs="Arial"/>
                <w:color w:val="002060"/>
              </w:rPr>
              <w:t>.</w:t>
            </w:r>
          </w:p>
          <w:p w14:paraId="25027D80" w14:textId="77777777" w:rsidR="00ED256F" w:rsidRDefault="00E90BA1">
            <w:pPr>
              <w:spacing w:before="120" w:after="120"/>
              <w:jc w:val="both"/>
              <w:rPr>
                <w:rFonts w:ascii="Arial" w:hAnsi="Arial" w:cs="Arial"/>
                <w:color w:val="002060"/>
              </w:rPr>
            </w:pPr>
            <w:r>
              <w:rPr>
                <w:rFonts w:ascii="Arial" w:hAnsi="Arial" w:cs="Arial"/>
                <w:color w:val="002060"/>
              </w:rPr>
              <w:t>Informațiile publicate online vor face referire la: proiect, stadiul de progres, realizări și rezultate, cooperarea cu entități din Statele Donatoare, materiale foto, date de contact și referințe clare privind Programul și Granturile SEE.</w:t>
            </w:r>
          </w:p>
        </w:tc>
      </w:tr>
    </w:tbl>
    <w:p w14:paraId="5D697C73" w14:textId="77777777" w:rsidR="00ED256F" w:rsidRDefault="00E90BA1">
      <w:pPr>
        <w:pStyle w:val="ListParagraph"/>
        <w:numPr>
          <w:ilvl w:val="1"/>
          <w:numId w:val="74"/>
        </w:numPr>
        <w:spacing w:before="120" w:after="120" w:line="240" w:lineRule="auto"/>
        <w:ind w:left="709" w:hanging="425"/>
        <w:jc w:val="both"/>
        <w:rPr>
          <w:rFonts w:ascii="Arial" w:hAnsi="Arial" w:cs="Arial"/>
        </w:rPr>
      </w:pPr>
      <w:r>
        <w:rPr>
          <w:rFonts w:ascii="Arial" w:hAnsi="Arial" w:cs="Arial"/>
        </w:rPr>
        <w:t>detalii privind structurile administrative responsabile cu implementarea măsurilor de informare și comunicare, inclusiv nominalizarea unei persoane de contact;</w:t>
      </w:r>
    </w:p>
    <w:p w14:paraId="32D83E64" w14:textId="77777777" w:rsidR="00ED256F" w:rsidRDefault="00E90BA1">
      <w:pPr>
        <w:pStyle w:val="ListParagraph"/>
        <w:numPr>
          <w:ilvl w:val="1"/>
          <w:numId w:val="74"/>
        </w:numPr>
        <w:spacing w:before="120" w:after="120" w:line="240" w:lineRule="auto"/>
        <w:ind w:left="709" w:hanging="425"/>
        <w:jc w:val="both"/>
        <w:rPr>
          <w:rFonts w:ascii="Arial" w:hAnsi="Arial" w:cs="Arial"/>
        </w:rPr>
      </w:pPr>
      <w:r>
        <w:rPr>
          <w:rFonts w:ascii="Arial" w:hAnsi="Arial" w:cs="Arial"/>
        </w:rPr>
        <w:t>indicarea modalităţilor prin care măsurile de informare şi publicitate vor fi evaluate în ceea ce priveşte transparenţa, vizibilitatea proiectului şi a Granturilor SEE, obiectivele şi impactul acestora precum şi rolul Statelor Donatoare.</w:t>
      </w:r>
    </w:p>
    <w:p w14:paraId="2CDE4A69" w14:textId="7FC0B164" w:rsidR="00ED256F" w:rsidRDefault="00E90BA1">
      <w:pPr>
        <w:spacing w:before="120" w:after="120" w:line="240" w:lineRule="auto"/>
        <w:jc w:val="both"/>
        <w:rPr>
          <w:rFonts w:ascii="Arial" w:hAnsi="Arial" w:cs="Arial"/>
        </w:rPr>
      </w:pPr>
      <w:r>
        <w:rPr>
          <w:rFonts w:ascii="Arial" w:hAnsi="Arial" w:cs="Arial"/>
        </w:rPr>
        <w:t xml:space="preserve">Toate măsurile de informare și comunicare referitoare la Granturile SEE realizate de către Promotorul de proiect trebuie să respecte cerințele prevăzute în </w:t>
      </w:r>
      <w:r>
        <w:rPr>
          <w:rFonts w:ascii="Arial" w:hAnsi="Arial" w:cs="Arial"/>
          <w:i/>
        </w:rPr>
        <w:t>Manualul de comunicare și design</w:t>
      </w:r>
      <w:r>
        <w:rPr>
          <w:rFonts w:ascii="Arial" w:hAnsi="Arial" w:cs="Arial"/>
        </w:rPr>
        <w:t xml:space="preserve">, ce poate fi accesat la adresa: </w:t>
      </w:r>
      <w:hyperlink r:id="rId17" w:history="1">
        <w:r>
          <w:rPr>
            <w:rStyle w:val="Hyperlink"/>
            <w:rFonts w:ascii="Arial" w:hAnsi="Arial" w:cs="Arial"/>
          </w:rPr>
          <w:t>www.ro-cultura.ro</w:t>
        </w:r>
      </w:hyperlink>
      <w:r>
        <w:rPr>
          <w:rFonts w:ascii="Arial" w:hAnsi="Arial" w:cs="Arial"/>
          <w:i/>
        </w:rPr>
        <w:t>.</w:t>
      </w:r>
    </w:p>
    <w:p w14:paraId="66D96DF1" w14:textId="77777777" w:rsidR="00ED256F" w:rsidRDefault="00E90BA1">
      <w:pPr>
        <w:spacing w:before="120" w:after="120" w:line="240" w:lineRule="auto"/>
        <w:jc w:val="both"/>
        <w:rPr>
          <w:rFonts w:ascii="Arial" w:hAnsi="Arial" w:cs="Arial"/>
        </w:rPr>
      </w:pPr>
      <w:r>
        <w:rPr>
          <w:rFonts w:ascii="Arial" w:hAnsi="Arial" w:cs="Arial"/>
        </w:rPr>
        <w:t>Organizatorii de evenimente de informare (conferințe, seminarii, târguri, expoziții etc.)</w:t>
      </w:r>
      <w:r>
        <w:rPr>
          <w:rFonts w:ascii="Arial" w:hAnsi="Arial" w:cs="Arial"/>
          <w:i/>
        </w:rPr>
        <w:t xml:space="preserve"> </w:t>
      </w:r>
      <w:r>
        <w:rPr>
          <w:rFonts w:ascii="Arial" w:hAnsi="Arial" w:cs="Arial"/>
        </w:rPr>
        <w:t xml:space="preserve">referitoare la implementarea unor proiecte finanțate prin Granturile SEE trebuie să menționeze </w:t>
      </w:r>
      <w:r>
        <w:rPr>
          <w:rFonts w:ascii="Arial" w:hAnsi="Arial" w:cs="Arial"/>
        </w:rPr>
        <w:lastRenderedPageBreak/>
        <w:t>explicit și să facă cunoscut sprijinul acordat de Islanda, Liechtenstein și Norvegia prin intermediul Granturilor SEE.</w:t>
      </w:r>
    </w:p>
    <w:p w14:paraId="3E5BA18C" w14:textId="664C7146" w:rsidR="00ED256F" w:rsidRPr="00536E44" w:rsidRDefault="00E90BA1">
      <w:pPr>
        <w:spacing w:after="0" w:line="240" w:lineRule="auto"/>
        <w:contextualSpacing/>
        <w:jc w:val="both"/>
        <w:rPr>
          <w:rFonts w:ascii="Arial" w:hAnsi="Arial" w:cs="Arial"/>
        </w:rPr>
      </w:pPr>
      <w:r w:rsidRPr="00536E44">
        <w:rPr>
          <w:rFonts w:ascii="Arial" w:hAnsi="Arial" w:cs="Arial"/>
        </w:rPr>
        <w:t xml:space="preserve">Promotorul de proiect trebuie ca, pe toată durata implementării proiectului, să instaleze un panou la </w:t>
      </w:r>
      <w:r w:rsidRPr="00A01B4C">
        <w:rPr>
          <w:rFonts w:ascii="Arial" w:hAnsi="Arial" w:cs="Arial"/>
        </w:rPr>
        <w:t>locația fiecărei operațiuni desfășurate</w:t>
      </w:r>
      <w:r w:rsidRPr="00536E44">
        <w:rPr>
          <w:rFonts w:ascii="Arial" w:hAnsi="Arial" w:cs="Arial"/>
        </w:rPr>
        <w:t xml:space="preserve"> în cadrul proiectului, în conformitate cu cerințele </w:t>
      </w:r>
      <w:r w:rsidRPr="00536E44">
        <w:rPr>
          <w:rFonts w:ascii="Arial" w:hAnsi="Arial" w:cs="Arial"/>
          <w:i/>
        </w:rPr>
        <w:t>Manualului de comunicare și design</w:t>
      </w:r>
      <w:r w:rsidRPr="00536E44">
        <w:rPr>
          <w:rFonts w:ascii="Arial" w:hAnsi="Arial" w:cs="Arial"/>
        </w:rPr>
        <w:t>, dacă</w:t>
      </w:r>
      <w:r w:rsidR="00536E44" w:rsidRPr="00536E44">
        <w:rPr>
          <w:rFonts w:ascii="Arial" w:hAnsi="Arial" w:cs="Arial"/>
        </w:rPr>
        <w:t xml:space="preserve"> </w:t>
      </w:r>
      <w:r w:rsidRPr="00536E44">
        <w:rPr>
          <w:rFonts w:ascii="Arial" w:hAnsi="Arial" w:cs="Arial"/>
        </w:rPr>
        <w:t xml:space="preserve">sunt îndeplinite cumulativ următoarele </w:t>
      </w:r>
      <w:r w:rsidRPr="00536E44">
        <w:rPr>
          <w:rFonts w:ascii="Arial" w:hAnsi="Arial" w:cs="Arial"/>
          <w:b/>
        </w:rPr>
        <w:t>condiții</w:t>
      </w:r>
      <w:r w:rsidRPr="00536E44">
        <w:rPr>
          <w:rFonts w:ascii="Arial" w:hAnsi="Arial" w:cs="Arial"/>
        </w:rPr>
        <w:t>:</w:t>
      </w:r>
    </w:p>
    <w:p w14:paraId="5C516062" w14:textId="500516AC" w:rsidR="00ED256F" w:rsidRPr="00536E44" w:rsidRDefault="00E90BA1">
      <w:pPr>
        <w:pStyle w:val="ListParagraph"/>
        <w:numPr>
          <w:ilvl w:val="0"/>
          <w:numId w:val="19"/>
        </w:numPr>
        <w:spacing w:after="0" w:line="240" w:lineRule="auto"/>
        <w:ind w:left="1080" w:hanging="360"/>
        <w:jc w:val="both"/>
        <w:rPr>
          <w:rFonts w:ascii="Arial" w:hAnsi="Arial" w:cs="Arial"/>
        </w:rPr>
      </w:pPr>
      <w:r w:rsidRPr="00536E44">
        <w:rPr>
          <w:rFonts w:ascii="ArialMT" w:hAnsi="ArialMT" w:cs="ArialMT"/>
        </w:rPr>
        <w:t xml:space="preserve">sprijinul financiar pentru respectiva operațiune </w:t>
      </w:r>
      <w:r w:rsidRPr="00536E44">
        <w:rPr>
          <w:rFonts w:ascii="Arial" w:hAnsi="Arial" w:cs="Arial"/>
        </w:rPr>
        <w:t>depășește 50.000 €;</w:t>
      </w:r>
    </w:p>
    <w:p w14:paraId="38EB785A" w14:textId="6E43B5D9" w:rsidR="00ED256F" w:rsidRPr="00536E44" w:rsidRDefault="00E90BA1">
      <w:pPr>
        <w:pStyle w:val="ListParagraph"/>
        <w:numPr>
          <w:ilvl w:val="0"/>
          <w:numId w:val="19"/>
        </w:numPr>
        <w:spacing w:after="0" w:line="240" w:lineRule="auto"/>
        <w:ind w:left="1080" w:hanging="360"/>
        <w:jc w:val="both"/>
        <w:rPr>
          <w:rFonts w:ascii="Arial" w:hAnsi="Arial" w:cs="Arial"/>
        </w:rPr>
      </w:pPr>
      <w:r w:rsidRPr="00536E44">
        <w:rPr>
          <w:rFonts w:ascii="Arial" w:hAnsi="Arial" w:cs="Arial"/>
        </w:rPr>
        <w:t xml:space="preserve">operațiunea constă în finanțarea unor lucrări de construcții și/sau achiziția de active corporale. </w:t>
      </w:r>
    </w:p>
    <w:p w14:paraId="3C74EBFD" w14:textId="79385AF0" w:rsidR="00ED256F" w:rsidRDefault="00E90BA1">
      <w:pPr>
        <w:spacing w:before="120" w:after="120" w:line="240" w:lineRule="auto"/>
        <w:jc w:val="both"/>
        <w:rPr>
          <w:rFonts w:ascii="Arial" w:hAnsi="Arial" w:cs="Arial"/>
        </w:rPr>
      </w:pPr>
      <w:r>
        <w:rPr>
          <w:rFonts w:ascii="Arial" w:hAnsi="Arial" w:cs="Arial"/>
        </w:rPr>
        <w:t xml:space="preserve">Promotorul de proiect va înlocui panoul cu o placă permanentă, vizibilă, de dimensiuni semnificative, care respectă cerințele </w:t>
      </w:r>
      <w:r>
        <w:rPr>
          <w:rFonts w:ascii="Arial" w:hAnsi="Arial" w:cs="Arial"/>
          <w:i/>
        </w:rPr>
        <w:t>Manualului de comunicare și design</w:t>
      </w:r>
      <w:r>
        <w:rPr>
          <w:rFonts w:ascii="Arial" w:hAnsi="Arial" w:cs="Arial"/>
        </w:rPr>
        <w:t>, nu mai târziu de șase luni de la finalizarea proiectului și o va păstra pe toată perioada de sustenabilitate</w:t>
      </w:r>
    </w:p>
    <w:p w14:paraId="6C8E13D6" w14:textId="77777777" w:rsidR="00ED256F" w:rsidRDefault="00ED256F">
      <w:pPr>
        <w:spacing w:after="0" w:line="240" w:lineRule="auto"/>
        <w:jc w:val="both"/>
        <w:rPr>
          <w:rFonts w:ascii="Arial" w:hAnsi="Arial" w:cs="Arial"/>
        </w:rPr>
      </w:pPr>
    </w:p>
    <w:p w14:paraId="219BEB29" w14:textId="289AB6D8" w:rsidR="00ED256F" w:rsidRDefault="0045229D" w:rsidP="009301E4">
      <w:pPr>
        <w:pStyle w:val="Heading1"/>
        <w:spacing w:before="0" w:line="360" w:lineRule="auto"/>
        <w:ind w:left="720"/>
        <w:contextualSpacing/>
        <w:jc w:val="both"/>
        <w:rPr>
          <w:rFonts w:ascii="Arial" w:hAnsi="Arial" w:cs="Arial"/>
          <w:color w:val="002060"/>
          <w:sz w:val="24"/>
          <w:szCs w:val="24"/>
        </w:rPr>
      </w:pPr>
      <w:bookmarkStart w:id="161" w:name="_Toc530993787"/>
      <w:bookmarkStart w:id="162" w:name="_Toc33619473"/>
      <w:bookmarkEnd w:id="161"/>
      <w:r>
        <w:rPr>
          <w:rFonts w:ascii="Arial" w:hAnsi="Arial" w:cs="Arial"/>
          <w:color w:val="002060"/>
          <w:sz w:val="24"/>
          <w:szCs w:val="24"/>
        </w:rPr>
        <w:t xml:space="preserve">25. </w:t>
      </w:r>
      <w:r w:rsidR="00E90BA1">
        <w:rPr>
          <w:rFonts w:ascii="Arial" w:hAnsi="Arial" w:cs="Arial"/>
          <w:color w:val="002060"/>
          <w:sz w:val="24"/>
          <w:szCs w:val="24"/>
        </w:rPr>
        <w:t>Prelucrarea datelor cu caracter personal</w:t>
      </w:r>
      <w:bookmarkEnd w:id="162"/>
    </w:p>
    <w:p w14:paraId="75994574" w14:textId="77777777" w:rsidR="00ED256F" w:rsidRDefault="00E90BA1" w:rsidP="00536E44">
      <w:pPr>
        <w:spacing w:before="120" w:after="120" w:line="240" w:lineRule="auto"/>
        <w:jc w:val="both"/>
        <w:rPr>
          <w:rFonts w:ascii="Arial" w:hAnsi="Arial" w:cs="Arial"/>
          <w:b/>
          <w:color w:val="002060"/>
        </w:rPr>
      </w:pPr>
      <w:r>
        <w:rPr>
          <w:rFonts w:ascii="Arial" w:hAnsi="Arial" w:cs="Arial"/>
          <w:b/>
          <w:color w:val="002060"/>
        </w:rPr>
        <w:t xml:space="preserve">Prelucrarea datelor cu caracter personal se va realiza în conformitate cu prevederile Regulamentului UE nr. 679 din 2016 </w:t>
      </w:r>
      <w:r>
        <w:rPr>
          <w:rFonts w:ascii="Arial" w:hAnsi="Arial" w:cs="Arial"/>
          <w:b/>
          <w:i/>
          <w:color w:val="002060"/>
        </w:rPr>
        <w:t>privind protecţia persoanelor fizice în ceea ce priveşte prelucrarea datelor cu caracter personal şi privind libera circulaţie a acestor date şi de abrogare a Directivei 95/46/CE (Regulamentul general privind protecţia datelor)</w:t>
      </w:r>
      <w:r>
        <w:rPr>
          <w:rFonts w:ascii="Arial" w:hAnsi="Arial" w:cs="Arial"/>
          <w:b/>
          <w:color w:val="002060"/>
        </w:rPr>
        <w:t>.</w:t>
      </w:r>
    </w:p>
    <w:tbl>
      <w:tblPr>
        <w:tblStyle w:val="GridTable1Light-Accent112"/>
        <w:tblW w:w="8964" w:type="dxa"/>
        <w:tblInd w:w="108" w:type="dxa"/>
        <w:tblLook w:val="04A0" w:firstRow="1" w:lastRow="0" w:firstColumn="1" w:lastColumn="0" w:noHBand="0" w:noVBand="1"/>
      </w:tblPr>
      <w:tblGrid>
        <w:gridCol w:w="8964"/>
      </w:tblGrid>
      <w:tr w:rsidR="00ED256F" w14:paraId="6F98ED0E" w14:textId="77777777" w:rsidTr="00536E4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64" w:type="dxa"/>
            <w:tcBorders>
              <w:top w:val="single" w:sz="12" w:space="0" w:color="8064A2"/>
              <w:left w:val="single" w:sz="12" w:space="0" w:color="8064A2"/>
              <w:bottom w:val="single" w:sz="12" w:space="0" w:color="8064A2" w:themeColor="accent4"/>
              <w:right w:val="single" w:sz="12" w:space="0" w:color="8064A2"/>
            </w:tcBorders>
          </w:tcPr>
          <w:p w14:paraId="140A70E0" w14:textId="77777777" w:rsidR="00ED256F" w:rsidRPr="00536E44" w:rsidRDefault="00E90BA1">
            <w:pPr>
              <w:jc w:val="both"/>
              <w:rPr>
                <w:rFonts w:ascii="Arial" w:hAnsi="Arial" w:cs="Arial"/>
                <w:color w:val="002060"/>
                <w:lang w:val="ro-RO"/>
              </w:rPr>
            </w:pPr>
            <w:r w:rsidRPr="00536E44">
              <w:rPr>
                <w:rFonts w:ascii="Arial" w:hAnsi="Arial" w:cs="Arial"/>
                <w:color w:val="002060"/>
                <w:lang w:val="ro-RO"/>
              </w:rPr>
              <w:t>Promotorul de proiect/ partenerii se vor asigura că dețin consimțământul explicit al membrilor grupurilor țintă/beneficiarilor finali cu privire la prelucrarea datelor cu caracter personal, inclusiv în ceea ce privește apartenența la etnia romă, unde este cazul.</w:t>
            </w:r>
          </w:p>
        </w:tc>
      </w:tr>
    </w:tbl>
    <w:p w14:paraId="58CB2E51" w14:textId="77777777" w:rsidR="00ED256F" w:rsidRDefault="00ED256F">
      <w:pPr>
        <w:spacing w:after="0" w:line="240" w:lineRule="auto"/>
        <w:contextualSpacing/>
        <w:jc w:val="both"/>
        <w:rPr>
          <w:rFonts w:ascii="Arial" w:hAnsi="Arial" w:cs="Arial"/>
        </w:rPr>
      </w:pPr>
    </w:p>
    <w:p w14:paraId="05BCB990" w14:textId="77777777" w:rsidR="00ED256F" w:rsidRDefault="00E90BA1">
      <w:pPr>
        <w:spacing w:after="0" w:line="240" w:lineRule="auto"/>
        <w:contextualSpacing/>
        <w:jc w:val="both"/>
        <w:rPr>
          <w:rFonts w:ascii="Arial" w:hAnsi="Arial" w:cs="Arial"/>
        </w:rPr>
      </w:pPr>
      <w:r>
        <w:rPr>
          <w:rFonts w:ascii="Arial" w:hAnsi="Arial" w:cs="Arial"/>
        </w:rPr>
        <w:t>Procesarea datelor cu caracter personal de către Operatorul de Program se realizează în scopul îndeplinirii obligației de monitorizare și control al implementării proiectului și contractului de finanțare și aceste date pot fi transmise de Operatorul de Program altor structuri cu atribuţii de control/verificare/audit în cadrul Mecanismului Financiar SEE.</w:t>
      </w:r>
    </w:p>
    <w:p w14:paraId="34277E83" w14:textId="77777777" w:rsidR="00ED256F" w:rsidRDefault="00ED256F">
      <w:pPr>
        <w:spacing w:after="0" w:line="240" w:lineRule="auto"/>
        <w:contextualSpacing/>
        <w:jc w:val="both"/>
        <w:rPr>
          <w:rFonts w:ascii="Arial" w:hAnsi="Arial" w:cs="Arial"/>
        </w:rPr>
      </w:pPr>
    </w:p>
    <w:p w14:paraId="6A2D4014" w14:textId="77777777" w:rsidR="00ED256F" w:rsidRDefault="00E90BA1">
      <w:pPr>
        <w:spacing w:after="0" w:line="240" w:lineRule="auto"/>
        <w:contextualSpacing/>
        <w:jc w:val="both"/>
        <w:rPr>
          <w:rFonts w:ascii="Arial" w:hAnsi="Arial" w:cs="Arial"/>
        </w:rPr>
      </w:pPr>
      <w:r>
        <w:rPr>
          <w:rFonts w:ascii="Arial" w:hAnsi="Arial" w:cs="Arial"/>
        </w:rPr>
        <w:t>Operatorul de Program va păstra datele cu caracter personal astfel:</w:t>
      </w:r>
    </w:p>
    <w:p w14:paraId="65002CF5" w14:textId="77777777" w:rsidR="00ED256F" w:rsidRDefault="00E90BA1">
      <w:pPr>
        <w:pStyle w:val="ListParagraph"/>
        <w:numPr>
          <w:ilvl w:val="0"/>
          <w:numId w:val="36"/>
        </w:numPr>
        <w:spacing w:before="120" w:after="120" w:line="240" w:lineRule="auto"/>
        <w:ind w:left="720" w:hanging="360"/>
        <w:jc w:val="both"/>
        <w:rPr>
          <w:rFonts w:ascii="Arial" w:hAnsi="Arial" w:cs="Arial"/>
        </w:rPr>
      </w:pPr>
      <w:r>
        <w:rPr>
          <w:rFonts w:ascii="Arial" w:hAnsi="Arial" w:cs="Arial"/>
        </w:rPr>
        <w:t>trei ani de la aprobarea raportului final al Programului RO-CULTURA de către Comitetul Mecanismului Financiar, în cazul în care proiectul nu a obținut finanțare;</w:t>
      </w:r>
    </w:p>
    <w:p w14:paraId="52C9B035" w14:textId="77777777" w:rsidR="00ED256F" w:rsidRDefault="00E90BA1">
      <w:pPr>
        <w:pStyle w:val="ListParagraph"/>
        <w:numPr>
          <w:ilvl w:val="0"/>
          <w:numId w:val="36"/>
        </w:numPr>
        <w:spacing w:before="120" w:after="120" w:line="240" w:lineRule="auto"/>
        <w:ind w:left="720" w:hanging="360"/>
        <w:jc w:val="both"/>
        <w:rPr>
          <w:rFonts w:ascii="Arial" w:hAnsi="Arial" w:cs="Arial"/>
        </w:rPr>
      </w:pPr>
      <w:r>
        <w:rPr>
          <w:rFonts w:ascii="Arial" w:hAnsi="Arial" w:cs="Arial"/>
        </w:rPr>
        <w:t>trei ani de la aprobarea de către Comitetul Mecanismului Financiar SEE a raportului final al Programului RO-CULTURA sau zece ani de la data la care a fost acordată ultima alocare specifică, oricare intervine ultima, în cazul în care proiectul a obținut finanțare.</w:t>
      </w:r>
    </w:p>
    <w:p w14:paraId="1E79CF1A" w14:textId="77777777" w:rsidR="00ED256F" w:rsidRDefault="00E90BA1">
      <w:pPr>
        <w:spacing w:after="0" w:line="240" w:lineRule="auto"/>
        <w:contextualSpacing/>
        <w:jc w:val="both"/>
        <w:rPr>
          <w:rFonts w:ascii="Arial" w:hAnsi="Arial" w:cs="Arial"/>
        </w:rPr>
      </w:pPr>
      <w:r>
        <w:rPr>
          <w:rFonts w:ascii="Arial" w:hAnsi="Arial" w:cs="Arial"/>
        </w:rPr>
        <w:t>Pentru acele documente sau dovezi de realizare a activităților care presupun prelucrarea de date cu caracter personal în sensul Regulamentului UE nr. 679 din 2016, promotorul de proiect va face dovada deținerii acordului expres de prelucrare a datelor pentru fiecare persoană afectată.</w:t>
      </w:r>
    </w:p>
    <w:p w14:paraId="420AD6DC" w14:textId="77777777" w:rsidR="00ED256F" w:rsidRDefault="00ED256F">
      <w:pPr>
        <w:spacing w:after="0" w:line="240" w:lineRule="auto"/>
        <w:contextualSpacing/>
        <w:jc w:val="both"/>
        <w:rPr>
          <w:rFonts w:ascii="Arial" w:hAnsi="Arial" w:cs="Arial"/>
        </w:rPr>
      </w:pPr>
    </w:p>
    <w:p w14:paraId="34E19B87" w14:textId="67D7D3A8" w:rsidR="00ED256F" w:rsidRDefault="0045229D" w:rsidP="004744DC">
      <w:pPr>
        <w:pStyle w:val="Heading1"/>
        <w:spacing w:before="0" w:line="360" w:lineRule="auto"/>
        <w:contextualSpacing/>
        <w:jc w:val="both"/>
        <w:rPr>
          <w:rFonts w:ascii="Arial" w:hAnsi="Arial" w:cs="Arial"/>
          <w:color w:val="002060"/>
          <w:sz w:val="24"/>
          <w:szCs w:val="24"/>
        </w:rPr>
      </w:pPr>
      <w:bookmarkStart w:id="163" w:name="_Toc530993788"/>
      <w:bookmarkStart w:id="164" w:name="_Toc33619474"/>
      <w:bookmarkEnd w:id="163"/>
      <w:r>
        <w:rPr>
          <w:rFonts w:ascii="Arial" w:hAnsi="Arial" w:cs="Arial"/>
          <w:color w:val="002060"/>
          <w:sz w:val="24"/>
          <w:szCs w:val="24"/>
        </w:rPr>
        <w:t xml:space="preserve">26. </w:t>
      </w:r>
      <w:r w:rsidR="00E90BA1">
        <w:rPr>
          <w:rFonts w:ascii="Arial" w:hAnsi="Arial" w:cs="Arial"/>
          <w:color w:val="002060"/>
          <w:sz w:val="24"/>
          <w:szCs w:val="24"/>
        </w:rPr>
        <w:t>Informații suplimentare</w:t>
      </w:r>
      <w:bookmarkEnd w:id="164"/>
    </w:p>
    <w:p w14:paraId="4E184935" w14:textId="77777777" w:rsidR="00ED256F" w:rsidRDefault="00E90BA1">
      <w:pPr>
        <w:spacing w:after="0" w:line="240" w:lineRule="auto"/>
        <w:jc w:val="both"/>
        <w:rPr>
          <w:rFonts w:ascii="Arial" w:hAnsi="Arial" w:cs="Arial"/>
          <w:b/>
          <w:color w:val="002060"/>
        </w:rPr>
      </w:pPr>
      <w:r>
        <w:rPr>
          <w:rFonts w:ascii="Arial" w:hAnsi="Arial" w:cs="Arial"/>
          <w:b/>
          <w:color w:val="002060"/>
        </w:rPr>
        <w:t xml:space="preserve">Informaţii suplimentare cu privire la prezentul apel de proiecte se regăsesc pe pagina web a Programului: </w:t>
      </w:r>
      <w:hyperlink r:id="rId18" w:history="1">
        <w:r>
          <w:rPr>
            <w:rStyle w:val="Hyperlink"/>
            <w:rFonts w:ascii="Arial" w:hAnsi="Arial" w:cs="Arial"/>
            <w:b/>
          </w:rPr>
          <w:t>www.ro-cultura.ro</w:t>
        </w:r>
      </w:hyperlink>
      <w:r>
        <w:rPr>
          <w:rFonts w:ascii="Arial" w:hAnsi="Arial" w:cs="Arial"/>
          <w:b/>
          <w:color w:val="002060"/>
        </w:rPr>
        <w:t>.</w:t>
      </w:r>
    </w:p>
    <w:p w14:paraId="14BD54D1" w14:textId="77777777" w:rsidR="00ED256F" w:rsidRDefault="00ED256F">
      <w:pPr>
        <w:spacing w:after="0" w:line="240" w:lineRule="auto"/>
        <w:jc w:val="both"/>
        <w:rPr>
          <w:rFonts w:ascii="Arial" w:hAnsi="Arial" w:cs="Arial"/>
          <w:b/>
          <w:color w:val="002060"/>
        </w:rPr>
      </w:pPr>
    </w:p>
    <w:p w14:paraId="3E6B923E" w14:textId="77777777" w:rsidR="00ED256F" w:rsidRDefault="00E90BA1">
      <w:pPr>
        <w:spacing w:after="0" w:line="240" w:lineRule="auto"/>
        <w:jc w:val="both"/>
        <w:rPr>
          <w:rFonts w:ascii="Arial" w:hAnsi="Arial" w:cs="Arial"/>
          <w:b/>
          <w:color w:val="002060"/>
        </w:rPr>
      </w:pPr>
      <w:r>
        <w:rPr>
          <w:rFonts w:ascii="Arial" w:hAnsi="Arial" w:cs="Arial"/>
          <w:b/>
          <w:color w:val="002060"/>
        </w:rPr>
        <w:t>Solicitanții pot transmite, în timpul programului de lucru al Operatorului de Program (L-J 08.30-17.00, V 08.30-14.30), întrebări/ solicitări în legătură cu prezentul apel de proiecte utilizând următoarele date de contact:</w:t>
      </w:r>
    </w:p>
    <w:p w14:paraId="3FD636D4" w14:textId="77777777" w:rsidR="00ED256F" w:rsidRDefault="00E90BA1">
      <w:pPr>
        <w:pStyle w:val="ListParagraph"/>
        <w:numPr>
          <w:ilvl w:val="0"/>
          <w:numId w:val="14"/>
        </w:numPr>
        <w:spacing w:after="0" w:line="240" w:lineRule="auto"/>
        <w:ind w:left="720" w:hanging="360"/>
        <w:jc w:val="both"/>
        <w:rPr>
          <w:rFonts w:ascii="Arial" w:hAnsi="Arial" w:cs="Arial"/>
          <w:b/>
          <w:color w:val="002060"/>
        </w:rPr>
      </w:pPr>
      <w:r>
        <w:rPr>
          <w:rFonts w:ascii="Arial" w:hAnsi="Arial" w:cs="Arial"/>
          <w:b/>
          <w:color w:val="002060"/>
        </w:rPr>
        <w:t xml:space="preserve">pe e-mail, la adresa: </w:t>
      </w:r>
      <w:hyperlink r:id="rId19" w:history="1">
        <w:r>
          <w:rPr>
            <w:rStyle w:val="Hyperlink"/>
            <w:rFonts w:ascii="Arial" w:hAnsi="Arial" w:cs="Arial"/>
            <w:b/>
          </w:rPr>
          <w:t>office@ro-cultura.ro</w:t>
        </w:r>
      </w:hyperlink>
    </w:p>
    <w:p w14:paraId="180248D9" w14:textId="77777777" w:rsidR="00ED256F" w:rsidRDefault="00E90BA1">
      <w:pPr>
        <w:pStyle w:val="ListParagraph"/>
        <w:numPr>
          <w:ilvl w:val="0"/>
          <w:numId w:val="14"/>
        </w:numPr>
        <w:spacing w:after="0" w:line="240" w:lineRule="auto"/>
        <w:ind w:left="720" w:hanging="360"/>
        <w:jc w:val="both"/>
        <w:rPr>
          <w:rFonts w:ascii="Arial" w:hAnsi="Arial" w:cs="Arial"/>
          <w:b/>
          <w:color w:val="002060"/>
        </w:rPr>
      </w:pPr>
      <w:r>
        <w:rPr>
          <w:rFonts w:ascii="Arial" w:hAnsi="Arial" w:cs="Arial"/>
          <w:b/>
          <w:color w:val="002060"/>
        </w:rPr>
        <w:t>pe fax, la numărul 021-2228479 sau 021-2244512.</w:t>
      </w:r>
    </w:p>
    <w:p w14:paraId="2AB15A8A" w14:textId="77777777" w:rsidR="00ED256F" w:rsidRDefault="00ED256F">
      <w:pPr>
        <w:spacing w:after="0" w:line="240" w:lineRule="auto"/>
        <w:jc w:val="both"/>
        <w:rPr>
          <w:rFonts w:ascii="Arial" w:hAnsi="Arial" w:cs="Arial"/>
        </w:rPr>
      </w:pPr>
    </w:p>
    <w:p w14:paraId="560AB587" w14:textId="4DF43B24" w:rsidR="00ED256F" w:rsidRDefault="00E90BA1">
      <w:pPr>
        <w:spacing w:after="0" w:line="240" w:lineRule="auto"/>
        <w:jc w:val="both"/>
        <w:rPr>
          <w:rFonts w:ascii="Arial" w:hAnsi="Arial" w:cs="Arial"/>
          <w:b/>
        </w:rPr>
      </w:pPr>
      <w:r>
        <w:rPr>
          <w:rFonts w:ascii="Arial" w:hAnsi="Arial" w:cs="Arial"/>
        </w:rPr>
        <w:lastRenderedPageBreak/>
        <w:t>Operatorul de Program va răspunde la întrebări/ solicitări în intervalul orar anterior menționat.</w:t>
      </w:r>
      <w:r w:rsidR="00536E44">
        <w:rPr>
          <w:rFonts w:ascii="Arial" w:hAnsi="Arial" w:cs="Arial"/>
        </w:rPr>
        <w:t xml:space="preserve"> </w:t>
      </w:r>
      <w:r>
        <w:rPr>
          <w:rFonts w:ascii="Arial" w:hAnsi="Arial" w:cs="Arial"/>
          <w:b/>
        </w:rPr>
        <w:t>Este recomandat ca solicitanții să consulte periodic pagina web a Programului în vederea obținerii de informații actualizate cu privire la prezentul apel.</w:t>
      </w:r>
    </w:p>
    <w:p w14:paraId="73E2F0C7" w14:textId="77777777" w:rsidR="00ED256F" w:rsidRDefault="00E90BA1">
      <w:pPr>
        <w:spacing w:after="0" w:line="240" w:lineRule="auto"/>
        <w:jc w:val="both"/>
        <w:rPr>
          <w:rFonts w:ascii="Arial" w:hAnsi="Arial" w:cs="Arial"/>
        </w:rPr>
      </w:pPr>
      <w:r>
        <w:rPr>
          <w:rFonts w:ascii="Arial" w:hAnsi="Arial" w:cs="Arial"/>
        </w:rPr>
        <w:t xml:space="preserve">Întrebările și răspunsurile de interes general vor fi publicate pe pagina web a Programului: </w:t>
      </w:r>
      <w:hyperlink r:id="rId20" w:history="1">
        <w:r>
          <w:rPr>
            <w:rStyle w:val="Hyperlink"/>
            <w:rFonts w:ascii="Arial" w:hAnsi="Arial" w:cs="Arial"/>
          </w:rPr>
          <w:t>www.ro-cultura.ro</w:t>
        </w:r>
      </w:hyperlink>
      <w:r>
        <w:rPr>
          <w:rFonts w:ascii="Arial" w:hAnsi="Arial" w:cs="Arial"/>
        </w:rPr>
        <w:t xml:space="preserve">. </w:t>
      </w:r>
    </w:p>
    <w:p w14:paraId="643C0258" w14:textId="77777777" w:rsidR="00ED256F" w:rsidRDefault="00ED256F">
      <w:pPr>
        <w:spacing w:after="0" w:line="240" w:lineRule="auto"/>
        <w:contextualSpacing/>
        <w:jc w:val="both"/>
        <w:rPr>
          <w:rFonts w:ascii="Arial" w:hAnsi="Arial" w:cs="Arial"/>
        </w:rPr>
      </w:pPr>
    </w:p>
    <w:tbl>
      <w:tblPr>
        <w:tblStyle w:val="PlainTable11"/>
        <w:tblW w:w="6148" w:type="dxa"/>
        <w:jc w:val="center"/>
        <w:tblLook w:val="04A0" w:firstRow="1" w:lastRow="0" w:firstColumn="1" w:lastColumn="0" w:noHBand="0" w:noVBand="1"/>
      </w:tblPr>
      <w:tblGrid>
        <w:gridCol w:w="6148"/>
      </w:tblGrid>
      <w:tr w:rsidR="00ED256F" w14:paraId="53414189" w14:textId="77777777" w:rsidTr="00ED256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148" w:type="dxa"/>
          </w:tcPr>
          <w:p w14:paraId="6D32D424" w14:textId="77777777" w:rsidR="00ED256F" w:rsidRDefault="00E90BA1">
            <w:pPr>
              <w:tabs>
                <w:tab w:val="left" w:pos="4092"/>
              </w:tabs>
              <w:contextualSpacing/>
              <w:jc w:val="center"/>
              <w:rPr>
                <w:rFonts w:ascii="Arial" w:hAnsi="Arial" w:cs="Arial"/>
                <w:color w:val="365F91"/>
              </w:rPr>
            </w:pPr>
            <w:r>
              <w:rPr>
                <w:rFonts w:ascii="Arial" w:hAnsi="Arial" w:cs="Arial"/>
                <w:color w:val="365F91"/>
              </w:rPr>
              <w:t>Date de contact Operator de Program:</w:t>
            </w:r>
          </w:p>
          <w:p w14:paraId="520151AD" w14:textId="77777777" w:rsidR="00ED256F" w:rsidRDefault="00E90BA1">
            <w:pPr>
              <w:tabs>
                <w:tab w:val="left" w:pos="4092"/>
              </w:tabs>
              <w:contextualSpacing/>
              <w:jc w:val="center"/>
              <w:rPr>
                <w:rFonts w:ascii="Arial" w:hAnsi="Arial" w:cs="Arial"/>
                <w:color w:val="365F91"/>
              </w:rPr>
            </w:pPr>
            <w:r>
              <w:rPr>
                <w:rFonts w:ascii="Arial" w:hAnsi="Arial" w:cs="Arial"/>
                <w:color w:val="365F91"/>
              </w:rPr>
              <w:t>Unitatea de Management a Proiectului</w:t>
            </w:r>
          </w:p>
          <w:p w14:paraId="17A74992" w14:textId="4911E112" w:rsidR="00ED256F" w:rsidRDefault="00E90BA1">
            <w:pPr>
              <w:tabs>
                <w:tab w:val="left" w:pos="4092"/>
              </w:tabs>
              <w:contextualSpacing/>
              <w:jc w:val="center"/>
              <w:rPr>
                <w:rFonts w:ascii="Arial" w:hAnsi="Arial" w:cs="Arial"/>
                <w:color w:val="365F91"/>
              </w:rPr>
            </w:pPr>
            <w:r>
              <w:rPr>
                <w:rFonts w:ascii="Arial" w:hAnsi="Arial" w:cs="Arial"/>
                <w:color w:val="365F91"/>
              </w:rPr>
              <w:t xml:space="preserve">Ministerul Culturii </w:t>
            </w:r>
          </w:p>
          <w:p w14:paraId="07BE12DA" w14:textId="77777777" w:rsidR="00ED256F" w:rsidRDefault="00E90BA1">
            <w:pPr>
              <w:tabs>
                <w:tab w:val="left" w:pos="4092"/>
              </w:tabs>
              <w:contextualSpacing/>
              <w:jc w:val="center"/>
              <w:rPr>
                <w:rFonts w:ascii="Arial" w:hAnsi="Arial" w:cs="Arial"/>
                <w:color w:val="365F91"/>
              </w:rPr>
            </w:pPr>
            <w:r>
              <w:rPr>
                <w:rFonts w:ascii="Arial" w:hAnsi="Arial" w:cs="Arial"/>
                <w:color w:val="365F91"/>
              </w:rPr>
              <w:t>Adresa: Bd. Unirii nr 22, București, România</w:t>
            </w:r>
          </w:p>
          <w:p w14:paraId="21E5DA23" w14:textId="77777777" w:rsidR="00ED256F" w:rsidRDefault="00E90BA1">
            <w:pPr>
              <w:tabs>
                <w:tab w:val="left" w:pos="4092"/>
              </w:tabs>
              <w:contextualSpacing/>
              <w:jc w:val="center"/>
              <w:rPr>
                <w:rFonts w:ascii="Arial" w:hAnsi="Arial" w:cs="Arial"/>
                <w:color w:val="365F91"/>
              </w:rPr>
            </w:pPr>
            <w:r>
              <w:rPr>
                <w:rFonts w:ascii="Arial" w:hAnsi="Arial" w:cs="Arial"/>
                <w:color w:val="365F91"/>
              </w:rPr>
              <w:t>E-mail: office@ro-cultura.ro</w:t>
            </w:r>
          </w:p>
          <w:p w14:paraId="09EE3940" w14:textId="77777777" w:rsidR="00ED256F" w:rsidRDefault="00E90BA1">
            <w:pPr>
              <w:tabs>
                <w:tab w:val="left" w:pos="4092"/>
              </w:tabs>
              <w:contextualSpacing/>
              <w:jc w:val="center"/>
              <w:rPr>
                <w:rFonts w:ascii="Arial" w:hAnsi="Arial" w:cs="Arial"/>
                <w:color w:val="365F91"/>
              </w:rPr>
            </w:pPr>
            <w:r>
              <w:rPr>
                <w:rFonts w:ascii="Arial" w:hAnsi="Arial" w:cs="Arial"/>
                <w:color w:val="365F91"/>
              </w:rPr>
              <w:t>Telefon/Fax: 021-2228479, 021-2244512</w:t>
            </w:r>
          </w:p>
          <w:p w14:paraId="1316F923" w14:textId="77777777" w:rsidR="00ED256F" w:rsidRDefault="00E90BA1">
            <w:pPr>
              <w:tabs>
                <w:tab w:val="left" w:pos="4092"/>
              </w:tabs>
              <w:contextualSpacing/>
              <w:jc w:val="center"/>
              <w:rPr>
                <w:rFonts w:ascii="Arial" w:hAnsi="Arial" w:cs="Arial"/>
                <w:color w:val="365F91"/>
              </w:rPr>
            </w:pPr>
            <w:r>
              <w:rPr>
                <w:rFonts w:ascii="Arial" w:hAnsi="Arial" w:cs="Arial"/>
                <w:color w:val="365F91"/>
              </w:rPr>
              <w:t>Website: www.ro-cultura.ro</w:t>
            </w:r>
          </w:p>
          <w:p w14:paraId="73605F9F" w14:textId="77777777" w:rsidR="00ED256F" w:rsidRDefault="00E90BA1">
            <w:pPr>
              <w:tabs>
                <w:tab w:val="left" w:pos="4092"/>
              </w:tabs>
              <w:contextualSpacing/>
              <w:jc w:val="center"/>
              <w:rPr>
                <w:rFonts w:ascii="Arial" w:hAnsi="Arial" w:cs="Arial"/>
                <w:color w:val="000000"/>
              </w:rPr>
            </w:pPr>
            <w:r>
              <w:rPr>
                <w:rFonts w:ascii="Arial" w:hAnsi="Arial" w:cs="Arial"/>
                <w:color w:val="365F91"/>
              </w:rPr>
              <w:t>Facebook: Programul RO-Cultura</w:t>
            </w:r>
          </w:p>
        </w:tc>
      </w:tr>
      <w:tr w:rsidR="00ED256F" w14:paraId="1BAE4DFD" w14:textId="77777777" w:rsidTr="00ED25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148" w:type="dxa"/>
          </w:tcPr>
          <w:p w14:paraId="097BF878" w14:textId="77777777" w:rsidR="00ED256F" w:rsidRDefault="00E90BA1">
            <w:pPr>
              <w:tabs>
                <w:tab w:val="left" w:pos="4092"/>
              </w:tabs>
              <w:contextualSpacing/>
              <w:jc w:val="center"/>
              <w:rPr>
                <w:rFonts w:ascii="Arial" w:hAnsi="Arial" w:cs="Arial"/>
                <w:color w:val="365F91"/>
              </w:rPr>
            </w:pPr>
            <w:r>
              <w:rPr>
                <w:rFonts w:ascii="Arial" w:hAnsi="Arial" w:cs="Arial"/>
                <w:color w:val="365F91"/>
              </w:rPr>
              <w:t>Date de contact Partener de Program:</w:t>
            </w:r>
          </w:p>
          <w:p w14:paraId="73F7C2F2" w14:textId="77777777" w:rsidR="00ED256F" w:rsidRDefault="00E90BA1">
            <w:pPr>
              <w:tabs>
                <w:tab w:val="left" w:pos="4092"/>
              </w:tabs>
              <w:contextualSpacing/>
              <w:jc w:val="center"/>
              <w:rPr>
                <w:rFonts w:ascii="Arial" w:hAnsi="Arial" w:cs="Arial"/>
                <w:color w:val="365F91"/>
              </w:rPr>
            </w:pPr>
            <w:r>
              <w:rPr>
                <w:rFonts w:ascii="Arial" w:hAnsi="Arial" w:cs="Arial"/>
                <w:color w:val="365F91"/>
              </w:rPr>
              <w:t>Consiliul Artelor Norvegia</w:t>
            </w:r>
          </w:p>
          <w:p w14:paraId="02FEB654" w14:textId="77777777" w:rsidR="00ED256F" w:rsidRDefault="00E90BA1">
            <w:pPr>
              <w:tabs>
                <w:tab w:val="left" w:pos="4092"/>
              </w:tabs>
              <w:contextualSpacing/>
              <w:jc w:val="center"/>
              <w:rPr>
                <w:rFonts w:ascii="Arial" w:hAnsi="Arial" w:cs="Arial"/>
                <w:color w:val="365F91"/>
              </w:rPr>
            </w:pPr>
            <w:r>
              <w:rPr>
                <w:rFonts w:ascii="Arial" w:hAnsi="Arial" w:cs="Arial"/>
                <w:color w:val="365F91"/>
              </w:rPr>
              <w:t>Email: EOS-kultursamarbeid@kulturradet.no</w:t>
            </w:r>
          </w:p>
          <w:p w14:paraId="00A56419" w14:textId="77777777" w:rsidR="00ED256F" w:rsidRDefault="00E90BA1">
            <w:pPr>
              <w:tabs>
                <w:tab w:val="left" w:pos="4092"/>
              </w:tabs>
              <w:contextualSpacing/>
              <w:jc w:val="center"/>
              <w:rPr>
                <w:rFonts w:ascii="Arial" w:hAnsi="Arial" w:cs="Arial"/>
                <w:color w:val="365F91"/>
              </w:rPr>
            </w:pPr>
            <w:r>
              <w:rPr>
                <w:rFonts w:ascii="Arial" w:hAnsi="Arial" w:cs="Arial"/>
                <w:color w:val="365F91"/>
              </w:rPr>
              <w:t>Telefon: +47 2104 5800</w:t>
            </w:r>
          </w:p>
          <w:p w14:paraId="63FDD3AC" w14:textId="77777777" w:rsidR="00ED256F" w:rsidRDefault="00E90BA1">
            <w:pPr>
              <w:tabs>
                <w:tab w:val="left" w:pos="4092"/>
              </w:tabs>
              <w:contextualSpacing/>
              <w:jc w:val="center"/>
              <w:rPr>
                <w:rFonts w:ascii="Arial" w:hAnsi="Arial" w:cs="Arial"/>
                <w:color w:val="365F91"/>
              </w:rPr>
            </w:pPr>
            <w:r>
              <w:rPr>
                <w:rFonts w:ascii="Arial" w:hAnsi="Arial" w:cs="Arial"/>
                <w:color w:val="365F91"/>
              </w:rPr>
              <w:t>Website: www.kulturradet.no/eos-midlene</w:t>
            </w:r>
          </w:p>
        </w:tc>
      </w:tr>
      <w:tr w:rsidR="00ED256F" w14:paraId="5726EF92" w14:textId="77777777" w:rsidTr="00ED256F">
        <w:trPr>
          <w:jc w:val="center"/>
        </w:trPr>
        <w:tc>
          <w:tcPr>
            <w:cnfStyle w:val="001000000000" w:firstRow="0" w:lastRow="0" w:firstColumn="1" w:lastColumn="0" w:oddVBand="0" w:evenVBand="0" w:oddHBand="0" w:evenHBand="0" w:firstRowFirstColumn="0" w:firstRowLastColumn="0" w:lastRowFirstColumn="0" w:lastRowLastColumn="0"/>
            <w:tcW w:w="6148" w:type="dxa"/>
          </w:tcPr>
          <w:p w14:paraId="08F2A7D9" w14:textId="77777777" w:rsidR="00ED256F" w:rsidRDefault="00E90BA1">
            <w:pPr>
              <w:tabs>
                <w:tab w:val="left" w:pos="4092"/>
              </w:tabs>
              <w:contextualSpacing/>
              <w:jc w:val="center"/>
              <w:rPr>
                <w:rFonts w:ascii="Arial" w:hAnsi="Arial" w:cs="Arial"/>
                <w:color w:val="365F91"/>
              </w:rPr>
            </w:pPr>
            <w:r>
              <w:rPr>
                <w:rFonts w:ascii="Arial" w:hAnsi="Arial" w:cs="Arial"/>
                <w:color w:val="365F91"/>
              </w:rPr>
              <w:t>Date de contact Partener de Program:</w:t>
            </w:r>
          </w:p>
          <w:p w14:paraId="601DE781" w14:textId="77777777" w:rsidR="00ED256F" w:rsidRDefault="00E90BA1">
            <w:pPr>
              <w:tabs>
                <w:tab w:val="left" w:pos="4092"/>
              </w:tabs>
              <w:contextualSpacing/>
              <w:jc w:val="center"/>
              <w:rPr>
                <w:rFonts w:ascii="Arial" w:hAnsi="Arial" w:cs="Arial"/>
                <w:color w:val="365F91"/>
              </w:rPr>
            </w:pPr>
            <w:r>
              <w:rPr>
                <w:rFonts w:ascii="Arial" w:hAnsi="Arial" w:cs="Arial"/>
                <w:color w:val="365F91"/>
              </w:rPr>
              <w:t>Directoratul Norvegian pentru Patrimoniu Cultural</w:t>
            </w:r>
          </w:p>
          <w:p w14:paraId="76471820" w14:textId="77777777" w:rsidR="00ED256F" w:rsidRDefault="00E90BA1">
            <w:pPr>
              <w:tabs>
                <w:tab w:val="left" w:pos="4092"/>
              </w:tabs>
              <w:contextualSpacing/>
              <w:jc w:val="center"/>
              <w:rPr>
                <w:rFonts w:ascii="Arial" w:hAnsi="Arial" w:cs="Arial"/>
                <w:color w:val="365F91"/>
              </w:rPr>
            </w:pPr>
            <w:r>
              <w:rPr>
                <w:rFonts w:ascii="Arial" w:hAnsi="Arial" w:cs="Arial"/>
                <w:color w:val="365F91"/>
              </w:rPr>
              <w:t>E-mail: eeagrants@ra.no</w:t>
            </w:r>
          </w:p>
          <w:p w14:paraId="207582C8" w14:textId="77777777" w:rsidR="00ED256F" w:rsidRDefault="00E90BA1">
            <w:pPr>
              <w:tabs>
                <w:tab w:val="left" w:pos="4092"/>
              </w:tabs>
              <w:contextualSpacing/>
              <w:jc w:val="center"/>
              <w:rPr>
                <w:rFonts w:ascii="Arial" w:hAnsi="Arial" w:cs="Arial"/>
                <w:color w:val="365F91"/>
              </w:rPr>
            </w:pPr>
            <w:r>
              <w:rPr>
                <w:rFonts w:ascii="Arial" w:hAnsi="Arial" w:cs="Arial"/>
                <w:color w:val="365F91"/>
              </w:rPr>
              <w:t>Website: www.ra.no/en/eeagrants</w:t>
            </w:r>
          </w:p>
        </w:tc>
      </w:tr>
      <w:tr w:rsidR="00ED256F" w14:paraId="75DCA881" w14:textId="77777777" w:rsidTr="00ED256F">
        <w:trPr>
          <w:cnfStyle w:val="000000100000" w:firstRow="0" w:lastRow="0" w:firstColumn="0" w:lastColumn="0" w:oddVBand="0" w:evenVBand="0" w:oddHBand="1" w:evenHBand="0" w:firstRowFirstColumn="0" w:firstRowLastColumn="0" w:lastRowFirstColumn="0" w:lastRowLastColumn="0"/>
          <w:trHeight w:val="60"/>
          <w:jc w:val="center"/>
        </w:trPr>
        <w:tc>
          <w:tcPr>
            <w:cnfStyle w:val="001000000000" w:firstRow="0" w:lastRow="0" w:firstColumn="1" w:lastColumn="0" w:oddVBand="0" w:evenVBand="0" w:oddHBand="0" w:evenHBand="0" w:firstRowFirstColumn="0" w:firstRowLastColumn="0" w:lastRowFirstColumn="0" w:lastRowLastColumn="0"/>
            <w:tcW w:w="6148" w:type="dxa"/>
          </w:tcPr>
          <w:p w14:paraId="0BC1A7BB" w14:textId="77777777" w:rsidR="00ED256F" w:rsidRDefault="00E90BA1">
            <w:pPr>
              <w:tabs>
                <w:tab w:val="left" w:pos="4092"/>
              </w:tabs>
              <w:contextualSpacing/>
              <w:jc w:val="center"/>
              <w:rPr>
                <w:rFonts w:ascii="Arial" w:hAnsi="Arial" w:cs="Arial"/>
                <w:color w:val="365F91"/>
              </w:rPr>
            </w:pPr>
            <w:r>
              <w:rPr>
                <w:rFonts w:ascii="Arial" w:hAnsi="Arial" w:cs="Arial"/>
                <w:color w:val="365F91"/>
              </w:rPr>
              <w:t>Date de contact pentru Islanda:</w:t>
            </w:r>
          </w:p>
          <w:p w14:paraId="1F4C75CC" w14:textId="77777777" w:rsidR="00ED256F" w:rsidRDefault="00E90BA1">
            <w:pPr>
              <w:tabs>
                <w:tab w:val="left" w:pos="4092"/>
              </w:tabs>
              <w:contextualSpacing/>
              <w:jc w:val="center"/>
              <w:rPr>
                <w:rFonts w:ascii="Arial" w:hAnsi="Arial" w:cs="Arial"/>
                <w:color w:val="365F91"/>
              </w:rPr>
            </w:pPr>
            <w:r>
              <w:rPr>
                <w:rFonts w:ascii="Arial" w:hAnsi="Arial" w:cs="Arial"/>
                <w:color w:val="365F91"/>
              </w:rPr>
              <w:t>Ragnhildur Zoega, Consilier</w:t>
            </w:r>
          </w:p>
          <w:p w14:paraId="534FC3D0" w14:textId="77777777" w:rsidR="00ED256F" w:rsidRDefault="00E90BA1">
            <w:pPr>
              <w:tabs>
                <w:tab w:val="left" w:pos="4092"/>
              </w:tabs>
              <w:contextualSpacing/>
              <w:jc w:val="center"/>
              <w:rPr>
                <w:rFonts w:ascii="Arial" w:hAnsi="Arial" w:cs="Arial"/>
                <w:color w:val="365F91"/>
              </w:rPr>
            </w:pPr>
            <w:r>
              <w:rPr>
                <w:rFonts w:ascii="Arial" w:hAnsi="Arial" w:cs="Arial"/>
                <w:color w:val="365F91"/>
              </w:rPr>
              <w:t>National Cultural funding, Creative Europe, EEA grants</w:t>
            </w:r>
          </w:p>
          <w:p w14:paraId="3617DEF3" w14:textId="77777777" w:rsidR="00ED256F" w:rsidRDefault="00E90BA1">
            <w:pPr>
              <w:tabs>
                <w:tab w:val="left" w:pos="4092"/>
              </w:tabs>
              <w:contextualSpacing/>
              <w:jc w:val="center"/>
              <w:rPr>
                <w:rFonts w:ascii="Arial" w:hAnsi="Arial" w:cs="Arial"/>
                <w:color w:val="365F91"/>
              </w:rPr>
            </w:pPr>
            <w:r>
              <w:rPr>
                <w:rFonts w:ascii="Arial" w:hAnsi="Arial" w:cs="Arial"/>
                <w:color w:val="365F91"/>
              </w:rPr>
              <w:t>Rannís Borgartúni 30, 105 Reykjavík</w:t>
            </w:r>
          </w:p>
          <w:p w14:paraId="4CD0E8B1" w14:textId="77777777" w:rsidR="00ED256F" w:rsidRDefault="00E90BA1">
            <w:pPr>
              <w:tabs>
                <w:tab w:val="left" w:pos="4092"/>
              </w:tabs>
              <w:contextualSpacing/>
              <w:jc w:val="center"/>
              <w:rPr>
                <w:rFonts w:ascii="Arial" w:hAnsi="Arial" w:cs="Arial"/>
                <w:color w:val="365F91"/>
              </w:rPr>
            </w:pPr>
            <w:r>
              <w:rPr>
                <w:rFonts w:ascii="Arial" w:hAnsi="Arial" w:cs="Arial"/>
                <w:color w:val="365F91"/>
              </w:rPr>
              <w:t>Telefon: +354 515 5838</w:t>
            </w:r>
          </w:p>
          <w:p w14:paraId="057BB508" w14:textId="77777777" w:rsidR="00ED256F" w:rsidRDefault="00E90BA1">
            <w:pPr>
              <w:tabs>
                <w:tab w:val="left" w:pos="4092"/>
              </w:tabs>
              <w:contextualSpacing/>
              <w:jc w:val="center"/>
              <w:rPr>
                <w:rFonts w:ascii="Arial" w:hAnsi="Arial" w:cs="Arial"/>
                <w:color w:val="365F91"/>
              </w:rPr>
            </w:pPr>
            <w:r>
              <w:rPr>
                <w:rFonts w:ascii="Arial" w:hAnsi="Arial" w:cs="Arial"/>
                <w:color w:val="365F91"/>
              </w:rPr>
              <w:t>E-mail: Ragnhildur.Zoega@rannis.is</w:t>
            </w:r>
          </w:p>
        </w:tc>
      </w:tr>
      <w:tr w:rsidR="00ED256F" w14:paraId="6D751E87" w14:textId="77777777" w:rsidTr="00ED256F">
        <w:trPr>
          <w:trHeight w:val="1246"/>
          <w:jc w:val="center"/>
        </w:trPr>
        <w:tc>
          <w:tcPr>
            <w:cnfStyle w:val="001000000000" w:firstRow="0" w:lastRow="0" w:firstColumn="1" w:lastColumn="0" w:oddVBand="0" w:evenVBand="0" w:oddHBand="0" w:evenHBand="0" w:firstRowFirstColumn="0" w:firstRowLastColumn="0" w:lastRowFirstColumn="0" w:lastRowLastColumn="0"/>
            <w:tcW w:w="6148" w:type="dxa"/>
          </w:tcPr>
          <w:p w14:paraId="2D394A56" w14:textId="77777777" w:rsidR="00ED256F" w:rsidRDefault="00E90BA1">
            <w:pPr>
              <w:tabs>
                <w:tab w:val="left" w:pos="4092"/>
              </w:tabs>
              <w:contextualSpacing/>
              <w:jc w:val="center"/>
              <w:rPr>
                <w:rFonts w:ascii="Arial" w:hAnsi="Arial" w:cs="Arial"/>
                <w:color w:val="365F91"/>
              </w:rPr>
            </w:pPr>
            <w:r>
              <w:rPr>
                <w:rFonts w:ascii="Arial" w:hAnsi="Arial" w:cs="Arial"/>
                <w:color w:val="365F91"/>
              </w:rPr>
              <w:t>Date de contact pentru Liechtenstein:</w:t>
            </w:r>
          </w:p>
          <w:p w14:paraId="09E58742" w14:textId="77777777" w:rsidR="00ED256F" w:rsidRDefault="00E90BA1">
            <w:pPr>
              <w:tabs>
                <w:tab w:val="left" w:pos="4092"/>
              </w:tabs>
              <w:contextualSpacing/>
              <w:jc w:val="center"/>
              <w:rPr>
                <w:rFonts w:ascii="Arial" w:hAnsi="Arial" w:cs="Arial"/>
                <w:color w:val="365F91"/>
              </w:rPr>
            </w:pPr>
            <w:r>
              <w:rPr>
                <w:rFonts w:ascii="Arial" w:hAnsi="Arial" w:cs="Arial"/>
                <w:color w:val="365F91"/>
              </w:rPr>
              <w:t>Arno Oehri</w:t>
            </w:r>
          </w:p>
          <w:p w14:paraId="4582A36D" w14:textId="77777777" w:rsidR="00ED256F" w:rsidRDefault="00E90BA1">
            <w:pPr>
              <w:tabs>
                <w:tab w:val="left" w:pos="4092"/>
              </w:tabs>
              <w:contextualSpacing/>
              <w:jc w:val="center"/>
              <w:rPr>
                <w:rFonts w:ascii="Arial" w:hAnsi="Arial" w:cs="Arial"/>
                <w:color w:val="365F91"/>
              </w:rPr>
            </w:pPr>
            <w:r>
              <w:rPr>
                <w:rFonts w:ascii="Arial" w:hAnsi="Arial" w:cs="Arial"/>
                <w:color w:val="365F91"/>
              </w:rPr>
              <w:t>EEA Grants coordinator in the area of culture</w:t>
            </w:r>
          </w:p>
          <w:p w14:paraId="3FC46C22" w14:textId="77777777" w:rsidR="00ED256F" w:rsidRDefault="00E90BA1">
            <w:pPr>
              <w:tabs>
                <w:tab w:val="left" w:pos="4092"/>
              </w:tabs>
              <w:contextualSpacing/>
              <w:jc w:val="center"/>
              <w:rPr>
                <w:rFonts w:ascii="Arial" w:hAnsi="Arial" w:cs="Arial"/>
                <w:color w:val="365F91"/>
              </w:rPr>
            </w:pPr>
            <w:r>
              <w:rPr>
                <w:rFonts w:ascii="Arial" w:hAnsi="Arial" w:cs="Arial"/>
                <w:color w:val="365F91"/>
              </w:rPr>
              <w:t>E-mail: arnooehri@eeagrants.li</w:t>
            </w:r>
          </w:p>
        </w:tc>
      </w:tr>
    </w:tbl>
    <w:p w14:paraId="41211A81" w14:textId="77777777" w:rsidR="00ED256F" w:rsidRDefault="00E90BA1">
      <w:r>
        <w:br w:type="page"/>
      </w:r>
    </w:p>
    <w:p w14:paraId="32A5D00D" w14:textId="4A487F41" w:rsidR="00ED256F" w:rsidRPr="007C16D3" w:rsidRDefault="00A458E1" w:rsidP="009301E4">
      <w:pPr>
        <w:pStyle w:val="Heading1"/>
        <w:spacing w:before="0" w:line="360" w:lineRule="auto"/>
        <w:jc w:val="both"/>
        <w:rPr>
          <w:rFonts w:ascii="Arial" w:hAnsi="Arial" w:cs="Arial"/>
          <w:color w:val="17365D"/>
          <w:sz w:val="24"/>
          <w:szCs w:val="24"/>
        </w:rPr>
      </w:pPr>
      <w:bookmarkStart w:id="165" w:name="_Toc33619475"/>
      <w:r>
        <w:rPr>
          <w:rFonts w:ascii="Arial" w:hAnsi="Arial" w:cs="Arial"/>
          <w:color w:val="17365D"/>
          <w:sz w:val="24"/>
          <w:szCs w:val="24"/>
        </w:rPr>
        <w:lastRenderedPageBreak/>
        <w:t xml:space="preserve">27. </w:t>
      </w:r>
      <w:r w:rsidR="00E90BA1" w:rsidRPr="007C16D3">
        <w:rPr>
          <w:rFonts w:ascii="Arial" w:hAnsi="Arial" w:cs="Arial"/>
          <w:color w:val="17365D"/>
          <w:sz w:val="24"/>
          <w:szCs w:val="24"/>
        </w:rPr>
        <w:t>Anexe</w:t>
      </w:r>
      <w:bookmarkEnd w:id="165"/>
    </w:p>
    <w:tbl>
      <w:tblPr>
        <w:tblStyle w:val="GridTable5Dark-Accent31"/>
        <w:tblW w:w="9707" w:type="dxa"/>
        <w:jc w:val="center"/>
        <w:tblLook w:val="04A0" w:firstRow="1" w:lastRow="0" w:firstColumn="1" w:lastColumn="0" w:noHBand="0" w:noVBand="1"/>
      </w:tblPr>
      <w:tblGrid>
        <w:gridCol w:w="1668"/>
        <w:gridCol w:w="8039"/>
      </w:tblGrid>
      <w:tr w:rsidR="00ED256F" w:rsidRPr="007C16D3" w14:paraId="27F1521F" w14:textId="77777777" w:rsidTr="00ED256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68" w:type="dxa"/>
            <w:vAlign w:val="center"/>
          </w:tcPr>
          <w:p w14:paraId="1E2B517A" w14:textId="77777777" w:rsidR="00ED256F" w:rsidRPr="007C16D3" w:rsidRDefault="00E90BA1">
            <w:pPr>
              <w:spacing w:before="120" w:after="120"/>
              <w:contextualSpacing/>
              <w:jc w:val="center"/>
              <w:rPr>
                <w:rFonts w:ascii="Arial" w:hAnsi="Arial" w:cs="Arial"/>
                <w:lang w:val="ro-RO"/>
              </w:rPr>
            </w:pPr>
            <w:bookmarkStart w:id="166" w:name="_Hlk535316110"/>
            <w:bookmarkEnd w:id="166"/>
            <w:r w:rsidRPr="007C16D3">
              <w:rPr>
                <w:rFonts w:ascii="Arial" w:hAnsi="Arial" w:cs="Arial"/>
                <w:lang w:val="ro-RO"/>
              </w:rPr>
              <w:t>Nr. anexă</w:t>
            </w:r>
          </w:p>
        </w:tc>
        <w:tc>
          <w:tcPr>
            <w:tcW w:w="8039" w:type="dxa"/>
            <w:vAlign w:val="center"/>
          </w:tcPr>
          <w:p w14:paraId="7EE1651F" w14:textId="77777777" w:rsidR="00ED256F" w:rsidRPr="007C16D3" w:rsidRDefault="00E90BA1">
            <w:pPr>
              <w:spacing w:before="120" w:after="120"/>
              <w:contextualSpacing/>
              <w:jc w:val="center"/>
              <w:cnfStyle w:val="100000000000" w:firstRow="1" w:lastRow="0" w:firstColumn="0" w:lastColumn="0" w:oddVBand="0" w:evenVBand="0" w:oddHBand="0" w:evenHBand="0" w:firstRowFirstColumn="0" w:firstRowLastColumn="0" w:lastRowFirstColumn="0" w:lastRowLastColumn="0"/>
              <w:rPr>
                <w:rFonts w:ascii="Arial" w:hAnsi="Arial" w:cs="Arial"/>
                <w:lang w:val="ro-RO"/>
              </w:rPr>
            </w:pPr>
            <w:r w:rsidRPr="007C16D3">
              <w:rPr>
                <w:rFonts w:ascii="Arial" w:hAnsi="Arial" w:cs="Arial"/>
                <w:lang w:val="ro-RO"/>
              </w:rPr>
              <w:t>Denumire anexă</w:t>
            </w:r>
          </w:p>
        </w:tc>
      </w:tr>
      <w:tr w:rsidR="00ED256F" w:rsidRPr="007C16D3" w14:paraId="3082220E" w14:textId="77777777" w:rsidTr="00ED25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68" w:type="dxa"/>
            <w:vAlign w:val="center"/>
          </w:tcPr>
          <w:p w14:paraId="6FE82C7A" w14:textId="77777777" w:rsidR="00ED256F" w:rsidRPr="007C16D3" w:rsidRDefault="00ED256F">
            <w:pPr>
              <w:pStyle w:val="ListParagraph"/>
              <w:numPr>
                <w:ilvl w:val="0"/>
                <w:numId w:val="27"/>
              </w:numPr>
              <w:spacing w:before="120" w:after="120"/>
              <w:ind w:left="720" w:hanging="360"/>
              <w:jc w:val="center"/>
              <w:rPr>
                <w:rFonts w:ascii="Arial" w:hAnsi="Arial" w:cs="Arial"/>
                <w:lang w:val="ro-RO"/>
              </w:rPr>
            </w:pPr>
          </w:p>
        </w:tc>
        <w:tc>
          <w:tcPr>
            <w:tcW w:w="8039" w:type="dxa"/>
          </w:tcPr>
          <w:p w14:paraId="38FF2D85" w14:textId="77777777" w:rsidR="00ED256F" w:rsidRPr="007C16D3" w:rsidRDefault="00E90BA1">
            <w:pPr>
              <w:spacing w:before="120" w:after="120"/>
              <w:contextualSpacing/>
              <w:jc w:val="both"/>
              <w:cnfStyle w:val="000000100000" w:firstRow="0" w:lastRow="0" w:firstColumn="0" w:lastColumn="0" w:oddVBand="0" w:evenVBand="0" w:oddHBand="1" w:evenHBand="0" w:firstRowFirstColumn="0" w:firstRowLastColumn="0" w:lastRowFirstColumn="0" w:lastRowLastColumn="0"/>
              <w:rPr>
                <w:rFonts w:ascii="Arial" w:hAnsi="Arial" w:cs="Arial"/>
                <w:lang w:val="ro-RO"/>
              </w:rPr>
            </w:pPr>
            <w:r w:rsidRPr="007C16D3">
              <w:rPr>
                <w:rFonts w:ascii="Arial" w:hAnsi="Arial" w:cs="Arial"/>
                <w:lang w:val="ro-RO"/>
              </w:rPr>
              <w:t>Cerere de finanțare</w:t>
            </w:r>
          </w:p>
        </w:tc>
      </w:tr>
      <w:tr w:rsidR="00ED256F" w:rsidRPr="007C16D3" w14:paraId="4E2AE3D0" w14:textId="77777777" w:rsidTr="00ED256F">
        <w:trPr>
          <w:jc w:val="center"/>
        </w:trPr>
        <w:tc>
          <w:tcPr>
            <w:cnfStyle w:val="001000000000" w:firstRow="0" w:lastRow="0" w:firstColumn="1" w:lastColumn="0" w:oddVBand="0" w:evenVBand="0" w:oddHBand="0" w:evenHBand="0" w:firstRowFirstColumn="0" w:firstRowLastColumn="0" w:lastRowFirstColumn="0" w:lastRowLastColumn="0"/>
            <w:tcW w:w="1668" w:type="dxa"/>
            <w:vAlign w:val="center"/>
          </w:tcPr>
          <w:p w14:paraId="0B614BA8" w14:textId="77777777" w:rsidR="00ED256F" w:rsidRPr="007C16D3" w:rsidRDefault="00ED256F">
            <w:pPr>
              <w:pStyle w:val="ListParagraph"/>
              <w:numPr>
                <w:ilvl w:val="0"/>
                <w:numId w:val="27"/>
              </w:numPr>
              <w:spacing w:before="120" w:after="120"/>
              <w:ind w:left="720" w:hanging="360"/>
              <w:jc w:val="center"/>
              <w:rPr>
                <w:rFonts w:ascii="Arial" w:hAnsi="Arial" w:cs="Arial"/>
                <w:lang w:val="ro-RO"/>
              </w:rPr>
            </w:pPr>
          </w:p>
        </w:tc>
        <w:tc>
          <w:tcPr>
            <w:tcW w:w="8039" w:type="dxa"/>
          </w:tcPr>
          <w:p w14:paraId="2EA013F8" w14:textId="77777777" w:rsidR="00ED256F" w:rsidRPr="007C16D3" w:rsidRDefault="00E90BA1">
            <w:pPr>
              <w:spacing w:before="120" w:after="120"/>
              <w:contextualSpacing/>
              <w:jc w:val="both"/>
              <w:cnfStyle w:val="000000000000" w:firstRow="0" w:lastRow="0" w:firstColumn="0" w:lastColumn="0" w:oddVBand="0" w:evenVBand="0" w:oddHBand="0" w:evenHBand="0" w:firstRowFirstColumn="0" w:firstRowLastColumn="0" w:lastRowFirstColumn="0" w:lastRowLastColumn="0"/>
              <w:rPr>
                <w:rFonts w:ascii="Arial" w:hAnsi="Arial" w:cs="Arial"/>
                <w:lang w:val="ro-RO"/>
              </w:rPr>
            </w:pPr>
            <w:r w:rsidRPr="007C16D3">
              <w:rPr>
                <w:rFonts w:ascii="Arial" w:hAnsi="Arial" w:cs="Arial"/>
                <w:lang w:val="ro-RO"/>
              </w:rPr>
              <w:t>Bugetul proiectului (parte a cererii de finanțare)</w:t>
            </w:r>
          </w:p>
        </w:tc>
      </w:tr>
      <w:tr w:rsidR="00ED256F" w:rsidRPr="007C16D3" w14:paraId="0239C702" w14:textId="77777777" w:rsidTr="00ED25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68" w:type="dxa"/>
            <w:vAlign w:val="center"/>
          </w:tcPr>
          <w:p w14:paraId="5E7290C8" w14:textId="77777777" w:rsidR="00ED256F" w:rsidRPr="007C16D3" w:rsidRDefault="00ED256F">
            <w:pPr>
              <w:pStyle w:val="ListParagraph"/>
              <w:numPr>
                <w:ilvl w:val="0"/>
                <w:numId w:val="27"/>
              </w:numPr>
              <w:spacing w:before="120" w:after="120"/>
              <w:ind w:left="720" w:hanging="360"/>
              <w:jc w:val="center"/>
              <w:rPr>
                <w:rFonts w:ascii="Arial" w:hAnsi="Arial" w:cs="Arial"/>
                <w:lang w:val="ro-RO"/>
              </w:rPr>
            </w:pPr>
          </w:p>
        </w:tc>
        <w:tc>
          <w:tcPr>
            <w:tcW w:w="8039" w:type="dxa"/>
          </w:tcPr>
          <w:p w14:paraId="6C2929E9" w14:textId="77777777" w:rsidR="00ED256F" w:rsidRPr="007C16D3" w:rsidRDefault="00E90BA1">
            <w:pPr>
              <w:spacing w:before="120" w:after="120"/>
              <w:contextualSpacing/>
              <w:jc w:val="both"/>
              <w:cnfStyle w:val="000000100000" w:firstRow="0" w:lastRow="0" w:firstColumn="0" w:lastColumn="0" w:oddVBand="0" w:evenVBand="0" w:oddHBand="1" w:evenHBand="0" w:firstRowFirstColumn="0" w:firstRowLastColumn="0" w:lastRowFirstColumn="0" w:lastRowLastColumn="0"/>
              <w:rPr>
                <w:rFonts w:ascii="Arial" w:hAnsi="Arial" w:cs="Arial"/>
                <w:lang w:val="ro-RO"/>
              </w:rPr>
            </w:pPr>
            <w:r w:rsidRPr="007C16D3">
              <w:rPr>
                <w:rFonts w:ascii="Arial" w:hAnsi="Arial" w:cs="Arial"/>
                <w:lang w:val="ro-RO"/>
              </w:rPr>
              <w:t>Declarația solicitantului</w:t>
            </w:r>
          </w:p>
        </w:tc>
      </w:tr>
      <w:tr w:rsidR="00ED256F" w:rsidRPr="007C16D3" w14:paraId="70A45BE1" w14:textId="77777777" w:rsidTr="00ED256F">
        <w:trPr>
          <w:jc w:val="center"/>
        </w:trPr>
        <w:tc>
          <w:tcPr>
            <w:cnfStyle w:val="001000000000" w:firstRow="0" w:lastRow="0" w:firstColumn="1" w:lastColumn="0" w:oddVBand="0" w:evenVBand="0" w:oddHBand="0" w:evenHBand="0" w:firstRowFirstColumn="0" w:firstRowLastColumn="0" w:lastRowFirstColumn="0" w:lastRowLastColumn="0"/>
            <w:tcW w:w="1668" w:type="dxa"/>
            <w:vAlign w:val="center"/>
          </w:tcPr>
          <w:p w14:paraId="7D9458D6" w14:textId="77777777" w:rsidR="00ED256F" w:rsidRPr="007C16D3" w:rsidRDefault="00ED256F">
            <w:pPr>
              <w:pStyle w:val="ListParagraph"/>
              <w:numPr>
                <w:ilvl w:val="0"/>
                <w:numId w:val="27"/>
              </w:numPr>
              <w:spacing w:before="120" w:after="120"/>
              <w:ind w:left="720" w:hanging="360"/>
              <w:jc w:val="center"/>
              <w:rPr>
                <w:rFonts w:ascii="Arial" w:hAnsi="Arial" w:cs="Arial"/>
                <w:lang w:val="ro-RO"/>
              </w:rPr>
            </w:pPr>
          </w:p>
        </w:tc>
        <w:tc>
          <w:tcPr>
            <w:tcW w:w="8039" w:type="dxa"/>
          </w:tcPr>
          <w:p w14:paraId="3F210407" w14:textId="77777777" w:rsidR="00ED256F" w:rsidRPr="007C16D3" w:rsidRDefault="00E90BA1">
            <w:pPr>
              <w:spacing w:before="120" w:after="120"/>
              <w:contextualSpacing/>
              <w:jc w:val="both"/>
              <w:cnfStyle w:val="000000000000" w:firstRow="0" w:lastRow="0" w:firstColumn="0" w:lastColumn="0" w:oddVBand="0" w:evenVBand="0" w:oddHBand="0" w:evenHBand="0" w:firstRowFirstColumn="0" w:firstRowLastColumn="0" w:lastRowFirstColumn="0" w:lastRowLastColumn="0"/>
              <w:rPr>
                <w:rFonts w:ascii="Arial" w:hAnsi="Arial" w:cs="Arial"/>
                <w:lang w:val="ro-RO"/>
              </w:rPr>
            </w:pPr>
            <w:r w:rsidRPr="007C16D3">
              <w:rPr>
                <w:rFonts w:ascii="Arial" w:hAnsi="Arial" w:cs="Arial"/>
                <w:lang w:val="ro-RO"/>
              </w:rPr>
              <w:t>Declarația partenerului_RO</w:t>
            </w:r>
          </w:p>
        </w:tc>
      </w:tr>
      <w:tr w:rsidR="00ED256F" w:rsidRPr="007C16D3" w14:paraId="48C19363" w14:textId="77777777" w:rsidTr="00ED25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68" w:type="dxa"/>
            <w:vAlign w:val="center"/>
          </w:tcPr>
          <w:p w14:paraId="6C65B0AF" w14:textId="77777777" w:rsidR="00ED256F" w:rsidRPr="007C16D3" w:rsidRDefault="00ED256F">
            <w:pPr>
              <w:pStyle w:val="ListParagraph"/>
              <w:numPr>
                <w:ilvl w:val="0"/>
                <w:numId w:val="27"/>
              </w:numPr>
              <w:spacing w:before="120" w:after="120"/>
              <w:ind w:left="720" w:hanging="360"/>
              <w:jc w:val="center"/>
              <w:rPr>
                <w:rFonts w:ascii="Arial" w:hAnsi="Arial" w:cs="Arial"/>
                <w:lang w:val="ro-RO"/>
              </w:rPr>
            </w:pPr>
          </w:p>
        </w:tc>
        <w:tc>
          <w:tcPr>
            <w:tcW w:w="8039" w:type="dxa"/>
          </w:tcPr>
          <w:p w14:paraId="143823C9" w14:textId="77777777" w:rsidR="00ED256F" w:rsidRPr="007C16D3" w:rsidRDefault="00E90BA1">
            <w:pPr>
              <w:spacing w:before="120" w:after="120"/>
              <w:contextualSpacing/>
              <w:jc w:val="both"/>
              <w:cnfStyle w:val="000000100000" w:firstRow="0" w:lastRow="0" w:firstColumn="0" w:lastColumn="0" w:oddVBand="0" w:evenVBand="0" w:oddHBand="1" w:evenHBand="0" w:firstRowFirstColumn="0" w:firstRowLastColumn="0" w:lastRowFirstColumn="0" w:lastRowLastColumn="0"/>
              <w:rPr>
                <w:rFonts w:ascii="Arial" w:hAnsi="Arial" w:cs="Arial"/>
                <w:lang w:val="ro-RO"/>
              </w:rPr>
            </w:pPr>
            <w:r w:rsidRPr="007C16D3">
              <w:rPr>
                <w:rFonts w:ascii="Arial" w:hAnsi="Arial" w:cs="Arial"/>
                <w:lang w:val="ro-RO"/>
              </w:rPr>
              <w:t>Declarația partenerului_EN</w:t>
            </w:r>
          </w:p>
        </w:tc>
      </w:tr>
      <w:tr w:rsidR="00ED256F" w:rsidRPr="007C16D3" w14:paraId="70667DD8" w14:textId="77777777" w:rsidTr="00ED256F">
        <w:trPr>
          <w:jc w:val="center"/>
        </w:trPr>
        <w:tc>
          <w:tcPr>
            <w:cnfStyle w:val="001000000000" w:firstRow="0" w:lastRow="0" w:firstColumn="1" w:lastColumn="0" w:oddVBand="0" w:evenVBand="0" w:oddHBand="0" w:evenHBand="0" w:firstRowFirstColumn="0" w:firstRowLastColumn="0" w:lastRowFirstColumn="0" w:lastRowLastColumn="0"/>
            <w:tcW w:w="1668" w:type="dxa"/>
            <w:vAlign w:val="center"/>
          </w:tcPr>
          <w:p w14:paraId="45400DBD" w14:textId="77777777" w:rsidR="00ED256F" w:rsidRPr="007C16D3" w:rsidRDefault="00ED256F">
            <w:pPr>
              <w:pStyle w:val="ListParagraph"/>
              <w:numPr>
                <w:ilvl w:val="0"/>
                <w:numId w:val="27"/>
              </w:numPr>
              <w:spacing w:before="120" w:after="120"/>
              <w:ind w:left="720" w:hanging="360"/>
              <w:jc w:val="center"/>
              <w:rPr>
                <w:rFonts w:ascii="Arial" w:hAnsi="Arial" w:cs="Arial"/>
                <w:lang w:val="ro-RO"/>
              </w:rPr>
            </w:pPr>
          </w:p>
        </w:tc>
        <w:tc>
          <w:tcPr>
            <w:tcW w:w="8039" w:type="dxa"/>
          </w:tcPr>
          <w:p w14:paraId="455BDE28" w14:textId="172187FD" w:rsidR="00ED256F" w:rsidRPr="007C16D3" w:rsidRDefault="00E90BA1">
            <w:pPr>
              <w:spacing w:before="120" w:after="120"/>
              <w:contextualSpacing/>
              <w:jc w:val="both"/>
              <w:cnfStyle w:val="000000000000" w:firstRow="0" w:lastRow="0" w:firstColumn="0" w:lastColumn="0" w:oddVBand="0" w:evenVBand="0" w:oddHBand="0" w:evenHBand="0" w:firstRowFirstColumn="0" w:firstRowLastColumn="0" w:lastRowFirstColumn="0" w:lastRowLastColumn="0"/>
              <w:rPr>
                <w:rFonts w:ascii="Arial" w:hAnsi="Arial" w:cs="Arial"/>
                <w:lang w:val="ro-RO"/>
              </w:rPr>
            </w:pPr>
            <w:r w:rsidRPr="007C16D3">
              <w:rPr>
                <w:rFonts w:ascii="Arial" w:hAnsi="Arial" w:cs="Arial"/>
                <w:lang w:val="ro-RO"/>
              </w:rPr>
              <w:t>Scrisoare de intenție privind parteneriatul</w:t>
            </w:r>
          </w:p>
        </w:tc>
      </w:tr>
      <w:tr w:rsidR="00ED256F" w:rsidRPr="007C16D3" w14:paraId="202199E9" w14:textId="77777777" w:rsidTr="00ED25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68" w:type="dxa"/>
            <w:vAlign w:val="center"/>
          </w:tcPr>
          <w:p w14:paraId="26F6B517" w14:textId="77777777" w:rsidR="00ED256F" w:rsidRPr="007C16D3" w:rsidRDefault="00ED256F">
            <w:pPr>
              <w:pStyle w:val="ListParagraph"/>
              <w:numPr>
                <w:ilvl w:val="0"/>
                <w:numId w:val="27"/>
              </w:numPr>
              <w:spacing w:before="120" w:after="120"/>
              <w:ind w:left="720" w:hanging="360"/>
              <w:jc w:val="center"/>
              <w:rPr>
                <w:rFonts w:ascii="Arial" w:hAnsi="Arial" w:cs="Arial"/>
                <w:lang w:val="ro-RO"/>
              </w:rPr>
            </w:pPr>
          </w:p>
        </w:tc>
        <w:tc>
          <w:tcPr>
            <w:tcW w:w="8039" w:type="dxa"/>
          </w:tcPr>
          <w:p w14:paraId="618E034D" w14:textId="77777777" w:rsidR="00ED256F" w:rsidRPr="007C16D3" w:rsidRDefault="00E90BA1">
            <w:pPr>
              <w:spacing w:before="120" w:after="120"/>
              <w:contextualSpacing/>
              <w:jc w:val="both"/>
              <w:cnfStyle w:val="000000100000" w:firstRow="0" w:lastRow="0" w:firstColumn="0" w:lastColumn="0" w:oddVBand="0" w:evenVBand="0" w:oddHBand="1" w:evenHBand="0" w:firstRowFirstColumn="0" w:firstRowLastColumn="0" w:lastRowFirstColumn="0" w:lastRowLastColumn="0"/>
              <w:rPr>
                <w:rFonts w:ascii="Arial" w:hAnsi="Arial" w:cs="Arial"/>
                <w:lang w:val="ro-RO"/>
              </w:rPr>
            </w:pPr>
            <w:r w:rsidRPr="007C16D3">
              <w:rPr>
                <w:rFonts w:ascii="Arial" w:hAnsi="Arial" w:cs="Arial"/>
                <w:lang w:val="ro-RO"/>
              </w:rPr>
              <w:t xml:space="preserve">Grilă de verificare a conformității administrative și a eligibilității </w:t>
            </w:r>
          </w:p>
        </w:tc>
      </w:tr>
      <w:tr w:rsidR="00ED256F" w:rsidRPr="007C16D3" w14:paraId="70ED25CF" w14:textId="77777777" w:rsidTr="00ED256F">
        <w:trPr>
          <w:jc w:val="center"/>
        </w:trPr>
        <w:tc>
          <w:tcPr>
            <w:cnfStyle w:val="001000000000" w:firstRow="0" w:lastRow="0" w:firstColumn="1" w:lastColumn="0" w:oddVBand="0" w:evenVBand="0" w:oddHBand="0" w:evenHBand="0" w:firstRowFirstColumn="0" w:firstRowLastColumn="0" w:lastRowFirstColumn="0" w:lastRowLastColumn="0"/>
            <w:tcW w:w="1668" w:type="dxa"/>
            <w:vAlign w:val="center"/>
          </w:tcPr>
          <w:p w14:paraId="441A3990" w14:textId="77777777" w:rsidR="00ED256F" w:rsidRPr="007C16D3" w:rsidRDefault="00ED256F">
            <w:pPr>
              <w:pStyle w:val="ListParagraph"/>
              <w:numPr>
                <w:ilvl w:val="0"/>
                <w:numId w:val="27"/>
              </w:numPr>
              <w:spacing w:before="120" w:after="120"/>
              <w:ind w:left="720" w:hanging="360"/>
              <w:jc w:val="center"/>
              <w:rPr>
                <w:rFonts w:ascii="Arial" w:hAnsi="Arial" w:cs="Arial"/>
                <w:lang w:val="ro-RO"/>
              </w:rPr>
            </w:pPr>
          </w:p>
        </w:tc>
        <w:tc>
          <w:tcPr>
            <w:tcW w:w="8039" w:type="dxa"/>
          </w:tcPr>
          <w:p w14:paraId="3D1F32D0" w14:textId="77777777" w:rsidR="00ED256F" w:rsidRPr="007C16D3" w:rsidRDefault="00E90BA1">
            <w:pPr>
              <w:spacing w:before="120" w:after="120"/>
              <w:contextualSpacing/>
              <w:jc w:val="both"/>
              <w:cnfStyle w:val="000000000000" w:firstRow="0" w:lastRow="0" w:firstColumn="0" w:lastColumn="0" w:oddVBand="0" w:evenVBand="0" w:oddHBand="0" w:evenHBand="0" w:firstRowFirstColumn="0" w:firstRowLastColumn="0" w:lastRowFirstColumn="0" w:lastRowLastColumn="0"/>
              <w:rPr>
                <w:rFonts w:ascii="Arial" w:hAnsi="Arial" w:cs="Arial"/>
                <w:lang w:val="ro-RO"/>
              </w:rPr>
            </w:pPr>
            <w:r w:rsidRPr="007C16D3">
              <w:rPr>
                <w:rFonts w:ascii="Arial" w:hAnsi="Arial" w:cs="Arial"/>
                <w:lang w:val="ro-RO"/>
              </w:rPr>
              <w:t>Grilă de evaluare tehnică și financiară</w:t>
            </w:r>
          </w:p>
        </w:tc>
      </w:tr>
      <w:tr w:rsidR="00ED256F" w:rsidRPr="007C16D3" w14:paraId="179A4667" w14:textId="77777777" w:rsidTr="00ED25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68" w:type="dxa"/>
            <w:vAlign w:val="center"/>
          </w:tcPr>
          <w:p w14:paraId="54D064A5" w14:textId="77777777" w:rsidR="00ED256F" w:rsidRPr="007C16D3" w:rsidRDefault="00ED256F">
            <w:pPr>
              <w:pStyle w:val="ListParagraph"/>
              <w:numPr>
                <w:ilvl w:val="0"/>
                <w:numId w:val="27"/>
              </w:numPr>
              <w:spacing w:before="120" w:after="120"/>
              <w:ind w:left="720" w:hanging="360"/>
              <w:jc w:val="center"/>
              <w:rPr>
                <w:rFonts w:ascii="Arial" w:hAnsi="Arial" w:cs="Arial"/>
                <w:lang w:val="ro-RO"/>
              </w:rPr>
            </w:pPr>
          </w:p>
        </w:tc>
        <w:tc>
          <w:tcPr>
            <w:tcW w:w="8039" w:type="dxa"/>
          </w:tcPr>
          <w:p w14:paraId="59B1DDE3" w14:textId="1BC8F77E" w:rsidR="00ED256F" w:rsidRPr="007C16D3" w:rsidRDefault="00E90BA1">
            <w:pPr>
              <w:spacing w:before="120" w:after="120"/>
              <w:contextualSpacing/>
              <w:jc w:val="both"/>
              <w:cnfStyle w:val="000000100000" w:firstRow="0" w:lastRow="0" w:firstColumn="0" w:lastColumn="0" w:oddVBand="0" w:evenVBand="0" w:oddHBand="1" w:evenHBand="0" w:firstRowFirstColumn="0" w:firstRowLastColumn="0" w:lastRowFirstColumn="0" w:lastRowLastColumn="0"/>
              <w:rPr>
                <w:rFonts w:ascii="Arial" w:hAnsi="Arial" w:cs="Arial"/>
                <w:lang w:val="ro-RO"/>
              </w:rPr>
            </w:pPr>
            <w:r w:rsidRPr="007C16D3">
              <w:rPr>
                <w:rFonts w:ascii="Arial" w:hAnsi="Arial" w:cs="Arial"/>
                <w:lang w:val="ro-RO"/>
              </w:rPr>
              <w:t xml:space="preserve">Listă de verificare în </w:t>
            </w:r>
            <w:r w:rsidR="0058173D">
              <w:rPr>
                <w:rFonts w:ascii="Arial" w:hAnsi="Arial" w:cs="Arial"/>
                <w:lang w:val="ro-RO"/>
              </w:rPr>
              <w:t>procesul</w:t>
            </w:r>
            <w:r w:rsidR="0058173D" w:rsidRPr="007C16D3">
              <w:rPr>
                <w:rFonts w:ascii="Arial" w:hAnsi="Arial" w:cs="Arial"/>
                <w:lang w:val="ro-RO"/>
              </w:rPr>
              <w:t xml:space="preserve"> </w:t>
            </w:r>
            <w:r w:rsidRPr="007C16D3">
              <w:rPr>
                <w:rFonts w:ascii="Arial" w:hAnsi="Arial" w:cs="Arial"/>
                <w:lang w:val="ro-RO"/>
              </w:rPr>
              <w:t>de pre-contractare</w:t>
            </w:r>
          </w:p>
        </w:tc>
      </w:tr>
      <w:tr w:rsidR="00116862" w:rsidRPr="007C16D3" w14:paraId="2B6FAAB8" w14:textId="77777777" w:rsidTr="00ED256F">
        <w:trPr>
          <w:jc w:val="center"/>
        </w:trPr>
        <w:tc>
          <w:tcPr>
            <w:cnfStyle w:val="001000000000" w:firstRow="0" w:lastRow="0" w:firstColumn="1" w:lastColumn="0" w:oddVBand="0" w:evenVBand="0" w:oddHBand="0" w:evenHBand="0" w:firstRowFirstColumn="0" w:firstRowLastColumn="0" w:lastRowFirstColumn="0" w:lastRowLastColumn="0"/>
            <w:tcW w:w="1668" w:type="dxa"/>
            <w:vAlign w:val="center"/>
          </w:tcPr>
          <w:p w14:paraId="1735C0D1" w14:textId="77777777" w:rsidR="00116862" w:rsidRPr="007C16D3" w:rsidRDefault="00116862" w:rsidP="00116862">
            <w:pPr>
              <w:pStyle w:val="ListParagraph"/>
              <w:numPr>
                <w:ilvl w:val="0"/>
                <w:numId w:val="27"/>
              </w:numPr>
              <w:spacing w:before="120" w:after="120"/>
              <w:ind w:left="720" w:hanging="360"/>
              <w:jc w:val="center"/>
              <w:rPr>
                <w:rFonts w:ascii="Arial" w:hAnsi="Arial" w:cs="Arial"/>
              </w:rPr>
            </w:pPr>
          </w:p>
        </w:tc>
        <w:tc>
          <w:tcPr>
            <w:tcW w:w="8039" w:type="dxa"/>
          </w:tcPr>
          <w:p w14:paraId="0432C9AD" w14:textId="7B1E1EE5" w:rsidR="00116862" w:rsidRPr="007C16D3" w:rsidRDefault="00116862" w:rsidP="00116862">
            <w:pPr>
              <w:spacing w:before="120" w:after="120"/>
              <w:contextualSpacing/>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7C16D3">
              <w:rPr>
                <w:rFonts w:ascii="Arial" w:hAnsi="Arial" w:cs="Arial"/>
                <w:lang w:val="ro-RO"/>
              </w:rPr>
              <w:t>Raport de audit – parteneri din Statele Donatoare_EN</w:t>
            </w:r>
          </w:p>
        </w:tc>
      </w:tr>
      <w:tr w:rsidR="00116862" w:rsidRPr="007C16D3" w14:paraId="20E4F446" w14:textId="77777777" w:rsidTr="00ED25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68" w:type="dxa"/>
            <w:vAlign w:val="center"/>
          </w:tcPr>
          <w:p w14:paraId="148B9757" w14:textId="77777777" w:rsidR="00116862" w:rsidRPr="007C16D3" w:rsidRDefault="00116862" w:rsidP="00116862">
            <w:pPr>
              <w:pStyle w:val="ListParagraph"/>
              <w:numPr>
                <w:ilvl w:val="0"/>
                <w:numId w:val="27"/>
              </w:numPr>
              <w:spacing w:before="120" w:after="120"/>
              <w:ind w:left="720" w:hanging="360"/>
              <w:jc w:val="center"/>
              <w:rPr>
                <w:rFonts w:ascii="Arial" w:hAnsi="Arial" w:cs="Arial"/>
                <w:lang w:val="ro-RO"/>
              </w:rPr>
            </w:pPr>
          </w:p>
        </w:tc>
        <w:tc>
          <w:tcPr>
            <w:tcW w:w="8039" w:type="dxa"/>
          </w:tcPr>
          <w:p w14:paraId="4A39A7BE" w14:textId="07CB4BC2" w:rsidR="00116862" w:rsidRPr="007C16D3" w:rsidRDefault="00116862" w:rsidP="00116862">
            <w:pPr>
              <w:spacing w:before="120" w:after="120"/>
              <w:contextualSpacing/>
              <w:jc w:val="both"/>
              <w:cnfStyle w:val="000000100000" w:firstRow="0" w:lastRow="0" w:firstColumn="0" w:lastColumn="0" w:oddVBand="0" w:evenVBand="0" w:oddHBand="1" w:evenHBand="0" w:firstRowFirstColumn="0" w:firstRowLastColumn="0" w:lastRowFirstColumn="0" w:lastRowLastColumn="0"/>
              <w:rPr>
                <w:rFonts w:ascii="Arial" w:hAnsi="Arial" w:cs="Arial"/>
                <w:lang w:val="ro-RO"/>
              </w:rPr>
            </w:pPr>
            <w:r>
              <w:rPr>
                <w:rFonts w:ascii="Arial" w:hAnsi="Arial" w:cs="Arial"/>
                <w:lang w:val="ro-RO"/>
              </w:rPr>
              <w:t xml:space="preserve">Temă de proiectare - model orientativ </w:t>
            </w:r>
          </w:p>
        </w:tc>
      </w:tr>
    </w:tbl>
    <w:p w14:paraId="0A7BE984" w14:textId="77777777" w:rsidR="00ED256F" w:rsidRPr="007C16D3" w:rsidRDefault="00ED256F">
      <w:pPr>
        <w:spacing w:after="0" w:line="240" w:lineRule="auto"/>
        <w:contextualSpacing/>
        <w:jc w:val="both"/>
        <w:rPr>
          <w:rFonts w:ascii="Arial" w:hAnsi="Arial" w:cs="Arial"/>
          <w:sz w:val="24"/>
        </w:rPr>
      </w:pPr>
    </w:p>
    <w:sectPr w:rsidR="00ED256F" w:rsidRPr="007C16D3" w:rsidSect="009F2711">
      <w:footerReference w:type="default" r:id="rId21"/>
      <w:endnotePr>
        <w:numFmt w:val="decimal"/>
      </w:endnotePr>
      <w:pgSz w:w="11906" w:h="16838"/>
      <w:pgMar w:top="900" w:right="1417" w:bottom="1276" w:left="1417" w:header="0" w:footer="29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5E4B095" w14:textId="77777777" w:rsidR="00E35662" w:rsidRDefault="00E35662">
      <w:pPr>
        <w:spacing w:after="0" w:line="240" w:lineRule="auto"/>
      </w:pPr>
      <w:r>
        <w:separator/>
      </w:r>
    </w:p>
  </w:endnote>
  <w:endnote w:type="continuationSeparator" w:id="0">
    <w:p w14:paraId="466A81A9" w14:textId="77777777" w:rsidR="00E35662" w:rsidRDefault="00E3566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A00002AF" w:usb1="400078FB" w:usb2="00000000" w:usb3="00000000" w:csb0="0000009F" w:csb1="00000000"/>
  </w:font>
  <w:font w:name="ArialMT">
    <w:altName w:val="Arial"/>
    <w:charset w:val="EE"/>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DA164F" w14:textId="77777777" w:rsidR="00E35662" w:rsidRDefault="00E35662">
    <w:pPr>
      <w:pStyle w:val="Footer"/>
      <w:jc w:val="right"/>
    </w:pPr>
    <w:r>
      <w:fldChar w:fldCharType="begin"/>
    </w:r>
    <w:r>
      <w:instrText xml:space="preserve"> PAGE </w:instrText>
    </w:r>
    <w:r>
      <w:fldChar w:fldCharType="separate"/>
    </w:r>
    <w:r>
      <w:t>49</w:t>
    </w:r>
    <w:r>
      <w:fldChar w:fldCharType="end"/>
    </w:r>
  </w:p>
  <w:p w14:paraId="1F96BF06" w14:textId="77777777" w:rsidR="00E35662" w:rsidRDefault="00E3566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32A1595" w14:textId="77777777" w:rsidR="00E35662" w:rsidRDefault="00E35662">
      <w:pPr>
        <w:spacing w:after="0" w:line="240" w:lineRule="auto"/>
      </w:pPr>
      <w:r>
        <w:separator/>
      </w:r>
    </w:p>
  </w:footnote>
  <w:footnote w:type="continuationSeparator" w:id="0">
    <w:p w14:paraId="18C28B4D" w14:textId="77777777" w:rsidR="00E35662" w:rsidRDefault="00E35662">
      <w:pPr>
        <w:spacing w:after="0" w:line="240" w:lineRule="auto"/>
      </w:pPr>
      <w:r>
        <w:continuationSeparator/>
      </w:r>
    </w:p>
  </w:footnote>
  <w:footnote w:id="1">
    <w:p w14:paraId="55CD60FA" w14:textId="1D2600AF" w:rsidR="00E35662" w:rsidRPr="009301E4" w:rsidRDefault="00E35662">
      <w:pPr>
        <w:pStyle w:val="FootnoteText"/>
        <w:jc w:val="both"/>
        <w:rPr>
          <w:rFonts w:ascii="Arial" w:hAnsi="Arial" w:cs="Arial"/>
          <w:lang w:val="ro-RO"/>
        </w:rPr>
      </w:pPr>
      <w:r>
        <w:rPr>
          <w:rStyle w:val="FootnoteReference"/>
          <w:rFonts w:ascii="Arial" w:hAnsi="Arial" w:cs="Arial"/>
          <w:sz w:val="18"/>
          <w:szCs w:val="18"/>
        </w:rPr>
        <w:footnoteRef/>
      </w:r>
      <w:r>
        <w:rPr>
          <w:rFonts w:ascii="Arial" w:hAnsi="Arial" w:cs="Arial"/>
          <w:sz w:val="18"/>
          <w:szCs w:val="18"/>
        </w:rPr>
        <w:t xml:space="preserve"> </w:t>
      </w:r>
      <w:r>
        <w:rPr>
          <w:rFonts w:ascii="Arial" w:hAnsi="Arial" w:cs="Arial"/>
          <w:sz w:val="18"/>
          <w:szCs w:val="18"/>
          <w:lang w:val="ro-RO"/>
        </w:rPr>
        <w:t xml:space="preserve">Locurile de muncă create se referă la pozițiile nou create prin proiect, remunerate din bugetul aprobat al acestuia, corespunzător unei norme întregi de lucru (8 ore/zi) și unei durate de minimum 12 luni. În cazul unei durate și/sau norme parțiale, numărul de locuri de muncă se calculează proporțional prin raportare la o normă întreagă de lucru și la durata de 12 luni (spre ex: un contract cu normă întreagă și durata de 3 luni, va reprezenta 25% dintr-un loc de muncă. Totodată, pentru echivalarea contractelor civile/ drepturi de autor, se va lua în considerare durata contractelor (numărul de luni remunerate din bugetul proiectului raportat la o durată de 12 luni) în vederea determinării numărului de locuri de muncă create, indiferent de numărul orelor lucrate pe zi. Pot fi angajate în cadrul proiectului inclusiv persoanele deja angajate în organizație (Promotor de proiect sau partener) la momentul </w:t>
      </w:r>
      <w:r w:rsidRPr="009301E4">
        <w:rPr>
          <w:rFonts w:ascii="Arial" w:hAnsi="Arial" w:cs="Arial"/>
          <w:sz w:val="18"/>
          <w:szCs w:val="18"/>
          <w:lang w:val="ro-RO"/>
        </w:rPr>
        <w:t xml:space="preserve">demarării proiectului. </w:t>
      </w:r>
      <w:r w:rsidRPr="009301E4">
        <w:rPr>
          <w:rFonts w:ascii="Arial" w:hAnsi="Arial" w:cs="Arial"/>
          <w:lang w:val="ro-RO"/>
        </w:rPr>
        <w:t>În etapa de implementare a proiectelor, va fi monitorizată și dezagregarea pe criterii de gen, vârstă și etnie romă.</w:t>
      </w:r>
    </w:p>
  </w:footnote>
  <w:footnote w:id="2">
    <w:p w14:paraId="430E4869" w14:textId="1F2EBC3B" w:rsidR="00E35662" w:rsidRPr="009301E4" w:rsidRDefault="00E35662">
      <w:pPr>
        <w:pStyle w:val="FootnoteText"/>
        <w:jc w:val="both"/>
        <w:rPr>
          <w:rFonts w:ascii="Arial" w:hAnsi="Arial" w:cs="Arial"/>
          <w:sz w:val="18"/>
          <w:szCs w:val="18"/>
          <w:lang w:val="ro-RO"/>
        </w:rPr>
      </w:pPr>
      <w:r w:rsidRPr="009301E4">
        <w:rPr>
          <w:rStyle w:val="FootnoteReference"/>
          <w:rFonts w:ascii="Arial" w:hAnsi="Arial" w:cs="Arial"/>
          <w:sz w:val="18"/>
          <w:szCs w:val="18"/>
          <w:lang w:val="ro-RO"/>
        </w:rPr>
        <w:footnoteRef/>
      </w:r>
      <w:r w:rsidRPr="009301E4">
        <w:rPr>
          <w:rFonts w:ascii="Arial" w:hAnsi="Arial" w:cs="Arial"/>
          <w:sz w:val="18"/>
          <w:szCs w:val="18"/>
          <w:lang w:val="ro-RO"/>
        </w:rPr>
        <w:t xml:space="preserve"> Indicatorul se referă la IMM-urile care primesc sprijin financiar nerambursabil în calitate de Promotori de proiecte sau parteneri</w:t>
      </w:r>
      <w:r w:rsidR="00116862" w:rsidRPr="009301E4">
        <w:rPr>
          <w:rFonts w:ascii="Arial" w:hAnsi="Arial" w:cs="Arial"/>
          <w:sz w:val="18"/>
          <w:szCs w:val="18"/>
          <w:lang w:val="ro-RO"/>
        </w:rPr>
        <w:t xml:space="preserve"> din România</w:t>
      </w:r>
      <w:r w:rsidRPr="009301E4">
        <w:rPr>
          <w:rFonts w:ascii="Arial" w:hAnsi="Arial" w:cs="Arial"/>
          <w:sz w:val="18"/>
          <w:szCs w:val="18"/>
          <w:lang w:val="ro-RO"/>
        </w:rPr>
        <w:t>.</w:t>
      </w:r>
    </w:p>
  </w:footnote>
  <w:footnote w:id="3">
    <w:p w14:paraId="15FCCC13" w14:textId="77777777" w:rsidR="00E35662" w:rsidRDefault="00E35662">
      <w:pPr>
        <w:pStyle w:val="FootnoteText"/>
        <w:jc w:val="both"/>
        <w:rPr>
          <w:rFonts w:ascii="Arial" w:hAnsi="Arial" w:cs="Arial"/>
          <w:sz w:val="18"/>
          <w:szCs w:val="18"/>
          <w:lang w:val="ro-RO"/>
        </w:rPr>
      </w:pPr>
      <w:r w:rsidRPr="009301E4">
        <w:rPr>
          <w:rStyle w:val="FootnoteReference"/>
          <w:rFonts w:ascii="Arial" w:hAnsi="Arial" w:cs="Arial"/>
          <w:sz w:val="18"/>
          <w:szCs w:val="18"/>
          <w:lang w:val="ro-RO"/>
        </w:rPr>
        <w:footnoteRef/>
      </w:r>
      <w:r w:rsidRPr="009301E4">
        <w:rPr>
          <w:rFonts w:ascii="Arial" w:hAnsi="Arial" w:cs="Arial"/>
          <w:sz w:val="18"/>
          <w:szCs w:val="18"/>
          <w:lang w:val="ro-RO"/>
        </w:rPr>
        <w:t xml:space="preserve"> Dezvoltarea de competențe/expertiză la locul de muncă se referă la dobândirea de competențe sau îmbunătățirea competențelor existente în rândul profesioniștilor</w:t>
      </w:r>
      <w:r>
        <w:rPr>
          <w:rFonts w:ascii="Arial" w:hAnsi="Arial" w:cs="Arial"/>
          <w:sz w:val="18"/>
          <w:szCs w:val="18"/>
          <w:lang w:val="ro-RO"/>
        </w:rPr>
        <w:t xml:space="preserve">, inclusiv al membrilor echipei de proiect, prin activități de educație formală sau non-formală de tip job shadowing, mentoring etc. Persoanele beneficiare trebuie să aibă cel puțin nivelul 3 de educație conform Cadrului European al Calificărilor. </w:t>
      </w:r>
      <w:bookmarkStart w:id="21" w:name="_Hlk3800426"/>
      <w:bookmarkEnd w:id="21"/>
      <w:r>
        <w:rPr>
          <w:rFonts w:ascii="Arial" w:hAnsi="Arial" w:cs="Arial"/>
          <w:sz w:val="18"/>
          <w:szCs w:val="18"/>
          <w:lang w:val="ro-RO"/>
        </w:rPr>
        <w:t>Indicatorul nu include persoanele de etnie romă, întrucât un apel dedicat exclusiv îmbunătățirii situației persoanelor de etnie romă va fi lansat în acest sens.</w:t>
      </w:r>
    </w:p>
  </w:footnote>
  <w:footnote w:id="4">
    <w:p w14:paraId="1E2DA5E8" w14:textId="77777777" w:rsidR="00E35662" w:rsidRPr="00A04924" w:rsidRDefault="00E35662">
      <w:pPr>
        <w:pStyle w:val="FootnoteText"/>
        <w:jc w:val="both"/>
        <w:rPr>
          <w:rFonts w:ascii="Arial" w:hAnsi="Arial" w:cs="Arial"/>
          <w:lang w:val="ro-RO"/>
        </w:rPr>
      </w:pPr>
      <w:r w:rsidRPr="00A04924">
        <w:rPr>
          <w:rStyle w:val="FootnoteReference"/>
          <w:rFonts w:ascii="Arial" w:hAnsi="Arial" w:cs="Arial"/>
          <w:lang w:val="ro-RO"/>
        </w:rPr>
        <w:footnoteRef/>
      </w:r>
      <w:r w:rsidRPr="00A04924">
        <w:rPr>
          <w:rFonts w:ascii="Arial" w:hAnsi="Arial" w:cs="Arial"/>
          <w:lang w:val="ro-RO"/>
        </w:rPr>
        <w:t xml:space="preserve"> </w:t>
      </w:r>
      <w:r w:rsidRPr="00A04924">
        <w:rPr>
          <w:rFonts w:ascii="Arial" w:hAnsi="Arial" w:cs="Arial"/>
          <w:color w:val="222222"/>
          <w:shd w:val="clear" w:color="auto" w:fill="FFFFFF"/>
          <w:lang w:val="ro-RO"/>
        </w:rPr>
        <w:t>Această condiţie nu este îndeplinită de organizaţiile care: - au mai mult de jumătate din membri instituţii şi/sau autorităţi publice locale, regionale şi/sau naţionale; - au mai mult de jumătate din membrii cu drept de vot ai Consiliului Director / Adunării Generale autorităţi publice locale, regionale şi/sau naţionale sau reprezentanţi persoane fizice ai acestora; - au structurile de organizare si funcţionare constitutite astfel încât deciziile sunt influenţate majoritar de către instituţii şi/sau autorităţi publice locale, regionale şi/sau naţionale. Aprecierea îndeplinirii condiţiei de independenţă se va realiza pe baza unei analize în concret a situaţiei organizaţiei în cauză.</w:t>
      </w:r>
    </w:p>
  </w:footnote>
  <w:footnote w:id="5">
    <w:p w14:paraId="5842872D" w14:textId="55F4FDAF" w:rsidR="00E35662" w:rsidRPr="00A04924" w:rsidRDefault="00E35662">
      <w:pPr>
        <w:pStyle w:val="FootnoteText"/>
        <w:jc w:val="both"/>
        <w:rPr>
          <w:rFonts w:ascii="Arial" w:hAnsi="Arial" w:cs="Arial"/>
          <w:lang w:val="ro-RO"/>
        </w:rPr>
      </w:pPr>
      <w:r w:rsidRPr="00A04924">
        <w:rPr>
          <w:rStyle w:val="FootnoteReference"/>
          <w:rFonts w:ascii="Arial" w:hAnsi="Arial" w:cs="Arial"/>
          <w:lang w:val="ro-RO"/>
        </w:rPr>
        <w:footnoteRef/>
      </w:r>
      <w:r w:rsidRPr="00A04924">
        <w:rPr>
          <w:rFonts w:ascii="Arial" w:hAnsi="Arial" w:cs="Arial"/>
          <w:lang w:val="ro-RO"/>
        </w:rPr>
        <w:t xml:space="preserve"> </w:t>
      </w:r>
      <w:r w:rsidRPr="00A04924">
        <w:rPr>
          <w:rFonts w:ascii="Arial" w:hAnsi="Arial" w:cs="Arial"/>
          <w:color w:val="222222"/>
          <w:shd w:val="clear" w:color="auto" w:fill="FFFFFF"/>
          <w:lang w:val="ro-RO"/>
        </w:rPr>
        <w:t>Această condiţie nu este îndeplinită de organizaţiile care: - au mai mult de jumătate din membri entităţi cu scop lucrativ; - au mai mult de jumătate din membrii cu drept de vot ai Consiliului Director / Adunării Generale entităţi cu scop lucrativ sau reprezentanţi persoane fizice ai acestora; - au structurile de organizare si funcţionare constituite astfel încât deciziile sunt influenţate majoritar de către entităţi cu scop lucrativ. Aprecierea îndeplinirii condiţiei de independenţă se va realiza pe baza unei analize în concret a situaţiei organizaţiei în cauză.</w:t>
      </w:r>
    </w:p>
  </w:footnote>
  <w:footnote w:id="6">
    <w:p w14:paraId="0B48B7A5" w14:textId="77777777" w:rsidR="00E35662" w:rsidRPr="00B00EBA" w:rsidRDefault="00E35662">
      <w:pPr>
        <w:pStyle w:val="FootnoteText"/>
        <w:rPr>
          <w:rFonts w:ascii="Arial" w:hAnsi="Arial" w:cs="Arial"/>
          <w:lang w:val="ro-RO"/>
        </w:rPr>
      </w:pPr>
      <w:r w:rsidRPr="00B00EBA">
        <w:rPr>
          <w:rStyle w:val="FootnoteReference"/>
          <w:rFonts w:ascii="Arial" w:hAnsi="Arial" w:cs="Arial"/>
          <w:lang w:val="ro-RO"/>
        </w:rPr>
        <w:footnoteRef/>
      </w:r>
      <w:r w:rsidRPr="00B00EBA">
        <w:rPr>
          <w:rFonts w:ascii="Arial" w:hAnsi="Arial" w:cs="Arial"/>
          <w:lang w:val="ro-RO"/>
        </w:rPr>
        <w:t xml:space="preserve"> Are personalitate juridică.</w:t>
      </w:r>
    </w:p>
  </w:footnote>
  <w:footnote w:id="7">
    <w:p w14:paraId="7FB9F6CD" w14:textId="3B153D24" w:rsidR="00E35662" w:rsidRDefault="00E35662">
      <w:pPr>
        <w:pStyle w:val="FootnoteText"/>
        <w:jc w:val="both"/>
        <w:rPr>
          <w:rFonts w:ascii="Arial" w:hAnsi="Arial" w:cs="Arial"/>
          <w:lang w:val="ro-RO"/>
        </w:rPr>
      </w:pPr>
      <w:r>
        <w:rPr>
          <w:rStyle w:val="FootnoteReference"/>
          <w:rFonts w:ascii="Arial" w:hAnsi="Arial" w:cs="Arial"/>
        </w:rPr>
        <w:footnoteRef/>
      </w:r>
      <w:r>
        <w:rPr>
          <w:rStyle w:val="FootnoteReference"/>
          <w:rFonts w:ascii="Arial" w:hAnsi="Arial" w:cs="Arial"/>
        </w:rPr>
        <w:t xml:space="preserve"> </w:t>
      </w:r>
      <w:r w:rsidRPr="00B00EBA">
        <w:rPr>
          <w:rFonts w:ascii="Arial" w:hAnsi="Arial" w:cs="Arial"/>
          <w:lang w:val="ro-RO"/>
        </w:rPr>
        <w:t xml:space="preserve">Condiția de eligibilitate se consideră îndeplinită și în situația în care domeniul/-ile de activitate (clasa CAEN) vizat/-e de proiect este/sunt autorizat/-e în afara sediului social și a sediilor secundare/ la terți, atunci când activitățile din cadrul proiectului sunt implementate în alte locuri decât sediul social sau sediile secundare. </w:t>
      </w:r>
    </w:p>
  </w:footnote>
  <w:footnote w:id="8">
    <w:p w14:paraId="1C3E09B7" w14:textId="77777777" w:rsidR="00E35662" w:rsidRDefault="00E35662">
      <w:pPr>
        <w:pStyle w:val="FootnoteText"/>
        <w:jc w:val="both"/>
        <w:rPr>
          <w:rFonts w:ascii="Arial" w:hAnsi="Arial" w:cs="Arial"/>
          <w:sz w:val="18"/>
          <w:szCs w:val="18"/>
          <w:lang w:val="ro-RO"/>
        </w:rPr>
      </w:pPr>
      <w:r>
        <w:rPr>
          <w:rStyle w:val="FootnoteReference"/>
          <w:rFonts w:ascii="Arial" w:hAnsi="Arial" w:cs="Arial"/>
          <w:sz w:val="18"/>
          <w:szCs w:val="18"/>
          <w:lang w:val="ro-RO"/>
        </w:rPr>
        <w:footnoteRef/>
      </w:r>
      <w:r>
        <w:rPr>
          <w:rFonts w:ascii="Arial" w:hAnsi="Arial" w:cs="Arial"/>
          <w:sz w:val="18"/>
          <w:szCs w:val="18"/>
          <w:lang w:val="ro-RO"/>
        </w:rPr>
        <w:t xml:space="preserve"> Nu este necesar ca solicitantul să desfășoare în mod curent activitate economică, aceasta reprezentând criteriu de eligibilitate doar în ceea ce privește activitățile aferente proiectului depus.</w:t>
      </w:r>
    </w:p>
  </w:footnote>
  <w:footnote w:id="9">
    <w:p w14:paraId="1307730C" w14:textId="77777777" w:rsidR="00E35662" w:rsidRDefault="00E35662">
      <w:pPr>
        <w:pStyle w:val="FootnoteText"/>
        <w:rPr>
          <w:rFonts w:ascii="Arial" w:hAnsi="Arial" w:cs="Arial"/>
          <w:lang w:val="ro-RO"/>
        </w:rPr>
      </w:pPr>
      <w:r>
        <w:rPr>
          <w:rStyle w:val="FootnoteReference"/>
          <w:rFonts w:ascii="Arial" w:hAnsi="Arial" w:cs="Arial"/>
        </w:rPr>
        <w:footnoteRef/>
      </w:r>
      <w:r>
        <w:rPr>
          <w:rFonts w:ascii="Arial" w:hAnsi="Arial" w:cs="Arial"/>
        </w:rPr>
        <w:t xml:space="preserve"> </w:t>
      </w:r>
      <w:r w:rsidRPr="001A5900">
        <w:rPr>
          <w:rFonts w:ascii="Arial" w:hAnsi="Arial" w:cs="Arial"/>
          <w:lang w:val="ro-RO"/>
        </w:rPr>
        <w:t>Are personalitate juridică.</w:t>
      </w:r>
    </w:p>
  </w:footnote>
  <w:footnote w:id="10">
    <w:p w14:paraId="53AC75AE" w14:textId="77777777" w:rsidR="00E35662" w:rsidRDefault="00E35662">
      <w:pPr>
        <w:pStyle w:val="FootnoteText"/>
        <w:jc w:val="both"/>
        <w:rPr>
          <w:rFonts w:ascii="Arial" w:hAnsi="Arial" w:cs="Arial"/>
          <w:lang w:val="ro-RO"/>
        </w:rPr>
      </w:pPr>
      <w:r>
        <w:rPr>
          <w:rStyle w:val="FootnoteReference"/>
          <w:rFonts w:ascii="Arial" w:hAnsi="Arial" w:cs="Arial"/>
        </w:rPr>
        <w:footnoteRef/>
      </w:r>
      <w:r>
        <w:rPr>
          <w:rFonts w:ascii="Arial" w:hAnsi="Arial" w:cs="Arial"/>
        </w:rPr>
        <w:t xml:space="preserve"> </w:t>
      </w:r>
      <w:bookmarkStart w:id="61" w:name="_Hlk3800476"/>
      <w:bookmarkEnd w:id="61"/>
      <w:r>
        <w:rPr>
          <w:rFonts w:ascii="Arial" w:hAnsi="Arial" w:cs="Arial"/>
          <w:lang w:val="ro-RO"/>
        </w:rPr>
        <w:t>Producțiile artistice dedicate culturii rome vor fi sprijinite în cadrul unui apel de proiecte lansat exclusiv în acest sens.</w:t>
      </w:r>
    </w:p>
  </w:footnote>
  <w:footnote w:id="11">
    <w:p w14:paraId="123A7717" w14:textId="7E43A7C6" w:rsidR="00E35662" w:rsidRPr="000C5AAA" w:rsidRDefault="00E35662" w:rsidP="000C5AAA">
      <w:pPr>
        <w:pStyle w:val="FootnoteText"/>
        <w:jc w:val="both"/>
        <w:rPr>
          <w:lang w:val="ro-RO"/>
        </w:rPr>
      </w:pPr>
      <w:r w:rsidRPr="000C5AAA">
        <w:rPr>
          <w:rStyle w:val="FootnoteReference"/>
          <w:rFonts w:ascii="Arial" w:hAnsi="Arial" w:cs="Arial"/>
          <w:lang w:val="ro-RO"/>
        </w:rPr>
        <w:footnoteRef/>
      </w:r>
      <w:r w:rsidRPr="000C5AAA">
        <w:rPr>
          <w:rFonts w:ascii="Arial" w:hAnsi="Arial" w:cs="Arial"/>
          <w:lang w:val="ro-RO"/>
        </w:rPr>
        <w:t xml:space="preserve"> Activitățile dedicate îmbunătățirii situației populației rome vor fi sprijinite în cadrul unui apel de proiecte lansat exclusiv în acest sens.</w:t>
      </w:r>
    </w:p>
  </w:footnote>
  <w:footnote w:id="12">
    <w:p w14:paraId="67F77A3B" w14:textId="77777777" w:rsidR="00E35662" w:rsidRDefault="00E35662">
      <w:pPr>
        <w:pStyle w:val="FootnoteText"/>
        <w:jc w:val="both"/>
        <w:rPr>
          <w:rFonts w:ascii="Arial" w:hAnsi="Arial" w:cs="Arial"/>
          <w:lang w:val="ro-RO"/>
        </w:rPr>
      </w:pPr>
      <w:r w:rsidRPr="000C5AAA">
        <w:rPr>
          <w:rStyle w:val="FootnoteReference"/>
          <w:rFonts w:ascii="Arial" w:hAnsi="Arial" w:cs="Arial"/>
          <w:lang w:val="ro-RO"/>
        </w:rPr>
        <w:footnoteRef/>
      </w:r>
      <w:r w:rsidRPr="000C5AAA">
        <w:rPr>
          <w:rFonts w:ascii="Arial" w:hAnsi="Arial" w:cs="Arial"/>
          <w:lang w:val="ro-RO"/>
        </w:rPr>
        <w:t xml:space="preserve"> Respectarea condiției se realizează prin menționarea explicită a datei limită în contractul de finanțare.</w:t>
      </w:r>
    </w:p>
  </w:footnote>
  <w:footnote w:id="13">
    <w:p w14:paraId="1C191136" w14:textId="2304C8C5" w:rsidR="00E35662" w:rsidRPr="000C5AAA" w:rsidRDefault="00E35662">
      <w:pPr>
        <w:pStyle w:val="FootnoteText"/>
        <w:jc w:val="both"/>
        <w:rPr>
          <w:rFonts w:ascii="Arial" w:hAnsi="Arial" w:cs="Arial"/>
          <w:sz w:val="18"/>
          <w:szCs w:val="18"/>
          <w:lang w:val="ro-RO"/>
        </w:rPr>
      </w:pPr>
      <w:r w:rsidRPr="000C5AAA">
        <w:rPr>
          <w:rStyle w:val="FootnoteReference"/>
          <w:rFonts w:ascii="Arial" w:hAnsi="Arial" w:cs="Arial"/>
          <w:sz w:val="18"/>
          <w:szCs w:val="18"/>
          <w:lang w:val="ro-RO"/>
        </w:rPr>
        <w:footnoteRef/>
      </w:r>
      <w:r w:rsidRPr="000C5AAA">
        <w:rPr>
          <w:rFonts w:ascii="Arial" w:hAnsi="Arial" w:cs="Arial"/>
          <w:sz w:val="18"/>
          <w:szCs w:val="18"/>
          <w:lang w:val="ro-RO"/>
        </w:rPr>
        <w:t xml:space="preserve"> Cheltuielile cu lucrări care nu necesită autorizație de construire se referă la lucrări de amenajare sau reamenajare a spațiilor necesare desfășurării activităților specifice eligibile conform prevederilor Ghidului Solicitantului, care nu necesită autorizație de construire.</w:t>
      </w:r>
    </w:p>
  </w:footnote>
  <w:footnote w:id="14">
    <w:p w14:paraId="08B60E0D" w14:textId="15BCB0F3" w:rsidR="00E35662" w:rsidRPr="000C5AAA" w:rsidRDefault="00E35662">
      <w:pPr>
        <w:pStyle w:val="FootnoteText"/>
        <w:jc w:val="both"/>
        <w:rPr>
          <w:rFonts w:ascii="Arial" w:hAnsi="Arial" w:cs="Arial"/>
          <w:lang w:val="ro-RO"/>
        </w:rPr>
      </w:pPr>
      <w:r w:rsidRPr="000C5AAA">
        <w:rPr>
          <w:rStyle w:val="FootnoteReference"/>
          <w:rFonts w:ascii="Arial" w:hAnsi="Arial" w:cs="Arial"/>
          <w:lang w:val="ro-RO"/>
        </w:rPr>
        <w:footnoteRef/>
      </w:r>
      <w:r w:rsidRPr="000C5AAA">
        <w:rPr>
          <w:rFonts w:ascii="Arial" w:hAnsi="Arial" w:cs="Arial"/>
          <w:lang w:val="ro-RO"/>
        </w:rPr>
        <w:t xml:space="preserve"> „Întregul preț de achiziție” se referă la prețul achitat din sprijinul financiar nerambursabil și/sau cofinanțare, fiind exclusă acea parte din prețul total al activului suportată din alte surse de finanțare.</w:t>
      </w:r>
    </w:p>
  </w:footnote>
  <w:footnote w:id="15">
    <w:p w14:paraId="4B45BC7F" w14:textId="77777777" w:rsidR="00E35662" w:rsidRDefault="00E35662">
      <w:pPr>
        <w:pStyle w:val="FootnoteText"/>
        <w:jc w:val="both"/>
        <w:rPr>
          <w:rFonts w:ascii="Arial" w:hAnsi="Arial" w:cs="Arial"/>
          <w:sz w:val="18"/>
          <w:szCs w:val="18"/>
          <w:lang w:val="ro-RO"/>
        </w:rPr>
      </w:pPr>
      <w:r>
        <w:rPr>
          <w:rStyle w:val="FootnoteReference"/>
          <w:rFonts w:ascii="Arial" w:hAnsi="Arial" w:cs="Arial"/>
          <w:sz w:val="18"/>
          <w:szCs w:val="18"/>
          <w:lang w:val="ro-RO"/>
        </w:rPr>
        <w:footnoteRef/>
      </w:r>
      <w:r>
        <w:rPr>
          <w:rFonts w:ascii="Arial" w:hAnsi="Arial" w:cs="Arial"/>
          <w:sz w:val="18"/>
          <w:szCs w:val="18"/>
          <w:lang w:val="ro-RO"/>
        </w:rPr>
        <w:t xml:space="preserve"> La data semnării contractului de finanțare.</w:t>
      </w:r>
    </w:p>
  </w:footnote>
  <w:footnote w:id="16">
    <w:p w14:paraId="4D5D41AE" w14:textId="32B500AF" w:rsidR="00E35662" w:rsidRPr="00591F9B" w:rsidRDefault="00E35662">
      <w:pPr>
        <w:pStyle w:val="FootnoteText"/>
        <w:jc w:val="both"/>
        <w:rPr>
          <w:rFonts w:ascii="Arial" w:hAnsi="Arial" w:cs="Arial"/>
          <w:lang w:val="ro-RO"/>
        </w:rPr>
      </w:pPr>
      <w:r w:rsidRPr="00591F9B">
        <w:rPr>
          <w:rStyle w:val="FootnoteReference"/>
          <w:rFonts w:ascii="Arial" w:hAnsi="Arial" w:cs="Arial"/>
          <w:lang w:val="ro-RO"/>
        </w:rPr>
        <w:footnoteRef/>
      </w:r>
      <w:r w:rsidRPr="00591F9B">
        <w:rPr>
          <w:rFonts w:ascii="Arial" w:hAnsi="Arial" w:cs="Arial"/>
          <w:lang w:val="ro-RO"/>
        </w:rPr>
        <w:t xml:space="preserve"> În cazul în care în același document .pdf sunt incluse documente aparținând atât solicitantului, cât și partener-ului/-lor, acestea vor fi semnate electronic atât de reprezentantul legal al solicitantului/ persoana împuternicită, cât și de către reprezentantul legal al fiecărui partener</w:t>
      </w:r>
      <w:r>
        <w:rPr>
          <w:rFonts w:ascii="Arial" w:hAnsi="Arial" w:cs="Arial"/>
          <w:lang w:val="ro-RO"/>
        </w:rPr>
        <w:t>/persoanei împuternicite</w:t>
      </w:r>
      <w:r w:rsidRPr="00591F9B">
        <w:rPr>
          <w:rFonts w:ascii="Arial" w:hAnsi="Arial" w:cs="Arial"/>
          <w:lang w:val="ro-RO"/>
        </w:rPr>
        <w:t>.</w:t>
      </w:r>
    </w:p>
  </w:footnote>
  <w:footnote w:id="17">
    <w:p w14:paraId="0DAD9F7C" w14:textId="77777777" w:rsidR="00E35662" w:rsidRPr="00591F9B" w:rsidRDefault="00E35662">
      <w:pPr>
        <w:pStyle w:val="FootnoteText"/>
        <w:jc w:val="both"/>
        <w:rPr>
          <w:rFonts w:ascii="Arial" w:hAnsi="Arial" w:cs="Arial"/>
          <w:lang w:val="ro-RO"/>
        </w:rPr>
      </w:pPr>
      <w:r w:rsidRPr="00591F9B">
        <w:rPr>
          <w:rStyle w:val="FootnoteReference"/>
          <w:rFonts w:ascii="Arial" w:hAnsi="Arial" w:cs="Arial"/>
          <w:lang w:val="ro-RO"/>
        </w:rPr>
        <w:footnoteRef/>
      </w:r>
      <w:r w:rsidRPr="00591F9B">
        <w:rPr>
          <w:rFonts w:ascii="Arial" w:hAnsi="Arial" w:cs="Arial"/>
          <w:lang w:val="ro-RO"/>
        </w:rPr>
        <w:t xml:space="preserve"> Se va încărca un document distinct doar în cazul în care reprezentantul legal nu este numit prin documentele statutare/ de înființare.</w:t>
      </w:r>
    </w:p>
  </w:footnote>
  <w:footnote w:id="18">
    <w:p w14:paraId="58CC0168" w14:textId="77777777" w:rsidR="00E35662" w:rsidRPr="00591F9B" w:rsidRDefault="00E35662">
      <w:pPr>
        <w:pStyle w:val="FootnoteText"/>
        <w:rPr>
          <w:lang w:val="ro-RO"/>
        </w:rPr>
      </w:pPr>
      <w:r w:rsidRPr="00591F9B">
        <w:rPr>
          <w:rStyle w:val="FootnoteReference"/>
          <w:rFonts w:ascii="Arial" w:hAnsi="Arial" w:cs="Arial"/>
          <w:lang w:val="ro-RO"/>
        </w:rPr>
        <w:footnoteRef/>
      </w:r>
      <w:r w:rsidRPr="00591F9B">
        <w:rPr>
          <w:rFonts w:ascii="Arial" w:hAnsi="Arial" w:cs="Arial"/>
          <w:lang w:val="ro-RO"/>
        </w:rPr>
        <w:t xml:space="preserve"> Doar în cazul solicitanților de tip societate comercială sau societate cooperative.</w:t>
      </w:r>
    </w:p>
  </w:footnote>
  <w:footnote w:id="19">
    <w:p w14:paraId="255ED6D0" w14:textId="77777777" w:rsidR="00E35662" w:rsidRPr="00591F9B" w:rsidRDefault="00E35662">
      <w:pPr>
        <w:pStyle w:val="FootnoteText"/>
        <w:rPr>
          <w:rFonts w:ascii="Arial" w:hAnsi="Arial" w:cs="Arial"/>
          <w:lang w:val="ro-RO"/>
        </w:rPr>
      </w:pPr>
      <w:r w:rsidRPr="00591F9B">
        <w:rPr>
          <w:rStyle w:val="FootnoteReference"/>
          <w:rFonts w:ascii="Arial" w:hAnsi="Arial" w:cs="Arial"/>
          <w:lang w:val="ro-RO"/>
        </w:rPr>
        <w:footnoteRef/>
      </w:r>
      <w:r w:rsidRPr="00591F9B">
        <w:rPr>
          <w:rFonts w:ascii="Arial" w:hAnsi="Arial" w:cs="Arial"/>
          <w:lang w:val="ro-RO"/>
        </w:rPr>
        <w:t xml:space="preserve"> Cerință aplicabilă doar solicitanților de drept privat.</w:t>
      </w:r>
    </w:p>
  </w:footnote>
  <w:footnote w:id="20">
    <w:p w14:paraId="4263AFD8" w14:textId="77777777" w:rsidR="00E35662" w:rsidRDefault="00E35662">
      <w:pPr>
        <w:pStyle w:val="FootnoteText"/>
        <w:jc w:val="both"/>
        <w:rPr>
          <w:rFonts w:ascii="Arial" w:hAnsi="Arial" w:cs="Arial"/>
          <w:lang w:val="ro-RO"/>
        </w:rPr>
      </w:pPr>
      <w:r w:rsidRPr="00591F9B">
        <w:rPr>
          <w:rStyle w:val="FootnoteReference"/>
          <w:rFonts w:ascii="Arial" w:hAnsi="Arial" w:cs="Arial"/>
          <w:lang w:val="ro-RO"/>
        </w:rPr>
        <w:footnoteRef/>
      </w:r>
      <w:r w:rsidRPr="00591F9B">
        <w:rPr>
          <w:rFonts w:ascii="Arial" w:hAnsi="Arial" w:cs="Arial"/>
          <w:lang w:val="ro-RO"/>
        </w:rPr>
        <w:t xml:space="preserve"> Se va încărca un document distinct doar în cazul în care reprezentantul legal nu este numit prin documentele statutare/ de înființare.</w:t>
      </w:r>
    </w:p>
  </w:footnote>
  <w:footnote w:id="21">
    <w:p w14:paraId="055DD9D9" w14:textId="77777777" w:rsidR="00E35662" w:rsidRPr="00591F9B" w:rsidRDefault="00E35662" w:rsidP="00591F9B">
      <w:pPr>
        <w:pStyle w:val="FootnoteText"/>
        <w:jc w:val="both"/>
        <w:rPr>
          <w:rFonts w:ascii="Arial" w:hAnsi="Arial" w:cs="Arial"/>
          <w:lang w:val="ro-RO"/>
        </w:rPr>
      </w:pPr>
      <w:r w:rsidRPr="00591F9B">
        <w:rPr>
          <w:rStyle w:val="FootnoteReference"/>
          <w:rFonts w:ascii="Arial" w:hAnsi="Arial" w:cs="Arial"/>
          <w:lang w:val="ro-RO"/>
        </w:rPr>
        <w:footnoteRef/>
      </w:r>
      <w:r w:rsidRPr="00591F9B">
        <w:rPr>
          <w:rFonts w:ascii="Arial" w:hAnsi="Arial" w:cs="Arial"/>
          <w:lang w:val="ro-RO"/>
        </w:rPr>
        <w:t xml:space="preserve"> Document obligatoriu pentru proiectele implementate în parteneriat. Atenție! Se va completa, semna electronic și încărca câte o declarație pentru fiecare partener în parte, inclusiv pentru partenerii din statele donatoare.</w:t>
      </w:r>
    </w:p>
  </w:footnote>
  <w:footnote w:id="22">
    <w:p w14:paraId="7C7B0E47" w14:textId="77777777" w:rsidR="00E35662" w:rsidRDefault="00E35662" w:rsidP="00591F9B">
      <w:pPr>
        <w:pStyle w:val="FootnoteText"/>
        <w:jc w:val="both"/>
        <w:rPr>
          <w:lang w:val="ro-RO"/>
        </w:rPr>
      </w:pPr>
      <w:r w:rsidRPr="00591F9B">
        <w:rPr>
          <w:rStyle w:val="FootnoteReference"/>
          <w:rFonts w:ascii="Arial" w:hAnsi="Arial" w:cs="Arial"/>
          <w:lang w:val="ro-RO"/>
        </w:rPr>
        <w:footnoteRef/>
      </w:r>
      <w:r w:rsidRPr="00591F9B">
        <w:rPr>
          <w:rFonts w:ascii="Arial" w:hAnsi="Arial" w:cs="Arial"/>
          <w:lang w:val="ro-RO"/>
        </w:rPr>
        <w:t xml:space="preserve"> Document obligatoriu pentru proiectele implementate în parteneriat. Atenție! Se va completa, semna electronic conform instrucțiunilor de la secțiunea 10.2 din prezentul Ghid (de către solicitant și fiecare partener în parte) și încărca un singur document cu toți partenerii.</w:t>
      </w:r>
    </w:p>
  </w:footnote>
  <w:footnote w:id="23">
    <w:p w14:paraId="17DFBFB1" w14:textId="77777777" w:rsidR="00E35662" w:rsidRPr="00591F9B" w:rsidRDefault="00E35662">
      <w:pPr>
        <w:pStyle w:val="FootnoteText"/>
        <w:jc w:val="both"/>
        <w:rPr>
          <w:rFonts w:ascii="Arial" w:hAnsi="Arial" w:cs="Arial"/>
          <w:lang w:val="ro-RO"/>
        </w:rPr>
      </w:pPr>
      <w:r w:rsidRPr="00591F9B">
        <w:rPr>
          <w:rStyle w:val="FootnoteReference"/>
          <w:rFonts w:ascii="Arial" w:hAnsi="Arial" w:cs="Arial"/>
          <w:lang w:val="ro-RO"/>
        </w:rPr>
        <w:footnoteRef/>
      </w:r>
      <w:r w:rsidRPr="00591F9B">
        <w:rPr>
          <w:rFonts w:ascii="Arial" w:hAnsi="Arial" w:cs="Arial"/>
          <w:lang w:val="ro-RO"/>
        </w:rPr>
        <w:t xml:space="preserve"> Arhitect căruia Ordinul Arhitecților din România i-a recunoscut competențele profesionale de practică.</w:t>
      </w:r>
    </w:p>
  </w:footnote>
  <w:footnote w:id="24">
    <w:p w14:paraId="7DC9B38D" w14:textId="77777777" w:rsidR="00E35662" w:rsidRPr="00591F9B" w:rsidRDefault="00E35662">
      <w:pPr>
        <w:pStyle w:val="FootnoteText"/>
        <w:jc w:val="both"/>
        <w:rPr>
          <w:rFonts w:ascii="Arial" w:hAnsi="Arial" w:cs="Arial"/>
          <w:lang w:val="ro-RO"/>
        </w:rPr>
      </w:pPr>
      <w:r w:rsidRPr="00591F9B">
        <w:rPr>
          <w:rStyle w:val="FootnoteReference"/>
          <w:rFonts w:ascii="Arial" w:hAnsi="Arial" w:cs="Arial"/>
          <w:lang w:val="ro-RO"/>
        </w:rPr>
        <w:footnoteRef/>
      </w:r>
      <w:r w:rsidRPr="00591F9B">
        <w:rPr>
          <w:rFonts w:ascii="Arial" w:hAnsi="Arial" w:cs="Arial"/>
          <w:lang w:val="ro-RO"/>
        </w:rPr>
        <w:t xml:space="preserve"> Arhitect căruia Ordinul Arhitecților din România i-a recunoscut competențele profesionale de practică.</w:t>
      </w:r>
    </w:p>
  </w:footnote>
  <w:footnote w:id="25">
    <w:p w14:paraId="3DFA28A6" w14:textId="77777777" w:rsidR="00E35662" w:rsidRDefault="00E35662">
      <w:pPr>
        <w:pStyle w:val="FootnoteText"/>
        <w:jc w:val="both"/>
        <w:rPr>
          <w:rFonts w:ascii="Arial" w:hAnsi="Arial" w:cs="Arial"/>
          <w:sz w:val="16"/>
          <w:szCs w:val="16"/>
          <w:lang w:val="ro-RO"/>
        </w:rPr>
      </w:pPr>
      <w:r w:rsidRPr="00591F9B">
        <w:rPr>
          <w:rStyle w:val="FootnoteReference"/>
          <w:rFonts w:ascii="Arial" w:hAnsi="Arial" w:cs="Arial"/>
          <w:lang w:val="ro-RO"/>
        </w:rPr>
        <w:footnoteRef/>
      </w:r>
      <w:r w:rsidRPr="00591F9B">
        <w:rPr>
          <w:rFonts w:ascii="Arial" w:hAnsi="Arial" w:cs="Arial"/>
          <w:lang w:val="ro-RO"/>
        </w:rPr>
        <w:t xml:space="preserve"> Arhitect căruia Ordinul Arhitecților din România i-a recunoscut competențele profesionale de practică.</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AE74AC"/>
    <w:multiLevelType w:val="hybridMultilevel"/>
    <w:tmpl w:val="8348F120"/>
    <w:name w:val="Numbered list 50"/>
    <w:lvl w:ilvl="0" w:tplc="E834BA36">
      <w:numFmt w:val="bullet"/>
      <w:lvlText w:val=""/>
      <w:lvlJc w:val="left"/>
      <w:pPr>
        <w:ind w:left="360" w:firstLine="0"/>
      </w:pPr>
      <w:rPr>
        <w:rFonts w:ascii="Wingdings" w:hAnsi="Wingdings"/>
        <w:color w:val="365F91"/>
      </w:rPr>
    </w:lvl>
    <w:lvl w:ilvl="1" w:tplc="223E0068">
      <w:numFmt w:val="bullet"/>
      <w:lvlText w:val="o"/>
      <w:lvlJc w:val="left"/>
      <w:pPr>
        <w:ind w:left="1080" w:firstLine="0"/>
      </w:pPr>
      <w:rPr>
        <w:rFonts w:ascii="Courier New" w:hAnsi="Courier New" w:cs="Courier New"/>
      </w:rPr>
    </w:lvl>
    <w:lvl w:ilvl="2" w:tplc="11E860DC">
      <w:numFmt w:val="bullet"/>
      <w:lvlText w:val=""/>
      <w:lvlJc w:val="left"/>
      <w:pPr>
        <w:ind w:left="1800" w:firstLine="0"/>
      </w:pPr>
      <w:rPr>
        <w:rFonts w:ascii="Wingdings" w:eastAsia="Wingdings" w:hAnsi="Wingdings" w:cs="Wingdings"/>
      </w:rPr>
    </w:lvl>
    <w:lvl w:ilvl="3" w:tplc="58BA6AF4">
      <w:numFmt w:val="bullet"/>
      <w:lvlText w:val=""/>
      <w:lvlJc w:val="left"/>
      <w:pPr>
        <w:ind w:left="2520" w:firstLine="0"/>
      </w:pPr>
      <w:rPr>
        <w:rFonts w:ascii="Symbol" w:hAnsi="Symbol"/>
      </w:rPr>
    </w:lvl>
    <w:lvl w:ilvl="4" w:tplc="7D826F0A">
      <w:numFmt w:val="bullet"/>
      <w:lvlText w:val="o"/>
      <w:lvlJc w:val="left"/>
      <w:pPr>
        <w:ind w:left="3240" w:firstLine="0"/>
      </w:pPr>
      <w:rPr>
        <w:rFonts w:ascii="Courier New" w:hAnsi="Courier New" w:cs="Courier New"/>
      </w:rPr>
    </w:lvl>
    <w:lvl w:ilvl="5" w:tplc="43F81256">
      <w:numFmt w:val="bullet"/>
      <w:lvlText w:val=""/>
      <w:lvlJc w:val="left"/>
      <w:pPr>
        <w:ind w:left="3960" w:firstLine="0"/>
      </w:pPr>
      <w:rPr>
        <w:rFonts w:ascii="Wingdings" w:eastAsia="Wingdings" w:hAnsi="Wingdings" w:cs="Wingdings"/>
      </w:rPr>
    </w:lvl>
    <w:lvl w:ilvl="6" w:tplc="F51E4A96">
      <w:numFmt w:val="bullet"/>
      <w:lvlText w:val=""/>
      <w:lvlJc w:val="left"/>
      <w:pPr>
        <w:ind w:left="4680" w:firstLine="0"/>
      </w:pPr>
      <w:rPr>
        <w:rFonts w:ascii="Symbol" w:hAnsi="Symbol"/>
      </w:rPr>
    </w:lvl>
    <w:lvl w:ilvl="7" w:tplc="E166B000">
      <w:numFmt w:val="bullet"/>
      <w:lvlText w:val="o"/>
      <w:lvlJc w:val="left"/>
      <w:pPr>
        <w:ind w:left="5400" w:firstLine="0"/>
      </w:pPr>
      <w:rPr>
        <w:rFonts w:ascii="Courier New" w:hAnsi="Courier New" w:cs="Courier New"/>
      </w:rPr>
    </w:lvl>
    <w:lvl w:ilvl="8" w:tplc="90E412F0">
      <w:numFmt w:val="bullet"/>
      <w:lvlText w:val=""/>
      <w:lvlJc w:val="left"/>
      <w:pPr>
        <w:ind w:left="6120" w:firstLine="0"/>
      </w:pPr>
      <w:rPr>
        <w:rFonts w:ascii="Wingdings" w:eastAsia="Wingdings" w:hAnsi="Wingdings" w:cs="Wingdings"/>
      </w:rPr>
    </w:lvl>
  </w:abstractNum>
  <w:abstractNum w:abstractNumId="1" w15:restartNumberingAfterBreak="0">
    <w:nsid w:val="049B52FD"/>
    <w:multiLevelType w:val="hybridMultilevel"/>
    <w:tmpl w:val="F6C47C4C"/>
    <w:name w:val="Numbered list 57"/>
    <w:lvl w:ilvl="0" w:tplc="E9C833F4">
      <w:numFmt w:val="bullet"/>
      <w:lvlText w:val=""/>
      <w:lvlJc w:val="left"/>
      <w:pPr>
        <w:ind w:left="360" w:firstLine="0"/>
      </w:pPr>
      <w:rPr>
        <w:rFonts w:ascii="Wingdings" w:hAnsi="Wingdings"/>
        <w:color w:val="002060"/>
      </w:rPr>
    </w:lvl>
    <w:lvl w:ilvl="1" w:tplc="8F145580">
      <w:numFmt w:val="bullet"/>
      <w:lvlText w:val="o"/>
      <w:lvlJc w:val="left"/>
      <w:pPr>
        <w:ind w:left="1080" w:firstLine="0"/>
      </w:pPr>
      <w:rPr>
        <w:rFonts w:ascii="Courier New" w:hAnsi="Courier New" w:cs="Courier New"/>
      </w:rPr>
    </w:lvl>
    <w:lvl w:ilvl="2" w:tplc="73888ED0">
      <w:numFmt w:val="bullet"/>
      <w:lvlText w:val=""/>
      <w:lvlJc w:val="left"/>
      <w:pPr>
        <w:ind w:left="1800" w:firstLine="0"/>
      </w:pPr>
      <w:rPr>
        <w:rFonts w:ascii="Wingdings" w:eastAsia="Wingdings" w:hAnsi="Wingdings" w:cs="Wingdings"/>
      </w:rPr>
    </w:lvl>
    <w:lvl w:ilvl="3" w:tplc="2982BF90">
      <w:numFmt w:val="bullet"/>
      <w:lvlText w:val=""/>
      <w:lvlJc w:val="left"/>
      <w:pPr>
        <w:ind w:left="2520" w:firstLine="0"/>
      </w:pPr>
      <w:rPr>
        <w:rFonts w:ascii="Symbol" w:hAnsi="Symbol"/>
      </w:rPr>
    </w:lvl>
    <w:lvl w:ilvl="4" w:tplc="6D7A63A2">
      <w:numFmt w:val="bullet"/>
      <w:lvlText w:val="o"/>
      <w:lvlJc w:val="left"/>
      <w:pPr>
        <w:ind w:left="3240" w:firstLine="0"/>
      </w:pPr>
      <w:rPr>
        <w:rFonts w:ascii="Courier New" w:hAnsi="Courier New" w:cs="Courier New"/>
      </w:rPr>
    </w:lvl>
    <w:lvl w:ilvl="5" w:tplc="994C804A">
      <w:numFmt w:val="bullet"/>
      <w:lvlText w:val=""/>
      <w:lvlJc w:val="left"/>
      <w:pPr>
        <w:ind w:left="3960" w:firstLine="0"/>
      </w:pPr>
      <w:rPr>
        <w:rFonts w:ascii="Wingdings" w:eastAsia="Wingdings" w:hAnsi="Wingdings" w:cs="Wingdings"/>
      </w:rPr>
    </w:lvl>
    <w:lvl w:ilvl="6" w:tplc="1B3E59EC">
      <w:numFmt w:val="bullet"/>
      <w:lvlText w:val=""/>
      <w:lvlJc w:val="left"/>
      <w:pPr>
        <w:ind w:left="4680" w:firstLine="0"/>
      </w:pPr>
      <w:rPr>
        <w:rFonts w:ascii="Symbol" w:hAnsi="Symbol"/>
      </w:rPr>
    </w:lvl>
    <w:lvl w:ilvl="7" w:tplc="4F56E4E8">
      <w:numFmt w:val="bullet"/>
      <w:lvlText w:val="o"/>
      <w:lvlJc w:val="left"/>
      <w:pPr>
        <w:ind w:left="5400" w:firstLine="0"/>
      </w:pPr>
      <w:rPr>
        <w:rFonts w:ascii="Courier New" w:hAnsi="Courier New" w:cs="Courier New"/>
      </w:rPr>
    </w:lvl>
    <w:lvl w:ilvl="8" w:tplc="1B3A0158">
      <w:numFmt w:val="bullet"/>
      <w:lvlText w:val=""/>
      <w:lvlJc w:val="left"/>
      <w:pPr>
        <w:ind w:left="6120" w:firstLine="0"/>
      </w:pPr>
      <w:rPr>
        <w:rFonts w:ascii="Wingdings" w:eastAsia="Wingdings" w:hAnsi="Wingdings" w:cs="Wingdings"/>
      </w:rPr>
    </w:lvl>
  </w:abstractNum>
  <w:abstractNum w:abstractNumId="2" w15:restartNumberingAfterBreak="0">
    <w:nsid w:val="057468AF"/>
    <w:multiLevelType w:val="hybridMultilevel"/>
    <w:tmpl w:val="8DDCD136"/>
    <w:name w:val="Numbered list 3"/>
    <w:lvl w:ilvl="0" w:tplc="96605FAC">
      <w:numFmt w:val="bullet"/>
      <w:lvlText w:val=""/>
      <w:lvlJc w:val="left"/>
      <w:pPr>
        <w:ind w:left="360" w:firstLine="0"/>
      </w:pPr>
      <w:rPr>
        <w:rFonts w:ascii="Wingdings" w:hAnsi="Wingdings"/>
        <w:color w:val="002060"/>
      </w:rPr>
    </w:lvl>
    <w:lvl w:ilvl="1" w:tplc="C0D2EBBA">
      <w:numFmt w:val="bullet"/>
      <w:lvlText w:val="o"/>
      <w:lvlJc w:val="left"/>
      <w:pPr>
        <w:ind w:left="1080" w:firstLine="0"/>
      </w:pPr>
      <w:rPr>
        <w:rFonts w:ascii="Courier New" w:hAnsi="Courier New" w:cs="Courier New"/>
      </w:rPr>
    </w:lvl>
    <w:lvl w:ilvl="2" w:tplc="F992E0EE">
      <w:numFmt w:val="bullet"/>
      <w:lvlText w:val=""/>
      <w:lvlJc w:val="left"/>
      <w:pPr>
        <w:ind w:left="1800" w:firstLine="0"/>
      </w:pPr>
      <w:rPr>
        <w:rFonts w:ascii="Wingdings" w:eastAsia="Wingdings" w:hAnsi="Wingdings" w:cs="Wingdings"/>
      </w:rPr>
    </w:lvl>
    <w:lvl w:ilvl="3" w:tplc="B76C2A26">
      <w:numFmt w:val="bullet"/>
      <w:lvlText w:val=""/>
      <w:lvlJc w:val="left"/>
      <w:pPr>
        <w:ind w:left="2520" w:firstLine="0"/>
      </w:pPr>
      <w:rPr>
        <w:rFonts w:ascii="Symbol" w:hAnsi="Symbol"/>
      </w:rPr>
    </w:lvl>
    <w:lvl w:ilvl="4" w:tplc="495A80CE">
      <w:numFmt w:val="bullet"/>
      <w:lvlText w:val="o"/>
      <w:lvlJc w:val="left"/>
      <w:pPr>
        <w:ind w:left="3240" w:firstLine="0"/>
      </w:pPr>
      <w:rPr>
        <w:rFonts w:ascii="Courier New" w:hAnsi="Courier New" w:cs="Courier New"/>
      </w:rPr>
    </w:lvl>
    <w:lvl w:ilvl="5" w:tplc="CBBC6A94">
      <w:numFmt w:val="bullet"/>
      <w:lvlText w:val=""/>
      <w:lvlJc w:val="left"/>
      <w:pPr>
        <w:ind w:left="3960" w:firstLine="0"/>
      </w:pPr>
      <w:rPr>
        <w:rFonts w:ascii="Wingdings" w:eastAsia="Wingdings" w:hAnsi="Wingdings" w:cs="Wingdings"/>
      </w:rPr>
    </w:lvl>
    <w:lvl w:ilvl="6" w:tplc="0932064E">
      <w:numFmt w:val="bullet"/>
      <w:lvlText w:val=""/>
      <w:lvlJc w:val="left"/>
      <w:pPr>
        <w:ind w:left="4680" w:firstLine="0"/>
      </w:pPr>
      <w:rPr>
        <w:rFonts w:ascii="Symbol" w:hAnsi="Symbol"/>
      </w:rPr>
    </w:lvl>
    <w:lvl w:ilvl="7" w:tplc="4D7C1BDC">
      <w:numFmt w:val="bullet"/>
      <w:lvlText w:val="o"/>
      <w:lvlJc w:val="left"/>
      <w:pPr>
        <w:ind w:left="5400" w:firstLine="0"/>
      </w:pPr>
      <w:rPr>
        <w:rFonts w:ascii="Courier New" w:hAnsi="Courier New" w:cs="Courier New"/>
      </w:rPr>
    </w:lvl>
    <w:lvl w:ilvl="8" w:tplc="26FCDB8A">
      <w:numFmt w:val="bullet"/>
      <w:lvlText w:val=""/>
      <w:lvlJc w:val="left"/>
      <w:pPr>
        <w:ind w:left="6120" w:firstLine="0"/>
      </w:pPr>
      <w:rPr>
        <w:rFonts w:ascii="Wingdings" w:eastAsia="Wingdings" w:hAnsi="Wingdings" w:cs="Wingdings"/>
      </w:rPr>
    </w:lvl>
  </w:abstractNum>
  <w:abstractNum w:abstractNumId="3" w15:restartNumberingAfterBreak="0">
    <w:nsid w:val="074D56E4"/>
    <w:multiLevelType w:val="hybridMultilevel"/>
    <w:tmpl w:val="3F96BFF8"/>
    <w:name w:val="Numbered list 6"/>
    <w:lvl w:ilvl="0" w:tplc="41EEB5D4">
      <w:numFmt w:val="bullet"/>
      <w:lvlText w:val=""/>
      <w:lvlJc w:val="left"/>
      <w:pPr>
        <w:ind w:left="360" w:firstLine="0"/>
      </w:pPr>
      <w:rPr>
        <w:rFonts w:ascii="Wingdings" w:hAnsi="Wingdings"/>
      </w:rPr>
    </w:lvl>
    <w:lvl w:ilvl="1" w:tplc="08EA605C">
      <w:numFmt w:val="bullet"/>
      <w:lvlText w:val="o"/>
      <w:lvlJc w:val="left"/>
      <w:pPr>
        <w:ind w:left="1080" w:firstLine="0"/>
      </w:pPr>
      <w:rPr>
        <w:rFonts w:ascii="Courier New" w:hAnsi="Courier New" w:cs="Courier New"/>
      </w:rPr>
    </w:lvl>
    <w:lvl w:ilvl="2" w:tplc="03A88D5A">
      <w:numFmt w:val="bullet"/>
      <w:lvlText w:val=""/>
      <w:lvlJc w:val="left"/>
      <w:pPr>
        <w:ind w:left="1800" w:firstLine="0"/>
      </w:pPr>
      <w:rPr>
        <w:rFonts w:ascii="Wingdings" w:eastAsia="Wingdings" w:hAnsi="Wingdings" w:cs="Wingdings"/>
      </w:rPr>
    </w:lvl>
    <w:lvl w:ilvl="3" w:tplc="21AAC5FC">
      <w:numFmt w:val="bullet"/>
      <w:lvlText w:val=""/>
      <w:lvlJc w:val="left"/>
      <w:pPr>
        <w:ind w:left="2520" w:firstLine="0"/>
      </w:pPr>
      <w:rPr>
        <w:rFonts w:ascii="Symbol" w:hAnsi="Symbol"/>
      </w:rPr>
    </w:lvl>
    <w:lvl w:ilvl="4" w:tplc="F606F894">
      <w:numFmt w:val="bullet"/>
      <w:lvlText w:val="o"/>
      <w:lvlJc w:val="left"/>
      <w:pPr>
        <w:ind w:left="3240" w:firstLine="0"/>
      </w:pPr>
      <w:rPr>
        <w:rFonts w:ascii="Courier New" w:hAnsi="Courier New" w:cs="Courier New"/>
      </w:rPr>
    </w:lvl>
    <w:lvl w:ilvl="5" w:tplc="F4144A08">
      <w:numFmt w:val="bullet"/>
      <w:lvlText w:val=""/>
      <w:lvlJc w:val="left"/>
      <w:pPr>
        <w:ind w:left="3960" w:firstLine="0"/>
      </w:pPr>
      <w:rPr>
        <w:rFonts w:ascii="Wingdings" w:eastAsia="Wingdings" w:hAnsi="Wingdings" w:cs="Wingdings"/>
      </w:rPr>
    </w:lvl>
    <w:lvl w:ilvl="6" w:tplc="7FD8F878">
      <w:numFmt w:val="bullet"/>
      <w:lvlText w:val=""/>
      <w:lvlJc w:val="left"/>
      <w:pPr>
        <w:ind w:left="4680" w:firstLine="0"/>
      </w:pPr>
      <w:rPr>
        <w:rFonts w:ascii="Symbol" w:hAnsi="Symbol"/>
      </w:rPr>
    </w:lvl>
    <w:lvl w:ilvl="7" w:tplc="CFAEBFDE">
      <w:numFmt w:val="bullet"/>
      <w:lvlText w:val="o"/>
      <w:lvlJc w:val="left"/>
      <w:pPr>
        <w:ind w:left="5400" w:firstLine="0"/>
      </w:pPr>
      <w:rPr>
        <w:rFonts w:ascii="Courier New" w:hAnsi="Courier New" w:cs="Courier New"/>
      </w:rPr>
    </w:lvl>
    <w:lvl w:ilvl="8" w:tplc="52A4E45C">
      <w:numFmt w:val="bullet"/>
      <w:lvlText w:val=""/>
      <w:lvlJc w:val="left"/>
      <w:pPr>
        <w:ind w:left="6120" w:firstLine="0"/>
      </w:pPr>
      <w:rPr>
        <w:rFonts w:ascii="Wingdings" w:eastAsia="Wingdings" w:hAnsi="Wingdings" w:cs="Wingdings"/>
      </w:rPr>
    </w:lvl>
  </w:abstractNum>
  <w:abstractNum w:abstractNumId="4" w15:restartNumberingAfterBreak="0">
    <w:nsid w:val="08363686"/>
    <w:multiLevelType w:val="hybridMultilevel"/>
    <w:tmpl w:val="D8EEB15A"/>
    <w:name w:val="Numbered list 33"/>
    <w:lvl w:ilvl="0" w:tplc="54E658EE">
      <w:numFmt w:val="bullet"/>
      <w:lvlText w:val=""/>
      <w:lvlJc w:val="left"/>
      <w:pPr>
        <w:ind w:left="360" w:firstLine="0"/>
      </w:pPr>
      <w:rPr>
        <w:rFonts w:ascii="Wingdings" w:hAnsi="Wingdings"/>
        <w:color w:val="365F91"/>
      </w:rPr>
    </w:lvl>
    <w:lvl w:ilvl="1" w:tplc="0F36F4E2">
      <w:numFmt w:val="bullet"/>
      <w:lvlText w:val="o"/>
      <w:lvlJc w:val="left"/>
      <w:pPr>
        <w:ind w:left="1080" w:firstLine="0"/>
      </w:pPr>
      <w:rPr>
        <w:rFonts w:ascii="Courier New" w:hAnsi="Courier New" w:cs="Courier New"/>
      </w:rPr>
    </w:lvl>
    <w:lvl w:ilvl="2" w:tplc="0CC09A38">
      <w:numFmt w:val="bullet"/>
      <w:lvlText w:val=""/>
      <w:lvlJc w:val="left"/>
      <w:pPr>
        <w:ind w:left="1800" w:firstLine="0"/>
      </w:pPr>
      <w:rPr>
        <w:rFonts w:ascii="Wingdings" w:eastAsia="Wingdings" w:hAnsi="Wingdings" w:cs="Wingdings"/>
      </w:rPr>
    </w:lvl>
    <w:lvl w:ilvl="3" w:tplc="E4926210">
      <w:numFmt w:val="bullet"/>
      <w:lvlText w:val=""/>
      <w:lvlJc w:val="left"/>
      <w:pPr>
        <w:ind w:left="2520" w:firstLine="0"/>
      </w:pPr>
      <w:rPr>
        <w:rFonts w:ascii="Symbol" w:hAnsi="Symbol"/>
      </w:rPr>
    </w:lvl>
    <w:lvl w:ilvl="4" w:tplc="62D4BBA0">
      <w:numFmt w:val="bullet"/>
      <w:lvlText w:val="o"/>
      <w:lvlJc w:val="left"/>
      <w:pPr>
        <w:ind w:left="3240" w:firstLine="0"/>
      </w:pPr>
      <w:rPr>
        <w:rFonts w:ascii="Courier New" w:hAnsi="Courier New" w:cs="Courier New"/>
      </w:rPr>
    </w:lvl>
    <w:lvl w:ilvl="5" w:tplc="92425B40">
      <w:numFmt w:val="bullet"/>
      <w:lvlText w:val=""/>
      <w:lvlJc w:val="left"/>
      <w:pPr>
        <w:ind w:left="3960" w:firstLine="0"/>
      </w:pPr>
      <w:rPr>
        <w:rFonts w:ascii="Wingdings" w:eastAsia="Wingdings" w:hAnsi="Wingdings" w:cs="Wingdings"/>
      </w:rPr>
    </w:lvl>
    <w:lvl w:ilvl="6" w:tplc="2E2E0412">
      <w:numFmt w:val="bullet"/>
      <w:lvlText w:val=""/>
      <w:lvlJc w:val="left"/>
      <w:pPr>
        <w:ind w:left="4680" w:firstLine="0"/>
      </w:pPr>
      <w:rPr>
        <w:rFonts w:ascii="Symbol" w:hAnsi="Symbol"/>
      </w:rPr>
    </w:lvl>
    <w:lvl w:ilvl="7" w:tplc="7A28EBC8">
      <w:numFmt w:val="bullet"/>
      <w:lvlText w:val="o"/>
      <w:lvlJc w:val="left"/>
      <w:pPr>
        <w:ind w:left="5400" w:firstLine="0"/>
      </w:pPr>
      <w:rPr>
        <w:rFonts w:ascii="Courier New" w:hAnsi="Courier New" w:cs="Courier New"/>
      </w:rPr>
    </w:lvl>
    <w:lvl w:ilvl="8" w:tplc="EFBA5506">
      <w:numFmt w:val="bullet"/>
      <w:lvlText w:val=""/>
      <w:lvlJc w:val="left"/>
      <w:pPr>
        <w:ind w:left="6120" w:firstLine="0"/>
      </w:pPr>
      <w:rPr>
        <w:rFonts w:ascii="Wingdings" w:eastAsia="Wingdings" w:hAnsi="Wingdings" w:cs="Wingdings"/>
      </w:rPr>
    </w:lvl>
  </w:abstractNum>
  <w:abstractNum w:abstractNumId="5" w15:restartNumberingAfterBreak="0">
    <w:nsid w:val="08822066"/>
    <w:multiLevelType w:val="hybridMultilevel"/>
    <w:tmpl w:val="594AD934"/>
    <w:name w:val="Numbered list 26"/>
    <w:lvl w:ilvl="0" w:tplc="2BA0FD5E">
      <w:numFmt w:val="bullet"/>
      <w:lvlText w:val=""/>
      <w:lvlJc w:val="left"/>
      <w:pPr>
        <w:ind w:left="360" w:firstLine="0"/>
      </w:pPr>
      <w:rPr>
        <w:rFonts w:ascii="Wingdings" w:hAnsi="Wingdings"/>
      </w:rPr>
    </w:lvl>
    <w:lvl w:ilvl="1" w:tplc="C07E5E4A">
      <w:numFmt w:val="bullet"/>
      <w:lvlText w:val="o"/>
      <w:lvlJc w:val="left"/>
      <w:pPr>
        <w:ind w:left="1080" w:firstLine="0"/>
      </w:pPr>
      <w:rPr>
        <w:rFonts w:ascii="Courier New" w:hAnsi="Courier New" w:cs="Courier New"/>
      </w:rPr>
    </w:lvl>
    <w:lvl w:ilvl="2" w:tplc="B05E87A0">
      <w:numFmt w:val="bullet"/>
      <w:lvlText w:val=""/>
      <w:lvlJc w:val="left"/>
      <w:pPr>
        <w:ind w:left="1800" w:firstLine="0"/>
      </w:pPr>
      <w:rPr>
        <w:rFonts w:ascii="Wingdings" w:eastAsia="Wingdings" w:hAnsi="Wingdings" w:cs="Wingdings"/>
      </w:rPr>
    </w:lvl>
    <w:lvl w:ilvl="3" w:tplc="800A7BB2">
      <w:numFmt w:val="bullet"/>
      <w:lvlText w:val=""/>
      <w:lvlJc w:val="left"/>
      <w:pPr>
        <w:ind w:left="2520" w:firstLine="0"/>
      </w:pPr>
      <w:rPr>
        <w:rFonts w:ascii="Symbol" w:hAnsi="Symbol"/>
      </w:rPr>
    </w:lvl>
    <w:lvl w:ilvl="4" w:tplc="F91E76B2">
      <w:numFmt w:val="bullet"/>
      <w:lvlText w:val="o"/>
      <w:lvlJc w:val="left"/>
      <w:pPr>
        <w:ind w:left="3240" w:firstLine="0"/>
      </w:pPr>
      <w:rPr>
        <w:rFonts w:ascii="Courier New" w:hAnsi="Courier New" w:cs="Courier New"/>
      </w:rPr>
    </w:lvl>
    <w:lvl w:ilvl="5" w:tplc="2610B5BC">
      <w:numFmt w:val="bullet"/>
      <w:lvlText w:val=""/>
      <w:lvlJc w:val="left"/>
      <w:pPr>
        <w:ind w:left="3960" w:firstLine="0"/>
      </w:pPr>
      <w:rPr>
        <w:rFonts w:ascii="Wingdings" w:eastAsia="Wingdings" w:hAnsi="Wingdings" w:cs="Wingdings"/>
      </w:rPr>
    </w:lvl>
    <w:lvl w:ilvl="6" w:tplc="6896D092">
      <w:numFmt w:val="bullet"/>
      <w:lvlText w:val=""/>
      <w:lvlJc w:val="left"/>
      <w:pPr>
        <w:ind w:left="4680" w:firstLine="0"/>
      </w:pPr>
      <w:rPr>
        <w:rFonts w:ascii="Symbol" w:hAnsi="Symbol"/>
      </w:rPr>
    </w:lvl>
    <w:lvl w:ilvl="7" w:tplc="04ACA652">
      <w:numFmt w:val="bullet"/>
      <w:lvlText w:val="o"/>
      <w:lvlJc w:val="left"/>
      <w:pPr>
        <w:ind w:left="5400" w:firstLine="0"/>
      </w:pPr>
      <w:rPr>
        <w:rFonts w:ascii="Courier New" w:hAnsi="Courier New" w:cs="Courier New"/>
      </w:rPr>
    </w:lvl>
    <w:lvl w:ilvl="8" w:tplc="43E2B324">
      <w:numFmt w:val="bullet"/>
      <w:lvlText w:val=""/>
      <w:lvlJc w:val="left"/>
      <w:pPr>
        <w:ind w:left="6120" w:firstLine="0"/>
      </w:pPr>
      <w:rPr>
        <w:rFonts w:ascii="Wingdings" w:eastAsia="Wingdings" w:hAnsi="Wingdings" w:cs="Wingdings"/>
      </w:rPr>
    </w:lvl>
  </w:abstractNum>
  <w:abstractNum w:abstractNumId="6" w15:restartNumberingAfterBreak="0">
    <w:nsid w:val="0BA14E83"/>
    <w:multiLevelType w:val="hybridMultilevel"/>
    <w:tmpl w:val="8B3AD3E8"/>
    <w:name w:val="Numbered list 79"/>
    <w:lvl w:ilvl="0" w:tplc="E4FE97EE">
      <w:numFmt w:val="bullet"/>
      <w:lvlText w:val=""/>
      <w:lvlJc w:val="left"/>
      <w:pPr>
        <w:ind w:left="360" w:firstLine="0"/>
      </w:pPr>
      <w:rPr>
        <w:rFonts w:ascii="Wingdings" w:hAnsi="Wingdings"/>
      </w:rPr>
    </w:lvl>
    <w:lvl w:ilvl="1" w:tplc="0A30562C">
      <w:numFmt w:val="bullet"/>
      <w:lvlText w:val="o"/>
      <w:lvlJc w:val="left"/>
      <w:pPr>
        <w:ind w:left="1080" w:firstLine="0"/>
      </w:pPr>
      <w:rPr>
        <w:rFonts w:ascii="Courier New" w:hAnsi="Courier New" w:cs="Courier New"/>
      </w:rPr>
    </w:lvl>
    <w:lvl w:ilvl="2" w:tplc="56A8DC60">
      <w:numFmt w:val="bullet"/>
      <w:lvlText w:val=""/>
      <w:lvlJc w:val="left"/>
      <w:pPr>
        <w:ind w:left="1800" w:firstLine="0"/>
      </w:pPr>
      <w:rPr>
        <w:rFonts w:ascii="Wingdings" w:eastAsia="Wingdings" w:hAnsi="Wingdings" w:cs="Wingdings"/>
      </w:rPr>
    </w:lvl>
    <w:lvl w:ilvl="3" w:tplc="CA62CA6C">
      <w:numFmt w:val="bullet"/>
      <w:lvlText w:val=""/>
      <w:lvlJc w:val="left"/>
      <w:pPr>
        <w:ind w:left="2520" w:firstLine="0"/>
      </w:pPr>
      <w:rPr>
        <w:rFonts w:ascii="Symbol" w:hAnsi="Symbol"/>
      </w:rPr>
    </w:lvl>
    <w:lvl w:ilvl="4" w:tplc="0EB20494">
      <w:numFmt w:val="bullet"/>
      <w:lvlText w:val="o"/>
      <w:lvlJc w:val="left"/>
      <w:pPr>
        <w:ind w:left="3240" w:firstLine="0"/>
      </w:pPr>
      <w:rPr>
        <w:rFonts w:ascii="Courier New" w:hAnsi="Courier New" w:cs="Courier New"/>
      </w:rPr>
    </w:lvl>
    <w:lvl w:ilvl="5" w:tplc="E9924322">
      <w:numFmt w:val="bullet"/>
      <w:lvlText w:val=""/>
      <w:lvlJc w:val="left"/>
      <w:pPr>
        <w:ind w:left="3960" w:firstLine="0"/>
      </w:pPr>
      <w:rPr>
        <w:rFonts w:ascii="Wingdings" w:eastAsia="Wingdings" w:hAnsi="Wingdings" w:cs="Wingdings"/>
      </w:rPr>
    </w:lvl>
    <w:lvl w:ilvl="6" w:tplc="BFF8407A">
      <w:numFmt w:val="bullet"/>
      <w:lvlText w:val=""/>
      <w:lvlJc w:val="left"/>
      <w:pPr>
        <w:ind w:left="4680" w:firstLine="0"/>
      </w:pPr>
      <w:rPr>
        <w:rFonts w:ascii="Symbol" w:hAnsi="Symbol"/>
      </w:rPr>
    </w:lvl>
    <w:lvl w:ilvl="7" w:tplc="0C660EC6">
      <w:numFmt w:val="bullet"/>
      <w:lvlText w:val="o"/>
      <w:lvlJc w:val="left"/>
      <w:pPr>
        <w:ind w:left="5400" w:firstLine="0"/>
      </w:pPr>
      <w:rPr>
        <w:rFonts w:ascii="Courier New" w:hAnsi="Courier New" w:cs="Courier New"/>
      </w:rPr>
    </w:lvl>
    <w:lvl w:ilvl="8" w:tplc="0E784DFC">
      <w:numFmt w:val="bullet"/>
      <w:lvlText w:val=""/>
      <w:lvlJc w:val="left"/>
      <w:pPr>
        <w:ind w:left="6120" w:firstLine="0"/>
      </w:pPr>
      <w:rPr>
        <w:rFonts w:ascii="Wingdings" w:eastAsia="Wingdings" w:hAnsi="Wingdings" w:cs="Wingdings"/>
      </w:rPr>
    </w:lvl>
  </w:abstractNum>
  <w:abstractNum w:abstractNumId="7" w15:restartNumberingAfterBreak="0">
    <w:nsid w:val="123B202E"/>
    <w:multiLevelType w:val="hybridMultilevel"/>
    <w:tmpl w:val="5ED6BB92"/>
    <w:name w:val="Numbered list 61"/>
    <w:lvl w:ilvl="0" w:tplc="4F061F84">
      <w:start w:val="1"/>
      <w:numFmt w:val="lowerLetter"/>
      <w:lvlText w:val="%1)"/>
      <w:lvlJc w:val="left"/>
      <w:pPr>
        <w:ind w:left="1620" w:firstLine="0"/>
      </w:pPr>
    </w:lvl>
    <w:lvl w:ilvl="1" w:tplc="70D076AA">
      <w:start w:val="1"/>
      <w:numFmt w:val="lowerLetter"/>
      <w:lvlText w:val="%2."/>
      <w:lvlJc w:val="left"/>
      <w:pPr>
        <w:ind w:left="2340" w:firstLine="0"/>
      </w:pPr>
    </w:lvl>
    <w:lvl w:ilvl="2" w:tplc="C40C948A">
      <w:start w:val="1"/>
      <w:numFmt w:val="lowerRoman"/>
      <w:lvlText w:val="%3."/>
      <w:lvlJc w:val="left"/>
      <w:pPr>
        <w:ind w:left="3240" w:firstLine="0"/>
      </w:pPr>
    </w:lvl>
    <w:lvl w:ilvl="3" w:tplc="FDFEA24C">
      <w:start w:val="1"/>
      <w:numFmt w:val="decimal"/>
      <w:lvlText w:val="%4."/>
      <w:lvlJc w:val="left"/>
      <w:pPr>
        <w:ind w:left="3780" w:firstLine="0"/>
      </w:pPr>
    </w:lvl>
    <w:lvl w:ilvl="4" w:tplc="A5BA5AD2">
      <w:start w:val="1"/>
      <w:numFmt w:val="lowerLetter"/>
      <w:lvlText w:val="%5."/>
      <w:lvlJc w:val="left"/>
      <w:pPr>
        <w:ind w:left="4500" w:firstLine="0"/>
      </w:pPr>
    </w:lvl>
    <w:lvl w:ilvl="5" w:tplc="7EE82864">
      <w:start w:val="1"/>
      <w:numFmt w:val="lowerRoman"/>
      <w:lvlText w:val="%6."/>
      <w:lvlJc w:val="left"/>
      <w:pPr>
        <w:ind w:left="5400" w:firstLine="0"/>
      </w:pPr>
    </w:lvl>
    <w:lvl w:ilvl="6" w:tplc="F6ACF0B6">
      <w:start w:val="1"/>
      <w:numFmt w:val="decimal"/>
      <w:lvlText w:val="%7."/>
      <w:lvlJc w:val="left"/>
      <w:pPr>
        <w:ind w:left="5940" w:firstLine="0"/>
      </w:pPr>
    </w:lvl>
    <w:lvl w:ilvl="7" w:tplc="FF82D20A">
      <w:start w:val="1"/>
      <w:numFmt w:val="lowerLetter"/>
      <w:lvlText w:val="%8."/>
      <w:lvlJc w:val="left"/>
      <w:pPr>
        <w:ind w:left="6660" w:firstLine="0"/>
      </w:pPr>
    </w:lvl>
    <w:lvl w:ilvl="8" w:tplc="6EE6F9B6">
      <w:start w:val="1"/>
      <w:numFmt w:val="lowerRoman"/>
      <w:lvlText w:val="%9."/>
      <w:lvlJc w:val="left"/>
      <w:pPr>
        <w:ind w:left="7560" w:firstLine="0"/>
      </w:pPr>
    </w:lvl>
  </w:abstractNum>
  <w:abstractNum w:abstractNumId="8" w15:restartNumberingAfterBreak="0">
    <w:nsid w:val="128102EE"/>
    <w:multiLevelType w:val="hybridMultilevel"/>
    <w:tmpl w:val="4926ADF8"/>
    <w:name w:val="Numbered list 43"/>
    <w:lvl w:ilvl="0" w:tplc="8842D552">
      <w:start w:val="1"/>
      <w:numFmt w:val="lowerLetter"/>
      <w:lvlText w:val="%1)"/>
      <w:lvlJc w:val="left"/>
      <w:pPr>
        <w:ind w:left="360" w:firstLine="0"/>
      </w:pPr>
      <w:rPr>
        <w:b w:val="0"/>
      </w:rPr>
    </w:lvl>
    <w:lvl w:ilvl="1" w:tplc="3A78564E">
      <w:start w:val="1"/>
      <w:numFmt w:val="lowerLetter"/>
      <w:lvlText w:val="%2."/>
      <w:lvlJc w:val="left"/>
      <w:pPr>
        <w:ind w:left="1080" w:firstLine="0"/>
      </w:pPr>
    </w:lvl>
    <w:lvl w:ilvl="2" w:tplc="7F1A9508">
      <w:start w:val="1"/>
      <w:numFmt w:val="lowerRoman"/>
      <w:lvlText w:val="%3."/>
      <w:lvlJc w:val="left"/>
      <w:pPr>
        <w:ind w:left="1980" w:firstLine="0"/>
      </w:pPr>
    </w:lvl>
    <w:lvl w:ilvl="3" w:tplc="FC6ECF7C">
      <w:start w:val="1"/>
      <w:numFmt w:val="decimal"/>
      <w:lvlText w:val="%4."/>
      <w:lvlJc w:val="left"/>
      <w:pPr>
        <w:ind w:left="2520" w:firstLine="0"/>
      </w:pPr>
    </w:lvl>
    <w:lvl w:ilvl="4" w:tplc="57724A6A">
      <w:start w:val="1"/>
      <w:numFmt w:val="lowerLetter"/>
      <w:lvlText w:val="%5."/>
      <w:lvlJc w:val="left"/>
      <w:pPr>
        <w:ind w:left="3240" w:firstLine="0"/>
      </w:pPr>
    </w:lvl>
    <w:lvl w:ilvl="5" w:tplc="334EC672">
      <w:start w:val="1"/>
      <w:numFmt w:val="lowerRoman"/>
      <w:lvlText w:val="%6."/>
      <w:lvlJc w:val="left"/>
      <w:pPr>
        <w:ind w:left="4140" w:firstLine="0"/>
      </w:pPr>
    </w:lvl>
    <w:lvl w:ilvl="6" w:tplc="9E34B07E">
      <w:start w:val="1"/>
      <w:numFmt w:val="decimal"/>
      <w:lvlText w:val="%7."/>
      <w:lvlJc w:val="left"/>
      <w:pPr>
        <w:ind w:left="4680" w:firstLine="0"/>
      </w:pPr>
    </w:lvl>
    <w:lvl w:ilvl="7" w:tplc="6E0AE73C">
      <w:start w:val="1"/>
      <w:numFmt w:val="lowerLetter"/>
      <w:lvlText w:val="%8."/>
      <w:lvlJc w:val="left"/>
      <w:pPr>
        <w:ind w:left="5400" w:firstLine="0"/>
      </w:pPr>
    </w:lvl>
    <w:lvl w:ilvl="8" w:tplc="79B21274">
      <w:start w:val="1"/>
      <w:numFmt w:val="lowerRoman"/>
      <w:lvlText w:val="%9."/>
      <w:lvlJc w:val="left"/>
      <w:pPr>
        <w:ind w:left="6300" w:firstLine="0"/>
      </w:pPr>
    </w:lvl>
  </w:abstractNum>
  <w:abstractNum w:abstractNumId="9" w15:restartNumberingAfterBreak="0">
    <w:nsid w:val="13D63C14"/>
    <w:multiLevelType w:val="hybridMultilevel"/>
    <w:tmpl w:val="151AF95E"/>
    <w:name w:val="Numbered list 45"/>
    <w:lvl w:ilvl="0" w:tplc="372ABC8C">
      <w:start w:val="1"/>
      <w:numFmt w:val="decimal"/>
      <w:lvlText w:val="%1."/>
      <w:lvlJc w:val="left"/>
      <w:pPr>
        <w:ind w:left="644" w:firstLine="0"/>
      </w:pPr>
    </w:lvl>
    <w:lvl w:ilvl="1" w:tplc="D1149110">
      <w:start w:val="1"/>
      <w:numFmt w:val="lowerLetter"/>
      <w:lvlText w:val="%2."/>
      <w:lvlJc w:val="left"/>
      <w:pPr>
        <w:ind w:left="1364" w:firstLine="0"/>
      </w:pPr>
    </w:lvl>
    <w:lvl w:ilvl="2" w:tplc="B89EF2EA">
      <w:start w:val="1"/>
      <w:numFmt w:val="lowerRoman"/>
      <w:lvlText w:val="%3."/>
      <w:lvlJc w:val="left"/>
      <w:pPr>
        <w:ind w:left="2264" w:firstLine="0"/>
      </w:pPr>
    </w:lvl>
    <w:lvl w:ilvl="3" w:tplc="7AC45828">
      <w:start w:val="1"/>
      <w:numFmt w:val="decimal"/>
      <w:lvlText w:val="%4."/>
      <w:lvlJc w:val="left"/>
      <w:pPr>
        <w:ind w:left="2804" w:firstLine="0"/>
      </w:pPr>
    </w:lvl>
    <w:lvl w:ilvl="4" w:tplc="7A90848C">
      <w:start w:val="1"/>
      <w:numFmt w:val="lowerLetter"/>
      <w:lvlText w:val="%5."/>
      <w:lvlJc w:val="left"/>
      <w:pPr>
        <w:ind w:left="3524" w:firstLine="0"/>
      </w:pPr>
    </w:lvl>
    <w:lvl w:ilvl="5" w:tplc="5260B37E">
      <w:start w:val="1"/>
      <w:numFmt w:val="lowerRoman"/>
      <w:lvlText w:val="%6."/>
      <w:lvlJc w:val="left"/>
      <w:pPr>
        <w:ind w:left="4424" w:firstLine="0"/>
      </w:pPr>
    </w:lvl>
    <w:lvl w:ilvl="6" w:tplc="8F52BDBA">
      <w:start w:val="1"/>
      <w:numFmt w:val="decimal"/>
      <w:lvlText w:val="%7."/>
      <w:lvlJc w:val="left"/>
      <w:pPr>
        <w:ind w:left="4964" w:firstLine="0"/>
      </w:pPr>
    </w:lvl>
    <w:lvl w:ilvl="7" w:tplc="22B02DB4">
      <w:start w:val="1"/>
      <w:numFmt w:val="lowerLetter"/>
      <w:lvlText w:val="%8."/>
      <w:lvlJc w:val="left"/>
      <w:pPr>
        <w:ind w:left="5684" w:firstLine="0"/>
      </w:pPr>
    </w:lvl>
    <w:lvl w:ilvl="8" w:tplc="A7D64946">
      <w:start w:val="1"/>
      <w:numFmt w:val="lowerRoman"/>
      <w:lvlText w:val="%9."/>
      <w:lvlJc w:val="left"/>
      <w:pPr>
        <w:ind w:left="6584" w:firstLine="0"/>
      </w:pPr>
    </w:lvl>
  </w:abstractNum>
  <w:abstractNum w:abstractNumId="10" w15:restartNumberingAfterBreak="0">
    <w:nsid w:val="142A3D1A"/>
    <w:multiLevelType w:val="hybridMultilevel"/>
    <w:tmpl w:val="8F7E56B2"/>
    <w:name w:val="Numbered list 21"/>
    <w:lvl w:ilvl="0" w:tplc="67B02614">
      <w:numFmt w:val="bullet"/>
      <w:lvlText w:val=""/>
      <w:lvlJc w:val="left"/>
      <w:pPr>
        <w:ind w:left="360" w:firstLine="0"/>
      </w:pPr>
      <w:rPr>
        <w:rFonts w:ascii="Wingdings" w:hAnsi="Wingdings"/>
      </w:rPr>
    </w:lvl>
    <w:lvl w:ilvl="1" w:tplc="556205EC">
      <w:numFmt w:val="bullet"/>
      <w:lvlText w:val="o"/>
      <w:lvlJc w:val="left"/>
      <w:pPr>
        <w:ind w:left="1080" w:firstLine="0"/>
      </w:pPr>
      <w:rPr>
        <w:rFonts w:ascii="Courier New" w:hAnsi="Courier New" w:cs="Courier New"/>
      </w:rPr>
    </w:lvl>
    <w:lvl w:ilvl="2" w:tplc="7D2455A6">
      <w:numFmt w:val="bullet"/>
      <w:lvlText w:val=""/>
      <w:lvlJc w:val="left"/>
      <w:pPr>
        <w:ind w:left="1800" w:firstLine="0"/>
      </w:pPr>
      <w:rPr>
        <w:rFonts w:ascii="Wingdings" w:eastAsia="Wingdings" w:hAnsi="Wingdings" w:cs="Wingdings"/>
      </w:rPr>
    </w:lvl>
    <w:lvl w:ilvl="3" w:tplc="2430A322">
      <w:numFmt w:val="bullet"/>
      <w:lvlText w:val=""/>
      <w:lvlJc w:val="left"/>
      <w:pPr>
        <w:ind w:left="2520" w:firstLine="0"/>
      </w:pPr>
      <w:rPr>
        <w:rFonts w:ascii="Symbol" w:hAnsi="Symbol"/>
      </w:rPr>
    </w:lvl>
    <w:lvl w:ilvl="4" w:tplc="D74C3EFC">
      <w:numFmt w:val="bullet"/>
      <w:lvlText w:val="o"/>
      <w:lvlJc w:val="left"/>
      <w:pPr>
        <w:ind w:left="3240" w:firstLine="0"/>
      </w:pPr>
      <w:rPr>
        <w:rFonts w:ascii="Courier New" w:hAnsi="Courier New" w:cs="Courier New"/>
      </w:rPr>
    </w:lvl>
    <w:lvl w:ilvl="5" w:tplc="A41C716C">
      <w:numFmt w:val="bullet"/>
      <w:lvlText w:val=""/>
      <w:lvlJc w:val="left"/>
      <w:pPr>
        <w:ind w:left="3960" w:firstLine="0"/>
      </w:pPr>
      <w:rPr>
        <w:rFonts w:ascii="Wingdings" w:eastAsia="Wingdings" w:hAnsi="Wingdings" w:cs="Wingdings"/>
      </w:rPr>
    </w:lvl>
    <w:lvl w:ilvl="6" w:tplc="AC6EAB32">
      <w:numFmt w:val="bullet"/>
      <w:lvlText w:val=""/>
      <w:lvlJc w:val="left"/>
      <w:pPr>
        <w:ind w:left="4680" w:firstLine="0"/>
      </w:pPr>
      <w:rPr>
        <w:rFonts w:ascii="Symbol" w:hAnsi="Symbol"/>
      </w:rPr>
    </w:lvl>
    <w:lvl w:ilvl="7" w:tplc="2390C790">
      <w:numFmt w:val="bullet"/>
      <w:lvlText w:val="o"/>
      <w:lvlJc w:val="left"/>
      <w:pPr>
        <w:ind w:left="5400" w:firstLine="0"/>
      </w:pPr>
      <w:rPr>
        <w:rFonts w:ascii="Courier New" w:hAnsi="Courier New" w:cs="Courier New"/>
      </w:rPr>
    </w:lvl>
    <w:lvl w:ilvl="8" w:tplc="9C0AAE40">
      <w:numFmt w:val="bullet"/>
      <w:lvlText w:val=""/>
      <w:lvlJc w:val="left"/>
      <w:pPr>
        <w:ind w:left="6120" w:firstLine="0"/>
      </w:pPr>
      <w:rPr>
        <w:rFonts w:ascii="Wingdings" w:eastAsia="Wingdings" w:hAnsi="Wingdings" w:cs="Wingdings"/>
      </w:rPr>
    </w:lvl>
  </w:abstractNum>
  <w:abstractNum w:abstractNumId="11" w15:restartNumberingAfterBreak="0">
    <w:nsid w:val="150640FA"/>
    <w:multiLevelType w:val="hybridMultilevel"/>
    <w:tmpl w:val="04885854"/>
    <w:name w:val="Numbered list 15"/>
    <w:lvl w:ilvl="0" w:tplc="ED2C62DE">
      <w:numFmt w:val="bullet"/>
      <w:lvlText w:val=""/>
      <w:lvlJc w:val="left"/>
      <w:pPr>
        <w:ind w:left="360" w:firstLine="0"/>
      </w:pPr>
      <w:rPr>
        <w:rFonts w:ascii="Wingdings" w:hAnsi="Wingdings"/>
      </w:rPr>
    </w:lvl>
    <w:lvl w:ilvl="1" w:tplc="637E68C8">
      <w:numFmt w:val="bullet"/>
      <w:lvlText w:val="o"/>
      <w:lvlJc w:val="left"/>
      <w:pPr>
        <w:ind w:left="1080" w:firstLine="0"/>
      </w:pPr>
      <w:rPr>
        <w:rFonts w:ascii="Courier New" w:hAnsi="Courier New" w:cs="Courier New"/>
      </w:rPr>
    </w:lvl>
    <w:lvl w:ilvl="2" w:tplc="32DED532">
      <w:numFmt w:val="bullet"/>
      <w:lvlText w:val=""/>
      <w:lvlJc w:val="left"/>
      <w:pPr>
        <w:ind w:left="1800" w:firstLine="0"/>
      </w:pPr>
      <w:rPr>
        <w:rFonts w:ascii="Wingdings" w:eastAsia="Wingdings" w:hAnsi="Wingdings" w:cs="Wingdings"/>
      </w:rPr>
    </w:lvl>
    <w:lvl w:ilvl="3" w:tplc="5F4C63B6">
      <w:numFmt w:val="bullet"/>
      <w:lvlText w:val=""/>
      <w:lvlJc w:val="left"/>
      <w:pPr>
        <w:ind w:left="2520" w:firstLine="0"/>
      </w:pPr>
      <w:rPr>
        <w:rFonts w:ascii="Symbol" w:hAnsi="Symbol"/>
      </w:rPr>
    </w:lvl>
    <w:lvl w:ilvl="4" w:tplc="98581588">
      <w:numFmt w:val="bullet"/>
      <w:lvlText w:val="o"/>
      <w:lvlJc w:val="left"/>
      <w:pPr>
        <w:ind w:left="3240" w:firstLine="0"/>
      </w:pPr>
      <w:rPr>
        <w:rFonts w:ascii="Courier New" w:hAnsi="Courier New" w:cs="Courier New"/>
      </w:rPr>
    </w:lvl>
    <w:lvl w:ilvl="5" w:tplc="71B8FCCA">
      <w:numFmt w:val="bullet"/>
      <w:lvlText w:val=""/>
      <w:lvlJc w:val="left"/>
      <w:pPr>
        <w:ind w:left="3960" w:firstLine="0"/>
      </w:pPr>
      <w:rPr>
        <w:rFonts w:ascii="Wingdings" w:eastAsia="Wingdings" w:hAnsi="Wingdings" w:cs="Wingdings"/>
      </w:rPr>
    </w:lvl>
    <w:lvl w:ilvl="6" w:tplc="8FAC3E42">
      <w:numFmt w:val="bullet"/>
      <w:lvlText w:val=""/>
      <w:lvlJc w:val="left"/>
      <w:pPr>
        <w:ind w:left="4680" w:firstLine="0"/>
      </w:pPr>
      <w:rPr>
        <w:rFonts w:ascii="Symbol" w:hAnsi="Symbol"/>
      </w:rPr>
    </w:lvl>
    <w:lvl w:ilvl="7" w:tplc="C9BA997C">
      <w:numFmt w:val="bullet"/>
      <w:lvlText w:val="o"/>
      <w:lvlJc w:val="left"/>
      <w:pPr>
        <w:ind w:left="5400" w:firstLine="0"/>
      </w:pPr>
      <w:rPr>
        <w:rFonts w:ascii="Courier New" w:hAnsi="Courier New" w:cs="Courier New"/>
      </w:rPr>
    </w:lvl>
    <w:lvl w:ilvl="8" w:tplc="A1AA8F48">
      <w:numFmt w:val="bullet"/>
      <w:lvlText w:val=""/>
      <w:lvlJc w:val="left"/>
      <w:pPr>
        <w:ind w:left="6120" w:firstLine="0"/>
      </w:pPr>
      <w:rPr>
        <w:rFonts w:ascii="Wingdings" w:eastAsia="Wingdings" w:hAnsi="Wingdings" w:cs="Wingdings"/>
      </w:rPr>
    </w:lvl>
  </w:abstractNum>
  <w:abstractNum w:abstractNumId="12" w15:restartNumberingAfterBreak="0">
    <w:nsid w:val="17BA0170"/>
    <w:multiLevelType w:val="multilevel"/>
    <w:tmpl w:val="926E00D2"/>
    <w:lvl w:ilvl="0">
      <w:start w:val="1"/>
      <w:numFmt w:val="decimal"/>
      <w:lvlText w:val="%1."/>
      <w:lvlJc w:val="left"/>
      <w:pPr>
        <w:ind w:left="360" w:firstLine="0"/>
      </w:pPr>
    </w:lvl>
    <w:lvl w:ilvl="1">
      <w:start w:val="1"/>
      <w:numFmt w:val="decimal"/>
      <w:lvlText w:val="%1.%2"/>
      <w:lvlJc w:val="left"/>
      <w:pPr>
        <w:ind w:left="360" w:firstLine="0"/>
      </w:pPr>
      <w:rPr>
        <w:color w:val="17365D"/>
        <w:sz w:val="22"/>
        <w:szCs w:val="28"/>
      </w:rPr>
    </w:lvl>
    <w:lvl w:ilvl="2">
      <w:start w:val="1"/>
      <w:numFmt w:val="decimal"/>
      <w:lvlText w:val="%1.%2.%3"/>
      <w:lvlJc w:val="left"/>
      <w:pPr>
        <w:ind w:left="360" w:firstLine="0"/>
      </w:pPr>
      <w:rPr>
        <w:sz w:val="22"/>
      </w:rPr>
    </w:lvl>
    <w:lvl w:ilvl="3">
      <w:start w:val="1"/>
      <w:numFmt w:val="decimal"/>
      <w:lvlText w:val="%1.%2.%3.%4"/>
      <w:lvlJc w:val="left"/>
      <w:pPr>
        <w:ind w:left="360" w:firstLine="0"/>
      </w:pPr>
    </w:lvl>
    <w:lvl w:ilvl="4">
      <w:start w:val="1"/>
      <w:numFmt w:val="decimal"/>
      <w:lvlText w:val="%1.%2.%3.%4.%5"/>
      <w:lvlJc w:val="left"/>
      <w:pPr>
        <w:ind w:left="360" w:firstLine="0"/>
      </w:pPr>
    </w:lvl>
    <w:lvl w:ilvl="5">
      <w:start w:val="1"/>
      <w:numFmt w:val="decimal"/>
      <w:lvlText w:val="%1.%2.%3.%4.%5.%6"/>
      <w:lvlJc w:val="left"/>
      <w:pPr>
        <w:ind w:left="360" w:firstLine="0"/>
      </w:pPr>
    </w:lvl>
    <w:lvl w:ilvl="6">
      <w:start w:val="1"/>
      <w:numFmt w:val="decimal"/>
      <w:lvlText w:val="%1.%2.%3.%4.%5.%6.%7"/>
      <w:lvlJc w:val="left"/>
      <w:pPr>
        <w:ind w:left="360" w:firstLine="0"/>
      </w:pPr>
    </w:lvl>
    <w:lvl w:ilvl="7">
      <w:start w:val="1"/>
      <w:numFmt w:val="decimal"/>
      <w:lvlText w:val="%1.%2.%3.%4.%5.%6.%7.%8"/>
      <w:lvlJc w:val="left"/>
      <w:pPr>
        <w:ind w:left="360" w:firstLine="0"/>
      </w:pPr>
    </w:lvl>
    <w:lvl w:ilvl="8">
      <w:start w:val="1"/>
      <w:numFmt w:val="decimal"/>
      <w:lvlText w:val="%1.%2.%3.%4.%5.%6.%7.%8.%9"/>
      <w:lvlJc w:val="left"/>
      <w:pPr>
        <w:ind w:left="360" w:firstLine="0"/>
      </w:pPr>
    </w:lvl>
  </w:abstractNum>
  <w:abstractNum w:abstractNumId="13" w15:restartNumberingAfterBreak="0">
    <w:nsid w:val="17E72706"/>
    <w:multiLevelType w:val="hybridMultilevel"/>
    <w:tmpl w:val="A91E980E"/>
    <w:name w:val="Numbered list 69"/>
    <w:lvl w:ilvl="0" w:tplc="F87406F6">
      <w:numFmt w:val="bullet"/>
      <w:lvlText w:val=""/>
      <w:lvlJc w:val="left"/>
      <w:pPr>
        <w:ind w:left="360" w:firstLine="0"/>
      </w:pPr>
      <w:rPr>
        <w:rFonts w:ascii="Wingdings" w:hAnsi="Wingdings"/>
        <w:color w:val="002060"/>
      </w:rPr>
    </w:lvl>
    <w:lvl w:ilvl="1" w:tplc="7F5EDC62">
      <w:numFmt w:val="bullet"/>
      <w:lvlText w:val="o"/>
      <w:lvlJc w:val="left"/>
      <w:pPr>
        <w:ind w:left="1080" w:firstLine="0"/>
      </w:pPr>
      <w:rPr>
        <w:rFonts w:ascii="Courier New" w:hAnsi="Courier New" w:cs="Courier New"/>
      </w:rPr>
    </w:lvl>
    <w:lvl w:ilvl="2" w:tplc="39085660">
      <w:numFmt w:val="bullet"/>
      <w:lvlText w:val=""/>
      <w:lvlJc w:val="left"/>
      <w:pPr>
        <w:ind w:left="1800" w:firstLine="0"/>
      </w:pPr>
      <w:rPr>
        <w:rFonts w:ascii="Wingdings" w:eastAsia="Wingdings" w:hAnsi="Wingdings" w:cs="Wingdings"/>
      </w:rPr>
    </w:lvl>
    <w:lvl w:ilvl="3" w:tplc="3D16E55C">
      <w:numFmt w:val="bullet"/>
      <w:lvlText w:val=""/>
      <w:lvlJc w:val="left"/>
      <w:pPr>
        <w:ind w:left="2520" w:firstLine="0"/>
      </w:pPr>
      <w:rPr>
        <w:rFonts w:ascii="Symbol" w:hAnsi="Symbol"/>
      </w:rPr>
    </w:lvl>
    <w:lvl w:ilvl="4" w:tplc="B080C880">
      <w:numFmt w:val="bullet"/>
      <w:lvlText w:val="o"/>
      <w:lvlJc w:val="left"/>
      <w:pPr>
        <w:ind w:left="3240" w:firstLine="0"/>
      </w:pPr>
      <w:rPr>
        <w:rFonts w:ascii="Courier New" w:hAnsi="Courier New" w:cs="Courier New"/>
      </w:rPr>
    </w:lvl>
    <w:lvl w:ilvl="5" w:tplc="7444E248">
      <w:numFmt w:val="bullet"/>
      <w:lvlText w:val=""/>
      <w:lvlJc w:val="left"/>
      <w:pPr>
        <w:ind w:left="3960" w:firstLine="0"/>
      </w:pPr>
      <w:rPr>
        <w:rFonts w:ascii="Wingdings" w:eastAsia="Wingdings" w:hAnsi="Wingdings" w:cs="Wingdings"/>
      </w:rPr>
    </w:lvl>
    <w:lvl w:ilvl="6" w:tplc="69E600D2">
      <w:numFmt w:val="bullet"/>
      <w:lvlText w:val=""/>
      <w:lvlJc w:val="left"/>
      <w:pPr>
        <w:ind w:left="4680" w:firstLine="0"/>
      </w:pPr>
      <w:rPr>
        <w:rFonts w:ascii="Symbol" w:hAnsi="Symbol"/>
      </w:rPr>
    </w:lvl>
    <w:lvl w:ilvl="7" w:tplc="BA2228BE">
      <w:numFmt w:val="bullet"/>
      <w:lvlText w:val="o"/>
      <w:lvlJc w:val="left"/>
      <w:pPr>
        <w:ind w:left="5400" w:firstLine="0"/>
      </w:pPr>
      <w:rPr>
        <w:rFonts w:ascii="Courier New" w:hAnsi="Courier New" w:cs="Courier New"/>
      </w:rPr>
    </w:lvl>
    <w:lvl w:ilvl="8" w:tplc="7F4AA2B0">
      <w:numFmt w:val="bullet"/>
      <w:lvlText w:val=""/>
      <w:lvlJc w:val="left"/>
      <w:pPr>
        <w:ind w:left="6120" w:firstLine="0"/>
      </w:pPr>
      <w:rPr>
        <w:rFonts w:ascii="Wingdings" w:eastAsia="Wingdings" w:hAnsi="Wingdings" w:cs="Wingdings"/>
      </w:rPr>
    </w:lvl>
  </w:abstractNum>
  <w:abstractNum w:abstractNumId="14" w15:restartNumberingAfterBreak="0">
    <w:nsid w:val="181A47F7"/>
    <w:multiLevelType w:val="hybridMultilevel"/>
    <w:tmpl w:val="40AED378"/>
    <w:name w:val="Numbered list 59"/>
    <w:lvl w:ilvl="0" w:tplc="3FBA2A5A">
      <w:numFmt w:val="bullet"/>
      <w:lvlText w:val=""/>
      <w:lvlJc w:val="left"/>
      <w:pPr>
        <w:ind w:left="360" w:firstLine="0"/>
      </w:pPr>
      <w:rPr>
        <w:rFonts w:ascii="Wingdings" w:hAnsi="Wingdings"/>
      </w:rPr>
    </w:lvl>
    <w:lvl w:ilvl="1" w:tplc="03AEA72E">
      <w:numFmt w:val="bullet"/>
      <w:lvlText w:val="o"/>
      <w:lvlJc w:val="left"/>
      <w:pPr>
        <w:ind w:left="1080" w:firstLine="0"/>
      </w:pPr>
      <w:rPr>
        <w:rFonts w:ascii="Courier New" w:hAnsi="Courier New" w:cs="Courier New"/>
      </w:rPr>
    </w:lvl>
    <w:lvl w:ilvl="2" w:tplc="08C01226">
      <w:numFmt w:val="bullet"/>
      <w:lvlText w:val=""/>
      <w:lvlJc w:val="left"/>
      <w:pPr>
        <w:ind w:left="1800" w:firstLine="0"/>
      </w:pPr>
      <w:rPr>
        <w:rFonts w:ascii="Wingdings" w:eastAsia="Wingdings" w:hAnsi="Wingdings" w:cs="Wingdings"/>
      </w:rPr>
    </w:lvl>
    <w:lvl w:ilvl="3" w:tplc="BB6CA7A0">
      <w:numFmt w:val="bullet"/>
      <w:lvlText w:val=""/>
      <w:lvlJc w:val="left"/>
      <w:pPr>
        <w:ind w:left="2520" w:firstLine="0"/>
      </w:pPr>
      <w:rPr>
        <w:rFonts w:ascii="Symbol" w:hAnsi="Symbol"/>
      </w:rPr>
    </w:lvl>
    <w:lvl w:ilvl="4" w:tplc="57C0EB46">
      <w:numFmt w:val="bullet"/>
      <w:lvlText w:val="o"/>
      <w:lvlJc w:val="left"/>
      <w:pPr>
        <w:ind w:left="3240" w:firstLine="0"/>
      </w:pPr>
      <w:rPr>
        <w:rFonts w:ascii="Courier New" w:hAnsi="Courier New" w:cs="Courier New"/>
      </w:rPr>
    </w:lvl>
    <w:lvl w:ilvl="5" w:tplc="7820EDE0">
      <w:numFmt w:val="bullet"/>
      <w:lvlText w:val=""/>
      <w:lvlJc w:val="left"/>
      <w:pPr>
        <w:ind w:left="3960" w:firstLine="0"/>
      </w:pPr>
      <w:rPr>
        <w:rFonts w:ascii="Wingdings" w:eastAsia="Wingdings" w:hAnsi="Wingdings" w:cs="Wingdings"/>
      </w:rPr>
    </w:lvl>
    <w:lvl w:ilvl="6" w:tplc="70783C12">
      <w:numFmt w:val="bullet"/>
      <w:lvlText w:val=""/>
      <w:lvlJc w:val="left"/>
      <w:pPr>
        <w:ind w:left="4680" w:firstLine="0"/>
      </w:pPr>
      <w:rPr>
        <w:rFonts w:ascii="Symbol" w:hAnsi="Symbol"/>
      </w:rPr>
    </w:lvl>
    <w:lvl w:ilvl="7" w:tplc="F89403B4">
      <w:numFmt w:val="bullet"/>
      <w:lvlText w:val="o"/>
      <w:lvlJc w:val="left"/>
      <w:pPr>
        <w:ind w:left="5400" w:firstLine="0"/>
      </w:pPr>
      <w:rPr>
        <w:rFonts w:ascii="Courier New" w:hAnsi="Courier New" w:cs="Courier New"/>
      </w:rPr>
    </w:lvl>
    <w:lvl w:ilvl="8" w:tplc="8D987A10">
      <w:numFmt w:val="bullet"/>
      <w:lvlText w:val=""/>
      <w:lvlJc w:val="left"/>
      <w:pPr>
        <w:ind w:left="6120" w:firstLine="0"/>
      </w:pPr>
      <w:rPr>
        <w:rFonts w:ascii="Wingdings" w:eastAsia="Wingdings" w:hAnsi="Wingdings" w:cs="Wingdings"/>
      </w:rPr>
    </w:lvl>
  </w:abstractNum>
  <w:abstractNum w:abstractNumId="15" w15:restartNumberingAfterBreak="0">
    <w:nsid w:val="19353335"/>
    <w:multiLevelType w:val="hybridMultilevel"/>
    <w:tmpl w:val="6F080880"/>
    <w:name w:val="Numbered list 41"/>
    <w:lvl w:ilvl="0" w:tplc="893E9486">
      <w:numFmt w:val="bullet"/>
      <w:lvlText w:val=""/>
      <w:lvlJc w:val="left"/>
      <w:pPr>
        <w:ind w:left="360" w:firstLine="0"/>
      </w:pPr>
      <w:rPr>
        <w:rFonts w:ascii="Wingdings" w:hAnsi="Wingdings"/>
      </w:rPr>
    </w:lvl>
    <w:lvl w:ilvl="1" w:tplc="7188095E">
      <w:numFmt w:val="bullet"/>
      <w:lvlText w:val="o"/>
      <w:lvlJc w:val="left"/>
      <w:pPr>
        <w:ind w:left="1080" w:firstLine="0"/>
      </w:pPr>
      <w:rPr>
        <w:rFonts w:ascii="Courier New" w:hAnsi="Courier New" w:cs="Courier New"/>
      </w:rPr>
    </w:lvl>
    <w:lvl w:ilvl="2" w:tplc="9BD84560">
      <w:numFmt w:val="bullet"/>
      <w:lvlText w:val=""/>
      <w:lvlJc w:val="left"/>
      <w:pPr>
        <w:ind w:left="1800" w:firstLine="0"/>
      </w:pPr>
      <w:rPr>
        <w:rFonts w:ascii="Wingdings" w:eastAsia="Wingdings" w:hAnsi="Wingdings" w:cs="Wingdings"/>
      </w:rPr>
    </w:lvl>
    <w:lvl w:ilvl="3" w:tplc="FD7047AE">
      <w:numFmt w:val="bullet"/>
      <w:lvlText w:val=""/>
      <w:lvlJc w:val="left"/>
      <w:pPr>
        <w:ind w:left="2520" w:firstLine="0"/>
      </w:pPr>
      <w:rPr>
        <w:rFonts w:ascii="Symbol" w:hAnsi="Symbol"/>
      </w:rPr>
    </w:lvl>
    <w:lvl w:ilvl="4" w:tplc="3C6A2564">
      <w:numFmt w:val="bullet"/>
      <w:lvlText w:val="o"/>
      <w:lvlJc w:val="left"/>
      <w:pPr>
        <w:ind w:left="3240" w:firstLine="0"/>
      </w:pPr>
      <w:rPr>
        <w:rFonts w:ascii="Courier New" w:hAnsi="Courier New" w:cs="Courier New"/>
      </w:rPr>
    </w:lvl>
    <w:lvl w:ilvl="5" w:tplc="F976E7D6">
      <w:numFmt w:val="bullet"/>
      <w:lvlText w:val=""/>
      <w:lvlJc w:val="left"/>
      <w:pPr>
        <w:ind w:left="3960" w:firstLine="0"/>
      </w:pPr>
      <w:rPr>
        <w:rFonts w:ascii="Wingdings" w:eastAsia="Wingdings" w:hAnsi="Wingdings" w:cs="Wingdings"/>
      </w:rPr>
    </w:lvl>
    <w:lvl w:ilvl="6" w:tplc="80666A1C">
      <w:numFmt w:val="bullet"/>
      <w:lvlText w:val=""/>
      <w:lvlJc w:val="left"/>
      <w:pPr>
        <w:ind w:left="4680" w:firstLine="0"/>
      </w:pPr>
      <w:rPr>
        <w:rFonts w:ascii="Symbol" w:hAnsi="Symbol"/>
      </w:rPr>
    </w:lvl>
    <w:lvl w:ilvl="7" w:tplc="4A4A819A">
      <w:numFmt w:val="bullet"/>
      <w:lvlText w:val="o"/>
      <w:lvlJc w:val="left"/>
      <w:pPr>
        <w:ind w:left="5400" w:firstLine="0"/>
      </w:pPr>
      <w:rPr>
        <w:rFonts w:ascii="Courier New" w:hAnsi="Courier New" w:cs="Courier New"/>
      </w:rPr>
    </w:lvl>
    <w:lvl w:ilvl="8" w:tplc="92345BAE">
      <w:numFmt w:val="bullet"/>
      <w:lvlText w:val=""/>
      <w:lvlJc w:val="left"/>
      <w:pPr>
        <w:ind w:left="6120" w:firstLine="0"/>
      </w:pPr>
      <w:rPr>
        <w:rFonts w:ascii="Wingdings" w:eastAsia="Wingdings" w:hAnsi="Wingdings" w:cs="Wingdings"/>
      </w:rPr>
    </w:lvl>
  </w:abstractNum>
  <w:abstractNum w:abstractNumId="16" w15:restartNumberingAfterBreak="0">
    <w:nsid w:val="1AC9576E"/>
    <w:multiLevelType w:val="hybridMultilevel"/>
    <w:tmpl w:val="C254ABC0"/>
    <w:name w:val="Numbered list 75"/>
    <w:lvl w:ilvl="0" w:tplc="8248A5CA">
      <w:numFmt w:val="bullet"/>
      <w:lvlText w:val=""/>
      <w:lvlJc w:val="left"/>
      <w:pPr>
        <w:ind w:left="1080" w:firstLine="0"/>
      </w:pPr>
      <w:rPr>
        <w:rFonts w:ascii="Wingdings" w:hAnsi="Wingdings"/>
      </w:rPr>
    </w:lvl>
    <w:lvl w:ilvl="1" w:tplc="B8924968">
      <w:numFmt w:val="bullet"/>
      <w:lvlText w:val="o"/>
      <w:lvlJc w:val="left"/>
      <w:pPr>
        <w:ind w:left="1800" w:firstLine="0"/>
      </w:pPr>
      <w:rPr>
        <w:rFonts w:ascii="Courier New" w:hAnsi="Courier New" w:cs="Courier New"/>
      </w:rPr>
    </w:lvl>
    <w:lvl w:ilvl="2" w:tplc="A654740C">
      <w:numFmt w:val="bullet"/>
      <w:lvlText w:val=""/>
      <w:lvlJc w:val="left"/>
      <w:pPr>
        <w:ind w:left="2520" w:firstLine="0"/>
      </w:pPr>
      <w:rPr>
        <w:rFonts w:ascii="Wingdings" w:eastAsia="Wingdings" w:hAnsi="Wingdings" w:cs="Wingdings"/>
      </w:rPr>
    </w:lvl>
    <w:lvl w:ilvl="3" w:tplc="7DF0C09A">
      <w:numFmt w:val="bullet"/>
      <w:lvlText w:val=""/>
      <w:lvlJc w:val="left"/>
      <w:pPr>
        <w:ind w:left="3240" w:firstLine="0"/>
      </w:pPr>
      <w:rPr>
        <w:rFonts w:ascii="Symbol" w:hAnsi="Symbol"/>
      </w:rPr>
    </w:lvl>
    <w:lvl w:ilvl="4" w:tplc="6572318A">
      <w:numFmt w:val="bullet"/>
      <w:lvlText w:val="o"/>
      <w:lvlJc w:val="left"/>
      <w:pPr>
        <w:ind w:left="3960" w:firstLine="0"/>
      </w:pPr>
      <w:rPr>
        <w:rFonts w:ascii="Courier New" w:hAnsi="Courier New" w:cs="Courier New"/>
      </w:rPr>
    </w:lvl>
    <w:lvl w:ilvl="5" w:tplc="C478EA04">
      <w:numFmt w:val="bullet"/>
      <w:lvlText w:val=""/>
      <w:lvlJc w:val="left"/>
      <w:pPr>
        <w:ind w:left="4680" w:firstLine="0"/>
      </w:pPr>
      <w:rPr>
        <w:rFonts w:ascii="Wingdings" w:eastAsia="Wingdings" w:hAnsi="Wingdings" w:cs="Wingdings"/>
      </w:rPr>
    </w:lvl>
    <w:lvl w:ilvl="6" w:tplc="305A6994">
      <w:numFmt w:val="bullet"/>
      <w:lvlText w:val=""/>
      <w:lvlJc w:val="left"/>
      <w:pPr>
        <w:ind w:left="5400" w:firstLine="0"/>
      </w:pPr>
      <w:rPr>
        <w:rFonts w:ascii="Symbol" w:hAnsi="Symbol"/>
      </w:rPr>
    </w:lvl>
    <w:lvl w:ilvl="7" w:tplc="B2922D16">
      <w:numFmt w:val="bullet"/>
      <w:lvlText w:val="o"/>
      <w:lvlJc w:val="left"/>
      <w:pPr>
        <w:ind w:left="6120" w:firstLine="0"/>
      </w:pPr>
      <w:rPr>
        <w:rFonts w:ascii="Courier New" w:hAnsi="Courier New" w:cs="Courier New"/>
      </w:rPr>
    </w:lvl>
    <w:lvl w:ilvl="8" w:tplc="10888116">
      <w:numFmt w:val="bullet"/>
      <w:lvlText w:val=""/>
      <w:lvlJc w:val="left"/>
      <w:pPr>
        <w:ind w:left="6840" w:firstLine="0"/>
      </w:pPr>
      <w:rPr>
        <w:rFonts w:ascii="Wingdings" w:eastAsia="Wingdings" w:hAnsi="Wingdings" w:cs="Wingdings"/>
      </w:rPr>
    </w:lvl>
  </w:abstractNum>
  <w:abstractNum w:abstractNumId="17" w15:restartNumberingAfterBreak="0">
    <w:nsid w:val="1BAF354C"/>
    <w:multiLevelType w:val="hybridMultilevel"/>
    <w:tmpl w:val="E6FC048A"/>
    <w:name w:val="Numbered list 44"/>
    <w:lvl w:ilvl="0" w:tplc="A0D8EBB2">
      <w:numFmt w:val="bullet"/>
      <w:lvlText w:val=""/>
      <w:lvlJc w:val="left"/>
      <w:pPr>
        <w:ind w:left="1068" w:firstLine="0"/>
      </w:pPr>
      <w:rPr>
        <w:rFonts w:ascii="Wingdings" w:hAnsi="Wingdings"/>
        <w:color w:val="002060"/>
      </w:rPr>
    </w:lvl>
    <w:lvl w:ilvl="1" w:tplc="8C5ADD92">
      <w:numFmt w:val="bullet"/>
      <w:lvlText w:val="o"/>
      <w:lvlJc w:val="left"/>
      <w:pPr>
        <w:ind w:left="1788" w:firstLine="0"/>
      </w:pPr>
      <w:rPr>
        <w:rFonts w:ascii="Courier New" w:hAnsi="Courier New" w:cs="Courier New"/>
      </w:rPr>
    </w:lvl>
    <w:lvl w:ilvl="2" w:tplc="B77A4154">
      <w:numFmt w:val="bullet"/>
      <w:lvlText w:val=""/>
      <w:lvlJc w:val="left"/>
      <w:pPr>
        <w:ind w:left="2508" w:firstLine="0"/>
      </w:pPr>
      <w:rPr>
        <w:rFonts w:ascii="Wingdings" w:eastAsia="Wingdings" w:hAnsi="Wingdings" w:cs="Wingdings"/>
      </w:rPr>
    </w:lvl>
    <w:lvl w:ilvl="3" w:tplc="C7245544">
      <w:numFmt w:val="bullet"/>
      <w:lvlText w:val=""/>
      <w:lvlJc w:val="left"/>
      <w:pPr>
        <w:ind w:left="3228" w:firstLine="0"/>
      </w:pPr>
      <w:rPr>
        <w:rFonts w:ascii="Symbol" w:hAnsi="Symbol"/>
      </w:rPr>
    </w:lvl>
    <w:lvl w:ilvl="4" w:tplc="88EE9300">
      <w:numFmt w:val="bullet"/>
      <w:lvlText w:val="o"/>
      <w:lvlJc w:val="left"/>
      <w:pPr>
        <w:ind w:left="3948" w:firstLine="0"/>
      </w:pPr>
      <w:rPr>
        <w:rFonts w:ascii="Courier New" w:hAnsi="Courier New" w:cs="Courier New"/>
      </w:rPr>
    </w:lvl>
    <w:lvl w:ilvl="5" w:tplc="09C2AB20">
      <w:numFmt w:val="bullet"/>
      <w:lvlText w:val=""/>
      <w:lvlJc w:val="left"/>
      <w:pPr>
        <w:ind w:left="4668" w:firstLine="0"/>
      </w:pPr>
      <w:rPr>
        <w:rFonts w:ascii="Wingdings" w:eastAsia="Wingdings" w:hAnsi="Wingdings" w:cs="Wingdings"/>
      </w:rPr>
    </w:lvl>
    <w:lvl w:ilvl="6" w:tplc="6818C07A">
      <w:numFmt w:val="bullet"/>
      <w:lvlText w:val=""/>
      <w:lvlJc w:val="left"/>
      <w:pPr>
        <w:ind w:left="5388" w:firstLine="0"/>
      </w:pPr>
      <w:rPr>
        <w:rFonts w:ascii="Symbol" w:hAnsi="Symbol"/>
      </w:rPr>
    </w:lvl>
    <w:lvl w:ilvl="7" w:tplc="B7E66BA2">
      <w:numFmt w:val="bullet"/>
      <w:lvlText w:val="o"/>
      <w:lvlJc w:val="left"/>
      <w:pPr>
        <w:ind w:left="6108" w:firstLine="0"/>
      </w:pPr>
      <w:rPr>
        <w:rFonts w:ascii="Courier New" w:hAnsi="Courier New" w:cs="Courier New"/>
      </w:rPr>
    </w:lvl>
    <w:lvl w:ilvl="8" w:tplc="BA4EDAD2">
      <w:numFmt w:val="bullet"/>
      <w:lvlText w:val=""/>
      <w:lvlJc w:val="left"/>
      <w:pPr>
        <w:ind w:left="6828" w:firstLine="0"/>
      </w:pPr>
      <w:rPr>
        <w:rFonts w:ascii="Wingdings" w:eastAsia="Wingdings" w:hAnsi="Wingdings" w:cs="Wingdings"/>
      </w:rPr>
    </w:lvl>
  </w:abstractNum>
  <w:abstractNum w:abstractNumId="18" w15:restartNumberingAfterBreak="0">
    <w:nsid w:val="1C174358"/>
    <w:multiLevelType w:val="hybridMultilevel"/>
    <w:tmpl w:val="8F2886D4"/>
    <w:name w:val="Numbered list 39"/>
    <w:lvl w:ilvl="0" w:tplc="EE421A82">
      <w:numFmt w:val="bullet"/>
      <w:lvlText w:val=""/>
      <w:lvlJc w:val="left"/>
      <w:pPr>
        <w:ind w:left="360" w:firstLine="0"/>
      </w:pPr>
      <w:rPr>
        <w:rFonts w:ascii="Wingdings" w:hAnsi="Wingdings"/>
        <w:color w:val="002060"/>
      </w:rPr>
    </w:lvl>
    <w:lvl w:ilvl="1" w:tplc="750CB28C">
      <w:numFmt w:val="bullet"/>
      <w:lvlText w:val="o"/>
      <w:lvlJc w:val="left"/>
      <w:pPr>
        <w:ind w:left="1080" w:firstLine="0"/>
      </w:pPr>
      <w:rPr>
        <w:rFonts w:ascii="Courier New" w:hAnsi="Courier New" w:cs="Courier New"/>
      </w:rPr>
    </w:lvl>
    <w:lvl w:ilvl="2" w:tplc="1F705E74">
      <w:numFmt w:val="bullet"/>
      <w:lvlText w:val=""/>
      <w:lvlJc w:val="left"/>
      <w:pPr>
        <w:ind w:left="1800" w:firstLine="0"/>
      </w:pPr>
      <w:rPr>
        <w:rFonts w:ascii="Wingdings" w:eastAsia="Wingdings" w:hAnsi="Wingdings" w:cs="Wingdings"/>
      </w:rPr>
    </w:lvl>
    <w:lvl w:ilvl="3" w:tplc="EDBAA130">
      <w:numFmt w:val="bullet"/>
      <w:lvlText w:val=""/>
      <w:lvlJc w:val="left"/>
      <w:pPr>
        <w:ind w:left="2520" w:firstLine="0"/>
      </w:pPr>
      <w:rPr>
        <w:rFonts w:ascii="Symbol" w:hAnsi="Symbol"/>
      </w:rPr>
    </w:lvl>
    <w:lvl w:ilvl="4" w:tplc="3F9EDD7C">
      <w:numFmt w:val="bullet"/>
      <w:lvlText w:val="o"/>
      <w:lvlJc w:val="left"/>
      <w:pPr>
        <w:ind w:left="3240" w:firstLine="0"/>
      </w:pPr>
      <w:rPr>
        <w:rFonts w:ascii="Courier New" w:hAnsi="Courier New" w:cs="Courier New"/>
      </w:rPr>
    </w:lvl>
    <w:lvl w:ilvl="5" w:tplc="5C70C968">
      <w:numFmt w:val="bullet"/>
      <w:lvlText w:val=""/>
      <w:lvlJc w:val="left"/>
      <w:pPr>
        <w:ind w:left="3960" w:firstLine="0"/>
      </w:pPr>
      <w:rPr>
        <w:rFonts w:ascii="Wingdings" w:eastAsia="Wingdings" w:hAnsi="Wingdings" w:cs="Wingdings"/>
      </w:rPr>
    </w:lvl>
    <w:lvl w:ilvl="6" w:tplc="25441F8E">
      <w:numFmt w:val="bullet"/>
      <w:lvlText w:val=""/>
      <w:lvlJc w:val="left"/>
      <w:pPr>
        <w:ind w:left="4680" w:firstLine="0"/>
      </w:pPr>
      <w:rPr>
        <w:rFonts w:ascii="Symbol" w:hAnsi="Symbol"/>
      </w:rPr>
    </w:lvl>
    <w:lvl w:ilvl="7" w:tplc="059A696A">
      <w:numFmt w:val="bullet"/>
      <w:lvlText w:val="o"/>
      <w:lvlJc w:val="left"/>
      <w:pPr>
        <w:ind w:left="5400" w:firstLine="0"/>
      </w:pPr>
      <w:rPr>
        <w:rFonts w:ascii="Courier New" w:hAnsi="Courier New" w:cs="Courier New"/>
      </w:rPr>
    </w:lvl>
    <w:lvl w:ilvl="8" w:tplc="880A55B2">
      <w:numFmt w:val="bullet"/>
      <w:lvlText w:val=""/>
      <w:lvlJc w:val="left"/>
      <w:pPr>
        <w:ind w:left="6120" w:firstLine="0"/>
      </w:pPr>
      <w:rPr>
        <w:rFonts w:ascii="Wingdings" w:eastAsia="Wingdings" w:hAnsi="Wingdings" w:cs="Wingdings"/>
      </w:rPr>
    </w:lvl>
  </w:abstractNum>
  <w:abstractNum w:abstractNumId="19" w15:restartNumberingAfterBreak="0">
    <w:nsid w:val="1C216505"/>
    <w:multiLevelType w:val="hybridMultilevel"/>
    <w:tmpl w:val="65BA1D22"/>
    <w:name w:val="Numbered list 48"/>
    <w:lvl w:ilvl="0" w:tplc="1EEC99AA">
      <w:numFmt w:val="bullet"/>
      <w:lvlText w:val=""/>
      <w:lvlJc w:val="left"/>
      <w:pPr>
        <w:ind w:left="360" w:firstLine="0"/>
      </w:pPr>
      <w:rPr>
        <w:rFonts w:ascii="Wingdings" w:hAnsi="Wingdings"/>
      </w:rPr>
    </w:lvl>
    <w:lvl w:ilvl="1" w:tplc="9A8674D8">
      <w:numFmt w:val="bullet"/>
      <w:lvlText w:val="o"/>
      <w:lvlJc w:val="left"/>
      <w:pPr>
        <w:ind w:left="1080" w:firstLine="0"/>
      </w:pPr>
      <w:rPr>
        <w:rFonts w:ascii="Courier New" w:hAnsi="Courier New" w:cs="Courier New"/>
      </w:rPr>
    </w:lvl>
    <w:lvl w:ilvl="2" w:tplc="13B67BC8">
      <w:numFmt w:val="bullet"/>
      <w:lvlText w:val=""/>
      <w:lvlJc w:val="left"/>
      <w:pPr>
        <w:ind w:left="1800" w:firstLine="0"/>
      </w:pPr>
      <w:rPr>
        <w:rFonts w:ascii="Wingdings" w:eastAsia="Wingdings" w:hAnsi="Wingdings" w:cs="Wingdings"/>
      </w:rPr>
    </w:lvl>
    <w:lvl w:ilvl="3" w:tplc="154C412A">
      <w:numFmt w:val="bullet"/>
      <w:lvlText w:val=""/>
      <w:lvlJc w:val="left"/>
      <w:pPr>
        <w:ind w:left="2520" w:firstLine="0"/>
      </w:pPr>
      <w:rPr>
        <w:rFonts w:ascii="Symbol" w:hAnsi="Symbol"/>
      </w:rPr>
    </w:lvl>
    <w:lvl w:ilvl="4" w:tplc="7DA22322">
      <w:numFmt w:val="bullet"/>
      <w:lvlText w:val="o"/>
      <w:lvlJc w:val="left"/>
      <w:pPr>
        <w:ind w:left="3240" w:firstLine="0"/>
      </w:pPr>
      <w:rPr>
        <w:rFonts w:ascii="Courier New" w:hAnsi="Courier New" w:cs="Courier New"/>
      </w:rPr>
    </w:lvl>
    <w:lvl w:ilvl="5" w:tplc="2034C6B6">
      <w:numFmt w:val="bullet"/>
      <w:lvlText w:val=""/>
      <w:lvlJc w:val="left"/>
      <w:pPr>
        <w:ind w:left="3960" w:firstLine="0"/>
      </w:pPr>
      <w:rPr>
        <w:rFonts w:ascii="Wingdings" w:eastAsia="Wingdings" w:hAnsi="Wingdings" w:cs="Wingdings"/>
      </w:rPr>
    </w:lvl>
    <w:lvl w:ilvl="6" w:tplc="D0587942">
      <w:numFmt w:val="bullet"/>
      <w:lvlText w:val=""/>
      <w:lvlJc w:val="left"/>
      <w:pPr>
        <w:ind w:left="4680" w:firstLine="0"/>
      </w:pPr>
      <w:rPr>
        <w:rFonts w:ascii="Symbol" w:hAnsi="Symbol"/>
      </w:rPr>
    </w:lvl>
    <w:lvl w:ilvl="7" w:tplc="3B42D262">
      <w:numFmt w:val="bullet"/>
      <w:lvlText w:val="o"/>
      <w:lvlJc w:val="left"/>
      <w:pPr>
        <w:ind w:left="5400" w:firstLine="0"/>
      </w:pPr>
      <w:rPr>
        <w:rFonts w:ascii="Courier New" w:hAnsi="Courier New" w:cs="Courier New"/>
      </w:rPr>
    </w:lvl>
    <w:lvl w:ilvl="8" w:tplc="96222FC4">
      <w:numFmt w:val="bullet"/>
      <w:lvlText w:val=""/>
      <w:lvlJc w:val="left"/>
      <w:pPr>
        <w:ind w:left="6120" w:firstLine="0"/>
      </w:pPr>
      <w:rPr>
        <w:rFonts w:ascii="Wingdings" w:eastAsia="Wingdings" w:hAnsi="Wingdings" w:cs="Wingdings"/>
      </w:rPr>
    </w:lvl>
  </w:abstractNum>
  <w:abstractNum w:abstractNumId="20" w15:restartNumberingAfterBreak="0">
    <w:nsid w:val="1C564982"/>
    <w:multiLevelType w:val="hybridMultilevel"/>
    <w:tmpl w:val="63A64A62"/>
    <w:name w:val="Numbered list 47"/>
    <w:lvl w:ilvl="0" w:tplc="F198090E">
      <w:numFmt w:val="bullet"/>
      <w:lvlText w:val=""/>
      <w:lvlJc w:val="left"/>
      <w:pPr>
        <w:ind w:left="360" w:firstLine="0"/>
      </w:pPr>
      <w:rPr>
        <w:rFonts w:ascii="Wingdings" w:hAnsi="Wingdings"/>
        <w:color w:val="002060"/>
      </w:rPr>
    </w:lvl>
    <w:lvl w:ilvl="1" w:tplc="B8A04756">
      <w:numFmt w:val="bullet"/>
      <w:lvlText w:val="o"/>
      <w:lvlJc w:val="left"/>
      <w:pPr>
        <w:ind w:left="1080" w:firstLine="0"/>
      </w:pPr>
      <w:rPr>
        <w:rFonts w:ascii="Courier New" w:hAnsi="Courier New" w:cs="Courier New"/>
      </w:rPr>
    </w:lvl>
    <w:lvl w:ilvl="2" w:tplc="3CA4C86A">
      <w:numFmt w:val="bullet"/>
      <w:lvlText w:val=""/>
      <w:lvlJc w:val="left"/>
      <w:pPr>
        <w:ind w:left="1800" w:firstLine="0"/>
      </w:pPr>
      <w:rPr>
        <w:rFonts w:ascii="Wingdings" w:eastAsia="Wingdings" w:hAnsi="Wingdings" w:cs="Wingdings"/>
      </w:rPr>
    </w:lvl>
    <w:lvl w:ilvl="3" w:tplc="0F0CA43C">
      <w:numFmt w:val="bullet"/>
      <w:lvlText w:val=""/>
      <w:lvlJc w:val="left"/>
      <w:pPr>
        <w:ind w:left="2520" w:firstLine="0"/>
      </w:pPr>
      <w:rPr>
        <w:rFonts w:ascii="Symbol" w:hAnsi="Symbol"/>
      </w:rPr>
    </w:lvl>
    <w:lvl w:ilvl="4" w:tplc="19CE45A8">
      <w:numFmt w:val="bullet"/>
      <w:lvlText w:val="o"/>
      <w:lvlJc w:val="left"/>
      <w:pPr>
        <w:ind w:left="3240" w:firstLine="0"/>
      </w:pPr>
      <w:rPr>
        <w:rFonts w:ascii="Courier New" w:hAnsi="Courier New" w:cs="Courier New"/>
      </w:rPr>
    </w:lvl>
    <w:lvl w:ilvl="5" w:tplc="B9823A64">
      <w:numFmt w:val="bullet"/>
      <w:lvlText w:val=""/>
      <w:lvlJc w:val="left"/>
      <w:pPr>
        <w:ind w:left="3960" w:firstLine="0"/>
      </w:pPr>
      <w:rPr>
        <w:rFonts w:ascii="Wingdings" w:eastAsia="Wingdings" w:hAnsi="Wingdings" w:cs="Wingdings"/>
      </w:rPr>
    </w:lvl>
    <w:lvl w:ilvl="6" w:tplc="88326944">
      <w:numFmt w:val="bullet"/>
      <w:lvlText w:val=""/>
      <w:lvlJc w:val="left"/>
      <w:pPr>
        <w:ind w:left="4680" w:firstLine="0"/>
      </w:pPr>
      <w:rPr>
        <w:rFonts w:ascii="Symbol" w:hAnsi="Symbol"/>
      </w:rPr>
    </w:lvl>
    <w:lvl w:ilvl="7" w:tplc="F328DBC0">
      <w:numFmt w:val="bullet"/>
      <w:lvlText w:val="o"/>
      <w:lvlJc w:val="left"/>
      <w:pPr>
        <w:ind w:left="5400" w:firstLine="0"/>
      </w:pPr>
      <w:rPr>
        <w:rFonts w:ascii="Courier New" w:hAnsi="Courier New" w:cs="Courier New"/>
      </w:rPr>
    </w:lvl>
    <w:lvl w:ilvl="8" w:tplc="11C2B1AA">
      <w:numFmt w:val="bullet"/>
      <w:lvlText w:val=""/>
      <w:lvlJc w:val="left"/>
      <w:pPr>
        <w:ind w:left="6120" w:firstLine="0"/>
      </w:pPr>
      <w:rPr>
        <w:rFonts w:ascii="Wingdings" w:eastAsia="Wingdings" w:hAnsi="Wingdings" w:cs="Wingdings"/>
      </w:rPr>
    </w:lvl>
  </w:abstractNum>
  <w:abstractNum w:abstractNumId="21" w15:restartNumberingAfterBreak="0">
    <w:nsid w:val="1C691523"/>
    <w:multiLevelType w:val="hybridMultilevel"/>
    <w:tmpl w:val="040A5CBE"/>
    <w:name w:val="Numbered list 32"/>
    <w:lvl w:ilvl="0" w:tplc="7E3E922A">
      <w:numFmt w:val="bullet"/>
      <w:lvlText w:val=""/>
      <w:lvlJc w:val="left"/>
      <w:pPr>
        <w:ind w:left="360" w:firstLine="0"/>
      </w:pPr>
      <w:rPr>
        <w:rFonts w:ascii="Wingdings" w:hAnsi="Wingdings"/>
        <w:color w:val="002060"/>
      </w:rPr>
    </w:lvl>
    <w:lvl w:ilvl="1" w:tplc="DBF8477A">
      <w:numFmt w:val="bullet"/>
      <w:lvlText w:val="o"/>
      <w:lvlJc w:val="left"/>
      <w:pPr>
        <w:ind w:left="1080" w:firstLine="0"/>
      </w:pPr>
      <w:rPr>
        <w:rFonts w:ascii="Courier New" w:hAnsi="Courier New" w:cs="Courier New"/>
      </w:rPr>
    </w:lvl>
    <w:lvl w:ilvl="2" w:tplc="6A9428A0">
      <w:numFmt w:val="bullet"/>
      <w:lvlText w:val=""/>
      <w:lvlJc w:val="left"/>
      <w:pPr>
        <w:ind w:left="1800" w:firstLine="0"/>
      </w:pPr>
      <w:rPr>
        <w:rFonts w:ascii="Wingdings" w:eastAsia="Wingdings" w:hAnsi="Wingdings" w:cs="Wingdings"/>
      </w:rPr>
    </w:lvl>
    <w:lvl w:ilvl="3" w:tplc="CA665052">
      <w:numFmt w:val="bullet"/>
      <w:lvlText w:val=""/>
      <w:lvlJc w:val="left"/>
      <w:pPr>
        <w:ind w:left="2520" w:firstLine="0"/>
      </w:pPr>
      <w:rPr>
        <w:rFonts w:ascii="Symbol" w:hAnsi="Symbol"/>
      </w:rPr>
    </w:lvl>
    <w:lvl w:ilvl="4" w:tplc="B22E26F0">
      <w:numFmt w:val="bullet"/>
      <w:lvlText w:val="o"/>
      <w:lvlJc w:val="left"/>
      <w:pPr>
        <w:ind w:left="3240" w:firstLine="0"/>
      </w:pPr>
      <w:rPr>
        <w:rFonts w:ascii="Courier New" w:hAnsi="Courier New" w:cs="Courier New"/>
      </w:rPr>
    </w:lvl>
    <w:lvl w:ilvl="5" w:tplc="35BE4A02">
      <w:numFmt w:val="bullet"/>
      <w:lvlText w:val=""/>
      <w:lvlJc w:val="left"/>
      <w:pPr>
        <w:ind w:left="3960" w:firstLine="0"/>
      </w:pPr>
      <w:rPr>
        <w:rFonts w:ascii="Wingdings" w:eastAsia="Wingdings" w:hAnsi="Wingdings" w:cs="Wingdings"/>
      </w:rPr>
    </w:lvl>
    <w:lvl w:ilvl="6" w:tplc="C06A2D1A">
      <w:numFmt w:val="bullet"/>
      <w:lvlText w:val=""/>
      <w:lvlJc w:val="left"/>
      <w:pPr>
        <w:ind w:left="4680" w:firstLine="0"/>
      </w:pPr>
      <w:rPr>
        <w:rFonts w:ascii="Symbol" w:hAnsi="Symbol"/>
      </w:rPr>
    </w:lvl>
    <w:lvl w:ilvl="7" w:tplc="CA64DACC">
      <w:numFmt w:val="bullet"/>
      <w:lvlText w:val="o"/>
      <w:lvlJc w:val="left"/>
      <w:pPr>
        <w:ind w:left="5400" w:firstLine="0"/>
      </w:pPr>
      <w:rPr>
        <w:rFonts w:ascii="Courier New" w:hAnsi="Courier New" w:cs="Courier New"/>
      </w:rPr>
    </w:lvl>
    <w:lvl w:ilvl="8" w:tplc="83C81A66">
      <w:numFmt w:val="bullet"/>
      <w:lvlText w:val=""/>
      <w:lvlJc w:val="left"/>
      <w:pPr>
        <w:ind w:left="6120" w:firstLine="0"/>
      </w:pPr>
      <w:rPr>
        <w:rFonts w:ascii="Wingdings" w:eastAsia="Wingdings" w:hAnsi="Wingdings" w:cs="Wingdings"/>
      </w:rPr>
    </w:lvl>
  </w:abstractNum>
  <w:abstractNum w:abstractNumId="22" w15:restartNumberingAfterBreak="0">
    <w:nsid w:val="1E1838A2"/>
    <w:multiLevelType w:val="hybridMultilevel"/>
    <w:tmpl w:val="DB12F27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1E8633F1"/>
    <w:multiLevelType w:val="hybridMultilevel"/>
    <w:tmpl w:val="D6229744"/>
    <w:name w:val="Numbered list 37"/>
    <w:lvl w:ilvl="0" w:tplc="8BDABD52">
      <w:numFmt w:val="bullet"/>
      <w:lvlText w:val=""/>
      <w:lvlJc w:val="left"/>
      <w:pPr>
        <w:ind w:left="1080" w:firstLine="0"/>
      </w:pPr>
      <w:rPr>
        <w:rFonts w:ascii="Wingdings" w:hAnsi="Wingdings"/>
      </w:rPr>
    </w:lvl>
    <w:lvl w:ilvl="1" w:tplc="653C1AEA">
      <w:numFmt w:val="bullet"/>
      <w:lvlText w:val="o"/>
      <w:lvlJc w:val="left"/>
      <w:pPr>
        <w:ind w:left="1800" w:firstLine="0"/>
      </w:pPr>
      <w:rPr>
        <w:rFonts w:ascii="Courier New" w:hAnsi="Courier New" w:cs="Courier New"/>
      </w:rPr>
    </w:lvl>
    <w:lvl w:ilvl="2" w:tplc="F73C534A">
      <w:numFmt w:val="bullet"/>
      <w:lvlText w:val=""/>
      <w:lvlJc w:val="left"/>
      <w:pPr>
        <w:ind w:left="2520" w:firstLine="0"/>
      </w:pPr>
      <w:rPr>
        <w:rFonts w:ascii="Wingdings" w:eastAsia="Wingdings" w:hAnsi="Wingdings" w:cs="Wingdings"/>
      </w:rPr>
    </w:lvl>
    <w:lvl w:ilvl="3" w:tplc="BFE8BC84">
      <w:numFmt w:val="bullet"/>
      <w:lvlText w:val=""/>
      <w:lvlJc w:val="left"/>
      <w:pPr>
        <w:ind w:left="3240" w:firstLine="0"/>
      </w:pPr>
      <w:rPr>
        <w:rFonts w:ascii="Symbol" w:hAnsi="Symbol"/>
      </w:rPr>
    </w:lvl>
    <w:lvl w:ilvl="4" w:tplc="839C7A58">
      <w:numFmt w:val="bullet"/>
      <w:lvlText w:val="o"/>
      <w:lvlJc w:val="left"/>
      <w:pPr>
        <w:ind w:left="3960" w:firstLine="0"/>
      </w:pPr>
      <w:rPr>
        <w:rFonts w:ascii="Courier New" w:hAnsi="Courier New" w:cs="Courier New"/>
      </w:rPr>
    </w:lvl>
    <w:lvl w:ilvl="5" w:tplc="F048B5FC">
      <w:numFmt w:val="bullet"/>
      <w:lvlText w:val=""/>
      <w:lvlJc w:val="left"/>
      <w:pPr>
        <w:ind w:left="4680" w:firstLine="0"/>
      </w:pPr>
      <w:rPr>
        <w:rFonts w:ascii="Wingdings" w:eastAsia="Wingdings" w:hAnsi="Wingdings" w:cs="Wingdings"/>
      </w:rPr>
    </w:lvl>
    <w:lvl w:ilvl="6" w:tplc="0C9ACEEE">
      <w:numFmt w:val="bullet"/>
      <w:lvlText w:val=""/>
      <w:lvlJc w:val="left"/>
      <w:pPr>
        <w:ind w:left="5400" w:firstLine="0"/>
      </w:pPr>
      <w:rPr>
        <w:rFonts w:ascii="Symbol" w:hAnsi="Symbol"/>
      </w:rPr>
    </w:lvl>
    <w:lvl w:ilvl="7" w:tplc="29CE4790">
      <w:numFmt w:val="bullet"/>
      <w:lvlText w:val="o"/>
      <w:lvlJc w:val="left"/>
      <w:pPr>
        <w:ind w:left="6120" w:firstLine="0"/>
      </w:pPr>
      <w:rPr>
        <w:rFonts w:ascii="Courier New" w:hAnsi="Courier New" w:cs="Courier New"/>
      </w:rPr>
    </w:lvl>
    <w:lvl w:ilvl="8" w:tplc="DF08D2FA">
      <w:numFmt w:val="bullet"/>
      <w:lvlText w:val=""/>
      <w:lvlJc w:val="left"/>
      <w:pPr>
        <w:ind w:left="6840" w:firstLine="0"/>
      </w:pPr>
      <w:rPr>
        <w:rFonts w:ascii="Wingdings" w:eastAsia="Wingdings" w:hAnsi="Wingdings" w:cs="Wingdings"/>
      </w:rPr>
    </w:lvl>
  </w:abstractNum>
  <w:abstractNum w:abstractNumId="24" w15:restartNumberingAfterBreak="0">
    <w:nsid w:val="1E91696F"/>
    <w:multiLevelType w:val="hybridMultilevel"/>
    <w:tmpl w:val="29445D7C"/>
    <w:name w:val="Numbered list 62"/>
    <w:lvl w:ilvl="0" w:tplc="DBD2B612">
      <w:numFmt w:val="bullet"/>
      <w:lvlText w:val=""/>
      <w:lvlJc w:val="left"/>
      <w:pPr>
        <w:ind w:left="360" w:firstLine="0"/>
      </w:pPr>
      <w:rPr>
        <w:rFonts w:ascii="Symbol" w:hAnsi="Symbol"/>
      </w:rPr>
    </w:lvl>
    <w:lvl w:ilvl="1" w:tplc="3F900454">
      <w:numFmt w:val="bullet"/>
      <w:lvlText w:val="o"/>
      <w:lvlJc w:val="left"/>
      <w:pPr>
        <w:ind w:left="1080" w:firstLine="0"/>
      </w:pPr>
      <w:rPr>
        <w:rFonts w:ascii="Courier New" w:hAnsi="Courier New" w:cs="Courier New"/>
      </w:rPr>
    </w:lvl>
    <w:lvl w:ilvl="2" w:tplc="7E6EBD0E">
      <w:numFmt w:val="bullet"/>
      <w:lvlText w:val=""/>
      <w:lvlJc w:val="left"/>
      <w:pPr>
        <w:ind w:left="1800" w:firstLine="0"/>
      </w:pPr>
      <w:rPr>
        <w:rFonts w:ascii="Wingdings" w:eastAsia="Wingdings" w:hAnsi="Wingdings" w:cs="Wingdings"/>
      </w:rPr>
    </w:lvl>
    <w:lvl w:ilvl="3" w:tplc="6A2C9CB6">
      <w:numFmt w:val="bullet"/>
      <w:lvlText w:val=""/>
      <w:lvlJc w:val="left"/>
      <w:pPr>
        <w:ind w:left="2520" w:firstLine="0"/>
      </w:pPr>
      <w:rPr>
        <w:rFonts w:ascii="Symbol" w:hAnsi="Symbol"/>
      </w:rPr>
    </w:lvl>
    <w:lvl w:ilvl="4" w:tplc="9AB492AC">
      <w:numFmt w:val="bullet"/>
      <w:lvlText w:val="o"/>
      <w:lvlJc w:val="left"/>
      <w:pPr>
        <w:ind w:left="3240" w:firstLine="0"/>
      </w:pPr>
      <w:rPr>
        <w:rFonts w:ascii="Courier New" w:hAnsi="Courier New" w:cs="Courier New"/>
      </w:rPr>
    </w:lvl>
    <w:lvl w:ilvl="5" w:tplc="4FF4D732">
      <w:numFmt w:val="bullet"/>
      <w:lvlText w:val=""/>
      <w:lvlJc w:val="left"/>
      <w:pPr>
        <w:ind w:left="3960" w:firstLine="0"/>
      </w:pPr>
      <w:rPr>
        <w:rFonts w:ascii="Wingdings" w:eastAsia="Wingdings" w:hAnsi="Wingdings" w:cs="Wingdings"/>
      </w:rPr>
    </w:lvl>
    <w:lvl w:ilvl="6" w:tplc="20DAC7FC">
      <w:numFmt w:val="bullet"/>
      <w:lvlText w:val=""/>
      <w:lvlJc w:val="left"/>
      <w:pPr>
        <w:ind w:left="4680" w:firstLine="0"/>
      </w:pPr>
      <w:rPr>
        <w:rFonts w:ascii="Symbol" w:hAnsi="Symbol"/>
      </w:rPr>
    </w:lvl>
    <w:lvl w:ilvl="7" w:tplc="BDCA777E">
      <w:numFmt w:val="bullet"/>
      <w:lvlText w:val="o"/>
      <w:lvlJc w:val="left"/>
      <w:pPr>
        <w:ind w:left="5400" w:firstLine="0"/>
      </w:pPr>
      <w:rPr>
        <w:rFonts w:ascii="Courier New" w:hAnsi="Courier New" w:cs="Courier New"/>
      </w:rPr>
    </w:lvl>
    <w:lvl w:ilvl="8" w:tplc="A6463DDE">
      <w:numFmt w:val="bullet"/>
      <w:lvlText w:val=""/>
      <w:lvlJc w:val="left"/>
      <w:pPr>
        <w:ind w:left="6120" w:firstLine="0"/>
      </w:pPr>
      <w:rPr>
        <w:rFonts w:ascii="Wingdings" w:eastAsia="Wingdings" w:hAnsi="Wingdings" w:cs="Wingdings"/>
      </w:rPr>
    </w:lvl>
  </w:abstractNum>
  <w:abstractNum w:abstractNumId="25" w15:restartNumberingAfterBreak="0">
    <w:nsid w:val="1EBB1202"/>
    <w:multiLevelType w:val="hybridMultilevel"/>
    <w:tmpl w:val="05EC7E38"/>
    <w:name w:val="Numbered list 71"/>
    <w:lvl w:ilvl="0" w:tplc="C15C9CEE">
      <w:start w:val="1"/>
      <w:numFmt w:val="lowerLetter"/>
      <w:lvlText w:val="%1)"/>
      <w:lvlJc w:val="left"/>
      <w:pPr>
        <w:ind w:left="644" w:firstLine="0"/>
      </w:pPr>
    </w:lvl>
    <w:lvl w:ilvl="1" w:tplc="FD1EEA78">
      <w:start w:val="1"/>
      <w:numFmt w:val="lowerLetter"/>
      <w:lvlText w:val="%2."/>
      <w:lvlJc w:val="left"/>
      <w:pPr>
        <w:ind w:left="1364" w:firstLine="0"/>
      </w:pPr>
    </w:lvl>
    <w:lvl w:ilvl="2" w:tplc="7EBA2908">
      <w:start w:val="1"/>
      <w:numFmt w:val="lowerRoman"/>
      <w:lvlText w:val="%3."/>
      <w:lvlJc w:val="left"/>
      <w:pPr>
        <w:ind w:left="2264" w:firstLine="0"/>
      </w:pPr>
    </w:lvl>
    <w:lvl w:ilvl="3" w:tplc="6DC20F12">
      <w:start w:val="1"/>
      <w:numFmt w:val="decimal"/>
      <w:lvlText w:val="%4."/>
      <w:lvlJc w:val="left"/>
      <w:pPr>
        <w:ind w:left="2804" w:firstLine="0"/>
      </w:pPr>
    </w:lvl>
    <w:lvl w:ilvl="4" w:tplc="70502A48">
      <w:start w:val="1"/>
      <w:numFmt w:val="lowerLetter"/>
      <w:lvlText w:val="%5."/>
      <w:lvlJc w:val="left"/>
      <w:pPr>
        <w:ind w:left="3524" w:firstLine="0"/>
      </w:pPr>
    </w:lvl>
    <w:lvl w:ilvl="5" w:tplc="87A2ECF8">
      <w:start w:val="1"/>
      <w:numFmt w:val="lowerRoman"/>
      <w:lvlText w:val="%6."/>
      <w:lvlJc w:val="left"/>
      <w:pPr>
        <w:ind w:left="4424" w:firstLine="0"/>
      </w:pPr>
    </w:lvl>
    <w:lvl w:ilvl="6" w:tplc="72A6E404">
      <w:start w:val="1"/>
      <w:numFmt w:val="decimal"/>
      <w:lvlText w:val="%7."/>
      <w:lvlJc w:val="left"/>
      <w:pPr>
        <w:ind w:left="4964" w:firstLine="0"/>
      </w:pPr>
    </w:lvl>
    <w:lvl w:ilvl="7" w:tplc="34003A90">
      <w:start w:val="1"/>
      <w:numFmt w:val="lowerLetter"/>
      <w:lvlText w:val="%8."/>
      <w:lvlJc w:val="left"/>
      <w:pPr>
        <w:ind w:left="5684" w:firstLine="0"/>
      </w:pPr>
    </w:lvl>
    <w:lvl w:ilvl="8" w:tplc="2F54F1CC">
      <w:start w:val="1"/>
      <w:numFmt w:val="lowerRoman"/>
      <w:lvlText w:val="%9."/>
      <w:lvlJc w:val="left"/>
      <w:pPr>
        <w:ind w:left="6584" w:firstLine="0"/>
      </w:pPr>
    </w:lvl>
  </w:abstractNum>
  <w:abstractNum w:abstractNumId="26" w15:restartNumberingAfterBreak="0">
    <w:nsid w:val="1F720C6D"/>
    <w:multiLevelType w:val="hybridMultilevel"/>
    <w:tmpl w:val="A698947A"/>
    <w:name w:val="Numbered list 60"/>
    <w:lvl w:ilvl="0" w:tplc="77FA1CB2">
      <w:start w:val="1"/>
      <w:numFmt w:val="lowerLetter"/>
      <w:lvlText w:val="%1."/>
      <w:lvlJc w:val="left"/>
      <w:pPr>
        <w:ind w:left="644" w:firstLine="0"/>
      </w:pPr>
    </w:lvl>
    <w:lvl w:ilvl="1" w:tplc="502E8DFE">
      <w:start w:val="1"/>
      <w:numFmt w:val="lowerLetter"/>
      <w:lvlText w:val="%2."/>
      <w:lvlJc w:val="left"/>
      <w:pPr>
        <w:ind w:left="1364" w:firstLine="0"/>
      </w:pPr>
      <w:rPr>
        <w:color w:val="auto"/>
      </w:rPr>
    </w:lvl>
    <w:lvl w:ilvl="2" w:tplc="F2485EAA">
      <w:start w:val="29"/>
      <w:numFmt w:val="decimal"/>
      <w:lvlText w:val="%3."/>
      <w:lvlJc w:val="left"/>
      <w:pPr>
        <w:ind w:left="2264" w:firstLine="0"/>
      </w:pPr>
    </w:lvl>
    <w:lvl w:ilvl="3" w:tplc="0A084CEC">
      <w:start w:val="15"/>
      <w:numFmt w:val="decimal"/>
      <w:lvlText w:val="%4"/>
      <w:lvlJc w:val="left"/>
      <w:pPr>
        <w:ind w:left="2804" w:firstLine="0"/>
      </w:pPr>
    </w:lvl>
    <w:lvl w:ilvl="4" w:tplc="8A9C16A0">
      <w:start w:val="1"/>
      <w:numFmt w:val="lowerLetter"/>
      <w:lvlText w:val="%5."/>
      <w:lvlJc w:val="left"/>
      <w:pPr>
        <w:ind w:left="3524" w:firstLine="0"/>
      </w:pPr>
    </w:lvl>
    <w:lvl w:ilvl="5" w:tplc="3AA8A15A">
      <w:start w:val="1"/>
      <w:numFmt w:val="lowerRoman"/>
      <w:lvlText w:val="%6."/>
      <w:lvlJc w:val="left"/>
      <w:pPr>
        <w:ind w:left="4424" w:firstLine="0"/>
      </w:pPr>
    </w:lvl>
    <w:lvl w:ilvl="6" w:tplc="94420BAE">
      <w:start w:val="1"/>
      <w:numFmt w:val="decimal"/>
      <w:lvlText w:val="%7."/>
      <w:lvlJc w:val="left"/>
      <w:pPr>
        <w:ind w:left="4964" w:firstLine="0"/>
      </w:pPr>
    </w:lvl>
    <w:lvl w:ilvl="7" w:tplc="6FAEF9B6">
      <w:start w:val="1"/>
      <w:numFmt w:val="lowerLetter"/>
      <w:lvlText w:val="%8."/>
      <w:lvlJc w:val="left"/>
      <w:pPr>
        <w:ind w:left="5684" w:firstLine="0"/>
      </w:pPr>
    </w:lvl>
    <w:lvl w:ilvl="8" w:tplc="62189C92">
      <w:start w:val="1"/>
      <w:numFmt w:val="lowerRoman"/>
      <w:lvlText w:val="%9."/>
      <w:lvlJc w:val="left"/>
      <w:pPr>
        <w:ind w:left="6584" w:firstLine="0"/>
      </w:pPr>
    </w:lvl>
  </w:abstractNum>
  <w:abstractNum w:abstractNumId="27" w15:restartNumberingAfterBreak="0">
    <w:nsid w:val="1FFD63CD"/>
    <w:multiLevelType w:val="hybridMultilevel"/>
    <w:tmpl w:val="129AE6D2"/>
    <w:name w:val="Numbered list 22"/>
    <w:lvl w:ilvl="0" w:tplc="AD24B80C">
      <w:numFmt w:val="bullet"/>
      <w:lvlText w:val=""/>
      <w:lvlJc w:val="left"/>
      <w:pPr>
        <w:ind w:left="1080" w:firstLine="0"/>
      </w:pPr>
      <w:rPr>
        <w:rFonts w:ascii="Wingdings" w:hAnsi="Wingdings"/>
      </w:rPr>
    </w:lvl>
    <w:lvl w:ilvl="1" w:tplc="28DC0C8C">
      <w:numFmt w:val="bullet"/>
      <w:lvlText w:val="o"/>
      <w:lvlJc w:val="left"/>
      <w:pPr>
        <w:ind w:left="1800" w:firstLine="0"/>
      </w:pPr>
      <w:rPr>
        <w:rFonts w:ascii="Courier New" w:hAnsi="Courier New" w:cs="Courier New"/>
      </w:rPr>
    </w:lvl>
    <w:lvl w:ilvl="2" w:tplc="D42E8756">
      <w:numFmt w:val="bullet"/>
      <w:lvlText w:val=""/>
      <w:lvlJc w:val="left"/>
      <w:pPr>
        <w:ind w:left="2520" w:firstLine="0"/>
      </w:pPr>
      <w:rPr>
        <w:rFonts w:ascii="Wingdings" w:eastAsia="Wingdings" w:hAnsi="Wingdings" w:cs="Wingdings"/>
      </w:rPr>
    </w:lvl>
    <w:lvl w:ilvl="3" w:tplc="9496E764">
      <w:numFmt w:val="bullet"/>
      <w:lvlText w:val=""/>
      <w:lvlJc w:val="left"/>
      <w:pPr>
        <w:ind w:left="3240" w:firstLine="0"/>
      </w:pPr>
      <w:rPr>
        <w:rFonts w:ascii="Symbol" w:hAnsi="Symbol"/>
      </w:rPr>
    </w:lvl>
    <w:lvl w:ilvl="4" w:tplc="A60804DA">
      <w:numFmt w:val="bullet"/>
      <w:lvlText w:val="o"/>
      <w:lvlJc w:val="left"/>
      <w:pPr>
        <w:ind w:left="3960" w:firstLine="0"/>
      </w:pPr>
      <w:rPr>
        <w:rFonts w:ascii="Courier New" w:hAnsi="Courier New" w:cs="Courier New"/>
      </w:rPr>
    </w:lvl>
    <w:lvl w:ilvl="5" w:tplc="8BA80E10">
      <w:numFmt w:val="bullet"/>
      <w:lvlText w:val=""/>
      <w:lvlJc w:val="left"/>
      <w:pPr>
        <w:ind w:left="4680" w:firstLine="0"/>
      </w:pPr>
      <w:rPr>
        <w:rFonts w:ascii="Wingdings" w:eastAsia="Wingdings" w:hAnsi="Wingdings" w:cs="Wingdings"/>
      </w:rPr>
    </w:lvl>
    <w:lvl w:ilvl="6" w:tplc="ED4C4042">
      <w:numFmt w:val="bullet"/>
      <w:lvlText w:val=""/>
      <w:lvlJc w:val="left"/>
      <w:pPr>
        <w:ind w:left="5400" w:firstLine="0"/>
      </w:pPr>
      <w:rPr>
        <w:rFonts w:ascii="Symbol" w:hAnsi="Symbol"/>
      </w:rPr>
    </w:lvl>
    <w:lvl w:ilvl="7" w:tplc="B164012A">
      <w:numFmt w:val="bullet"/>
      <w:lvlText w:val="o"/>
      <w:lvlJc w:val="left"/>
      <w:pPr>
        <w:ind w:left="6120" w:firstLine="0"/>
      </w:pPr>
      <w:rPr>
        <w:rFonts w:ascii="Courier New" w:hAnsi="Courier New" w:cs="Courier New"/>
      </w:rPr>
    </w:lvl>
    <w:lvl w:ilvl="8" w:tplc="027A3C0A">
      <w:numFmt w:val="bullet"/>
      <w:lvlText w:val=""/>
      <w:lvlJc w:val="left"/>
      <w:pPr>
        <w:ind w:left="6840" w:firstLine="0"/>
      </w:pPr>
      <w:rPr>
        <w:rFonts w:ascii="Wingdings" w:eastAsia="Wingdings" w:hAnsi="Wingdings" w:cs="Wingdings"/>
      </w:rPr>
    </w:lvl>
  </w:abstractNum>
  <w:abstractNum w:abstractNumId="28" w15:restartNumberingAfterBreak="0">
    <w:nsid w:val="24B72BC5"/>
    <w:multiLevelType w:val="hybridMultilevel"/>
    <w:tmpl w:val="CC0C9EC0"/>
    <w:name w:val="Numbered list 74"/>
    <w:lvl w:ilvl="0" w:tplc="B7748F5E">
      <w:start w:val="1"/>
      <w:numFmt w:val="lowerLetter"/>
      <w:lvlText w:val="%1)"/>
      <w:lvlJc w:val="left"/>
      <w:pPr>
        <w:ind w:left="568" w:firstLine="0"/>
      </w:pPr>
    </w:lvl>
    <w:lvl w:ilvl="1" w:tplc="9C724FF2">
      <w:start w:val="1"/>
      <w:numFmt w:val="decimal"/>
      <w:lvlText w:val="%2."/>
      <w:lvlJc w:val="left"/>
      <w:pPr>
        <w:ind w:left="1288" w:firstLine="0"/>
      </w:pPr>
    </w:lvl>
    <w:lvl w:ilvl="2" w:tplc="816EE908">
      <w:start w:val="1"/>
      <w:numFmt w:val="lowerRoman"/>
      <w:lvlText w:val="%3."/>
      <w:lvlJc w:val="left"/>
      <w:pPr>
        <w:ind w:left="2188" w:firstLine="0"/>
      </w:pPr>
    </w:lvl>
    <w:lvl w:ilvl="3" w:tplc="9ABED1D2">
      <w:start w:val="1"/>
      <w:numFmt w:val="decimal"/>
      <w:lvlText w:val="%4."/>
      <w:lvlJc w:val="left"/>
      <w:pPr>
        <w:ind w:left="2728" w:firstLine="0"/>
      </w:pPr>
    </w:lvl>
    <w:lvl w:ilvl="4" w:tplc="2674A7E2">
      <w:start w:val="1"/>
      <w:numFmt w:val="lowerLetter"/>
      <w:lvlText w:val="%5."/>
      <w:lvlJc w:val="left"/>
      <w:pPr>
        <w:ind w:left="3448" w:firstLine="0"/>
      </w:pPr>
    </w:lvl>
    <w:lvl w:ilvl="5" w:tplc="35B24146">
      <w:start w:val="1"/>
      <w:numFmt w:val="lowerRoman"/>
      <w:lvlText w:val="%6."/>
      <w:lvlJc w:val="left"/>
      <w:pPr>
        <w:ind w:left="4348" w:firstLine="0"/>
      </w:pPr>
    </w:lvl>
    <w:lvl w:ilvl="6" w:tplc="82A0D5BE">
      <w:start w:val="1"/>
      <w:numFmt w:val="decimal"/>
      <w:lvlText w:val="%7."/>
      <w:lvlJc w:val="left"/>
      <w:pPr>
        <w:ind w:left="4888" w:firstLine="0"/>
      </w:pPr>
    </w:lvl>
    <w:lvl w:ilvl="7" w:tplc="9564B0D2">
      <w:start w:val="1"/>
      <w:numFmt w:val="lowerLetter"/>
      <w:lvlText w:val="%8."/>
      <w:lvlJc w:val="left"/>
      <w:pPr>
        <w:ind w:left="5608" w:firstLine="0"/>
      </w:pPr>
    </w:lvl>
    <w:lvl w:ilvl="8" w:tplc="E0466698">
      <w:start w:val="1"/>
      <w:numFmt w:val="lowerRoman"/>
      <w:lvlText w:val="%9."/>
      <w:lvlJc w:val="left"/>
      <w:pPr>
        <w:ind w:left="6508" w:firstLine="0"/>
      </w:pPr>
    </w:lvl>
  </w:abstractNum>
  <w:abstractNum w:abstractNumId="29" w15:restartNumberingAfterBreak="0">
    <w:nsid w:val="25A86221"/>
    <w:multiLevelType w:val="hybridMultilevel"/>
    <w:tmpl w:val="C256D59A"/>
    <w:name w:val="Numbered list 14"/>
    <w:lvl w:ilvl="0" w:tplc="118A38D0">
      <w:numFmt w:val="bullet"/>
      <w:lvlText w:val=""/>
      <w:lvlJc w:val="left"/>
      <w:pPr>
        <w:ind w:left="360" w:firstLine="0"/>
      </w:pPr>
      <w:rPr>
        <w:rFonts w:ascii="Wingdings" w:hAnsi="Wingdings"/>
        <w:color w:val="365F91"/>
      </w:rPr>
    </w:lvl>
    <w:lvl w:ilvl="1" w:tplc="FDF40A9A">
      <w:numFmt w:val="bullet"/>
      <w:lvlText w:val="o"/>
      <w:lvlJc w:val="left"/>
      <w:pPr>
        <w:ind w:left="1080" w:firstLine="0"/>
      </w:pPr>
      <w:rPr>
        <w:rFonts w:ascii="Courier New" w:hAnsi="Courier New" w:cs="Courier New"/>
      </w:rPr>
    </w:lvl>
    <w:lvl w:ilvl="2" w:tplc="00AC2898">
      <w:numFmt w:val="bullet"/>
      <w:lvlText w:val=""/>
      <w:lvlJc w:val="left"/>
      <w:pPr>
        <w:ind w:left="1800" w:firstLine="0"/>
      </w:pPr>
      <w:rPr>
        <w:rFonts w:ascii="Wingdings" w:eastAsia="Wingdings" w:hAnsi="Wingdings" w:cs="Wingdings"/>
      </w:rPr>
    </w:lvl>
    <w:lvl w:ilvl="3" w:tplc="9820AF56">
      <w:numFmt w:val="bullet"/>
      <w:lvlText w:val=""/>
      <w:lvlJc w:val="left"/>
      <w:pPr>
        <w:ind w:left="2520" w:firstLine="0"/>
      </w:pPr>
      <w:rPr>
        <w:rFonts w:ascii="Symbol" w:hAnsi="Symbol"/>
      </w:rPr>
    </w:lvl>
    <w:lvl w:ilvl="4" w:tplc="237238B4">
      <w:numFmt w:val="bullet"/>
      <w:lvlText w:val="o"/>
      <w:lvlJc w:val="left"/>
      <w:pPr>
        <w:ind w:left="3240" w:firstLine="0"/>
      </w:pPr>
      <w:rPr>
        <w:rFonts w:ascii="Courier New" w:hAnsi="Courier New" w:cs="Courier New"/>
      </w:rPr>
    </w:lvl>
    <w:lvl w:ilvl="5" w:tplc="E518865A">
      <w:numFmt w:val="bullet"/>
      <w:lvlText w:val=""/>
      <w:lvlJc w:val="left"/>
      <w:pPr>
        <w:ind w:left="3960" w:firstLine="0"/>
      </w:pPr>
      <w:rPr>
        <w:rFonts w:ascii="Wingdings" w:eastAsia="Wingdings" w:hAnsi="Wingdings" w:cs="Wingdings"/>
      </w:rPr>
    </w:lvl>
    <w:lvl w:ilvl="6" w:tplc="9F0E6484">
      <w:numFmt w:val="bullet"/>
      <w:lvlText w:val=""/>
      <w:lvlJc w:val="left"/>
      <w:pPr>
        <w:ind w:left="4680" w:firstLine="0"/>
      </w:pPr>
      <w:rPr>
        <w:rFonts w:ascii="Symbol" w:hAnsi="Symbol"/>
      </w:rPr>
    </w:lvl>
    <w:lvl w:ilvl="7" w:tplc="B6185BF6">
      <w:numFmt w:val="bullet"/>
      <w:lvlText w:val="o"/>
      <w:lvlJc w:val="left"/>
      <w:pPr>
        <w:ind w:left="5400" w:firstLine="0"/>
      </w:pPr>
      <w:rPr>
        <w:rFonts w:ascii="Courier New" w:hAnsi="Courier New" w:cs="Courier New"/>
      </w:rPr>
    </w:lvl>
    <w:lvl w:ilvl="8" w:tplc="484298A2">
      <w:numFmt w:val="bullet"/>
      <w:lvlText w:val=""/>
      <w:lvlJc w:val="left"/>
      <w:pPr>
        <w:ind w:left="6120" w:firstLine="0"/>
      </w:pPr>
      <w:rPr>
        <w:rFonts w:ascii="Wingdings" w:eastAsia="Wingdings" w:hAnsi="Wingdings" w:cs="Wingdings"/>
      </w:rPr>
    </w:lvl>
  </w:abstractNum>
  <w:abstractNum w:abstractNumId="30" w15:restartNumberingAfterBreak="0">
    <w:nsid w:val="2B2017EC"/>
    <w:multiLevelType w:val="hybridMultilevel"/>
    <w:tmpl w:val="DD0A6AF8"/>
    <w:name w:val="Numbered list 38"/>
    <w:lvl w:ilvl="0" w:tplc="19227B74">
      <w:start w:val="1"/>
      <w:numFmt w:val="lowerRoman"/>
      <w:lvlText w:val="%1."/>
      <w:lvlJc w:val="left"/>
      <w:pPr>
        <w:ind w:left="1080" w:firstLine="0"/>
      </w:pPr>
    </w:lvl>
    <w:lvl w:ilvl="1" w:tplc="8A46467A">
      <w:numFmt w:val="bullet"/>
      <w:lvlText w:val="o"/>
      <w:lvlJc w:val="left"/>
      <w:pPr>
        <w:ind w:left="1800" w:firstLine="0"/>
      </w:pPr>
      <w:rPr>
        <w:rFonts w:ascii="Courier New" w:hAnsi="Courier New" w:cs="Courier New"/>
      </w:rPr>
    </w:lvl>
    <w:lvl w:ilvl="2" w:tplc="286E80EA">
      <w:numFmt w:val="bullet"/>
      <w:lvlText w:val=""/>
      <w:lvlJc w:val="left"/>
      <w:pPr>
        <w:ind w:left="2520" w:firstLine="0"/>
      </w:pPr>
      <w:rPr>
        <w:rFonts w:ascii="Wingdings" w:eastAsia="Wingdings" w:hAnsi="Wingdings" w:cs="Wingdings"/>
      </w:rPr>
    </w:lvl>
    <w:lvl w:ilvl="3" w:tplc="1F404652">
      <w:numFmt w:val="bullet"/>
      <w:lvlText w:val=""/>
      <w:lvlJc w:val="left"/>
      <w:pPr>
        <w:ind w:left="3240" w:firstLine="0"/>
      </w:pPr>
      <w:rPr>
        <w:rFonts w:ascii="Symbol" w:hAnsi="Symbol"/>
      </w:rPr>
    </w:lvl>
    <w:lvl w:ilvl="4" w:tplc="38463C8C">
      <w:numFmt w:val="bullet"/>
      <w:lvlText w:val="o"/>
      <w:lvlJc w:val="left"/>
      <w:pPr>
        <w:ind w:left="3960" w:firstLine="0"/>
      </w:pPr>
      <w:rPr>
        <w:rFonts w:ascii="Courier New" w:hAnsi="Courier New" w:cs="Courier New"/>
      </w:rPr>
    </w:lvl>
    <w:lvl w:ilvl="5" w:tplc="14A69892">
      <w:numFmt w:val="bullet"/>
      <w:lvlText w:val=""/>
      <w:lvlJc w:val="left"/>
      <w:pPr>
        <w:ind w:left="4680" w:firstLine="0"/>
      </w:pPr>
      <w:rPr>
        <w:rFonts w:ascii="Wingdings" w:eastAsia="Wingdings" w:hAnsi="Wingdings" w:cs="Wingdings"/>
      </w:rPr>
    </w:lvl>
    <w:lvl w:ilvl="6" w:tplc="886AC9D8">
      <w:numFmt w:val="bullet"/>
      <w:lvlText w:val=""/>
      <w:lvlJc w:val="left"/>
      <w:pPr>
        <w:ind w:left="5400" w:firstLine="0"/>
      </w:pPr>
      <w:rPr>
        <w:rFonts w:ascii="Symbol" w:hAnsi="Symbol"/>
      </w:rPr>
    </w:lvl>
    <w:lvl w:ilvl="7" w:tplc="F524F810">
      <w:numFmt w:val="bullet"/>
      <w:lvlText w:val="o"/>
      <w:lvlJc w:val="left"/>
      <w:pPr>
        <w:ind w:left="6120" w:firstLine="0"/>
      </w:pPr>
      <w:rPr>
        <w:rFonts w:ascii="Courier New" w:hAnsi="Courier New" w:cs="Courier New"/>
      </w:rPr>
    </w:lvl>
    <w:lvl w:ilvl="8" w:tplc="1FAEBCD8">
      <w:numFmt w:val="bullet"/>
      <w:lvlText w:val=""/>
      <w:lvlJc w:val="left"/>
      <w:pPr>
        <w:ind w:left="6840" w:firstLine="0"/>
      </w:pPr>
      <w:rPr>
        <w:rFonts w:ascii="Wingdings" w:eastAsia="Wingdings" w:hAnsi="Wingdings" w:cs="Wingdings"/>
      </w:rPr>
    </w:lvl>
  </w:abstractNum>
  <w:abstractNum w:abstractNumId="31" w15:restartNumberingAfterBreak="0">
    <w:nsid w:val="2C880B03"/>
    <w:multiLevelType w:val="hybridMultilevel"/>
    <w:tmpl w:val="2A3EFE26"/>
    <w:name w:val="Numbered list 16"/>
    <w:lvl w:ilvl="0" w:tplc="AF944A4A">
      <w:numFmt w:val="bullet"/>
      <w:lvlText w:val=""/>
      <w:lvlJc w:val="left"/>
      <w:pPr>
        <w:ind w:left="360" w:firstLine="0"/>
      </w:pPr>
      <w:rPr>
        <w:rFonts w:ascii="Wingdings" w:hAnsi="Wingdings"/>
      </w:rPr>
    </w:lvl>
    <w:lvl w:ilvl="1" w:tplc="7ED6652E">
      <w:numFmt w:val="bullet"/>
      <w:lvlText w:val="o"/>
      <w:lvlJc w:val="left"/>
      <w:pPr>
        <w:ind w:left="1080" w:firstLine="0"/>
      </w:pPr>
      <w:rPr>
        <w:rFonts w:ascii="Courier New" w:hAnsi="Courier New" w:cs="Courier New"/>
      </w:rPr>
    </w:lvl>
    <w:lvl w:ilvl="2" w:tplc="354C07D8">
      <w:numFmt w:val="bullet"/>
      <w:lvlText w:val=""/>
      <w:lvlJc w:val="left"/>
      <w:pPr>
        <w:ind w:left="1800" w:firstLine="0"/>
      </w:pPr>
      <w:rPr>
        <w:rFonts w:ascii="Wingdings" w:eastAsia="Wingdings" w:hAnsi="Wingdings" w:cs="Wingdings"/>
      </w:rPr>
    </w:lvl>
    <w:lvl w:ilvl="3" w:tplc="26002244">
      <w:numFmt w:val="bullet"/>
      <w:lvlText w:val=""/>
      <w:lvlJc w:val="left"/>
      <w:pPr>
        <w:ind w:left="2520" w:firstLine="0"/>
      </w:pPr>
      <w:rPr>
        <w:rFonts w:ascii="Symbol" w:hAnsi="Symbol"/>
      </w:rPr>
    </w:lvl>
    <w:lvl w:ilvl="4" w:tplc="1284AB18">
      <w:numFmt w:val="bullet"/>
      <w:lvlText w:val="o"/>
      <w:lvlJc w:val="left"/>
      <w:pPr>
        <w:ind w:left="3240" w:firstLine="0"/>
      </w:pPr>
      <w:rPr>
        <w:rFonts w:ascii="Courier New" w:hAnsi="Courier New" w:cs="Courier New"/>
      </w:rPr>
    </w:lvl>
    <w:lvl w:ilvl="5" w:tplc="3BA8E710">
      <w:numFmt w:val="bullet"/>
      <w:lvlText w:val=""/>
      <w:lvlJc w:val="left"/>
      <w:pPr>
        <w:ind w:left="3960" w:firstLine="0"/>
      </w:pPr>
      <w:rPr>
        <w:rFonts w:ascii="Wingdings" w:eastAsia="Wingdings" w:hAnsi="Wingdings" w:cs="Wingdings"/>
      </w:rPr>
    </w:lvl>
    <w:lvl w:ilvl="6" w:tplc="E11A1D04">
      <w:numFmt w:val="bullet"/>
      <w:lvlText w:val=""/>
      <w:lvlJc w:val="left"/>
      <w:pPr>
        <w:ind w:left="4680" w:firstLine="0"/>
      </w:pPr>
      <w:rPr>
        <w:rFonts w:ascii="Symbol" w:hAnsi="Symbol"/>
      </w:rPr>
    </w:lvl>
    <w:lvl w:ilvl="7" w:tplc="A9B0546A">
      <w:numFmt w:val="bullet"/>
      <w:lvlText w:val="o"/>
      <w:lvlJc w:val="left"/>
      <w:pPr>
        <w:ind w:left="5400" w:firstLine="0"/>
      </w:pPr>
      <w:rPr>
        <w:rFonts w:ascii="Courier New" w:hAnsi="Courier New" w:cs="Courier New"/>
      </w:rPr>
    </w:lvl>
    <w:lvl w:ilvl="8" w:tplc="CDC6BA92">
      <w:numFmt w:val="bullet"/>
      <w:lvlText w:val=""/>
      <w:lvlJc w:val="left"/>
      <w:pPr>
        <w:ind w:left="6120" w:firstLine="0"/>
      </w:pPr>
      <w:rPr>
        <w:rFonts w:ascii="Wingdings" w:eastAsia="Wingdings" w:hAnsi="Wingdings" w:cs="Wingdings"/>
      </w:rPr>
    </w:lvl>
  </w:abstractNum>
  <w:abstractNum w:abstractNumId="32" w15:restartNumberingAfterBreak="0">
    <w:nsid w:val="2E2C078C"/>
    <w:multiLevelType w:val="hybridMultilevel"/>
    <w:tmpl w:val="4E16FB92"/>
    <w:name w:val="Numbered list 67"/>
    <w:lvl w:ilvl="0" w:tplc="93047124">
      <w:numFmt w:val="bullet"/>
      <w:lvlText w:val=""/>
      <w:lvlJc w:val="left"/>
      <w:pPr>
        <w:ind w:left="360" w:firstLine="0"/>
      </w:pPr>
      <w:rPr>
        <w:rFonts w:ascii="Wingdings" w:hAnsi="Wingdings"/>
        <w:color w:val="002060"/>
      </w:rPr>
    </w:lvl>
    <w:lvl w:ilvl="1" w:tplc="082CD9B8">
      <w:numFmt w:val="bullet"/>
      <w:lvlText w:val="o"/>
      <w:lvlJc w:val="left"/>
      <w:pPr>
        <w:ind w:left="1080" w:firstLine="0"/>
      </w:pPr>
      <w:rPr>
        <w:rFonts w:ascii="Courier New" w:hAnsi="Courier New" w:cs="Courier New"/>
      </w:rPr>
    </w:lvl>
    <w:lvl w:ilvl="2" w:tplc="07F24EF0">
      <w:numFmt w:val="bullet"/>
      <w:lvlText w:val=""/>
      <w:lvlJc w:val="left"/>
      <w:pPr>
        <w:ind w:left="1800" w:firstLine="0"/>
      </w:pPr>
      <w:rPr>
        <w:rFonts w:ascii="Wingdings" w:eastAsia="Wingdings" w:hAnsi="Wingdings" w:cs="Wingdings"/>
      </w:rPr>
    </w:lvl>
    <w:lvl w:ilvl="3" w:tplc="E4CAC686">
      <w:numFmt w:val="bullet"/>
      <w:lvlText w:val=""/>
      <w:lvlJc w:val="left"/>
      <w:pPr>
        <w:ind w:left="2520" w:firstLine="0"/>
      </w:pPr>
      <w:rPr>
        <w:rFonts w:ascii="Symbol" w:hAnsi="Symbol"/>
      </w:rPr>
    </w:lvl>
    <w:lvl w:ilvl="4" w:tplc="B6789FDE">
      <w:numFmt w:val="bullet"/>
      <w:lvlText w:val="o"/>
      <w:lvlJc w:val="left"/>
      <w:pPr>
        <w:ind w:left="3240" w:firstLine="0"/>
      </w:pPr>
      <w:rPr>
        <w:rFonts w:ascii="Courier New" w:hAnsi="Courier New" w:cs="Courier New"/>
      </w:rPr>
    </w:lvl>
    <w:lvl w:ilvl="5" w:tplc="7708CD12">
      <w:numFmt w:val="bullet"/>
      <w:lvlText w:val=""/>
      <w:lvlJc w:val="left"/>
      <w:pPr>
        <w:ind w:left="3960" w:firstLine="0"/>
      </w:pPr>
      <w:rPr>
        <w:rFonts w:ascii="Wingdings" w:eastAsia="Wingdings" w:hAnsi="Wingdings" w:cs="Wingdings"/>
      </w:rPr>
    </w:lvl>
    <w:lvl w:ilvl="6" w:tplc="BD0A9FF8">
      <w:numFmt w:val="bullet"/>
      <w:lvlText w:val=""/>
      <w:lvlJc w:val="left"/>
      <w:pPr>
        <w:ind w:left="4680" w:firstLine="0"/>
      </w:pPr>
      <w:rPr>
        <w:rFonts w:ascii="Symbol" w:hAnsi="Symbol"/>
      </w:rPr>
    </w:lvl>
    <w:lvl w:ilvl="7" w:tplc="6E146452">
      <w:numFmt w:val="bullet"/>
      <w:lvlText w:val="o"/>
      <w:lvlJc w:val="left"/>
      <w:pPr>
        <w:ind w:left="5400" w:firstLine="0"/>
      </w:pPr>
      <w:rPr>
        <w:rFonts w:ascii="Courier New" w:hAnsi="Courier New" w:cs="Courier New"/>
      </w:rPr>
    </w:lvl>
    <w:lvl w:ilvl="8" w:tplc="0706D3E6">
      <w:numFmt w:val="bullet"/>
      <w:lvlText w:val=""/>
      <w:lvlJc w:val="left"/>
      <w:pPr>
        <w:ind w:left="6120" w:firstLine="0"/>
      </w:pPr>
      <w:rPr>
        <w:rFonts w:ascii="Wingdings" w:eastAsia="Wingdings" w:hAnsi="Wingdings" w:cs="Wingdings"/>
      </w:rPr>
    </w:lvl>
  </w:abstractNum>
  <w:abstractNum w:abstractNumId="33" w15:restartNumberingAfterBreak="0">
    <w:nsid w:val="2FFE5551"/>
    <w:multiLevelType w:val="hybridMultilevel"/>
    <w:tmpl w:val="8E4A1286"/>
    <w:name w:val="Numbered list 7"/>
    <w:lvl w:ilvl="0" w:tplc="0968370C">
      <w:numFmt w:val="bullet"/>
      <w:lvlText w:val=""/>
      <w:lvlJc w:val="left"/>
      <w:pPr>
        <w:ind w:left="360" w:firstLine="0"/>
      </w:pPr>
      <w:rPr>
        <w:rFonts w:ascii="Wingdings" w:hAnsi="Wingdings"/>
        <w:color w:val="365F91"/>
      </w:rPr>
    </w:lvl>
    <w:lvl w:ilvl="1" w:tplc="3CBC8AA2">
      <w:start w:val="1"/>
      <w:numFmt w:val="lowerLetter"/>
      <w:lvlText w:val="%2."/>
      <w:lvlJc w:val="left"/>
      <w:pPr>
        <w:ind w:left="1080" w:firstLine="0"/>
      </w:pPr>
    </w:lvl>
    <w:lvl w:ilvl="2" w:tplc="DE62F220">
      <w:start w:val="1"/>
      <w:numFmt w:val="lowerRoman"/>
      <w:lvlText w:val="%3."/>
      <w:lvlJc w:val="left"/>
      <w:pPr>
        <w:ind w:left="1980" w:firstLine="0"/>
      </w:pPr>
    </w:lvl>
    <w:lvl w:ilvl="3" w:tplc="77F2E7A8">
      <w:start w:val="1"/>
      <w:numFmt w:val="decimal"/>
      <w:lvlText w:val="%4."/>
      <w:lvlJc w:val="left"/>
      <w:pPr>
        <w:ind w:left="2520" w:firstLine="0"/>
      </w:pPr>
    </w:lvl>
    <w:lvl w:ilvl="4" w:tplc="D8FA9EBA">
      <w:start w:val="1"/>
      <w:numFmt w:val="lowerLetter"/>
      <w:lvlText w:val="%5."/>
      <w:lvlJc w:val="left"/>
      <w:pPr>
        <w:ind w:left="3240" w:firstLine="0"/>
      </w:pPr>
    </w:lvl>
    <w:lvl w:ilvl="5" w:tplc="D0CA67F4">
      <w:start w:val="1"/>
      <w:numFmt w:val="lowerRoman"/>
      <w:lvlText w:val="%6."/>
      <w:lvlJc w:val="left"/>
      <w:pPr>
        <w:ind w:left="4140" w:firstLine="0"/>
      </w:pPr>
    </w:lvl>
    <w:lvl w:ilvl="6" w:tplc="702A7A78">
      <w:start w:val="1"/>
      <w:numFmt w:val="decimal"/>
      <w:lvlText w:val="%7."/>
      <w:lvlJc w:val="left"/>
      <w:pPr>
        <w:ind w:left="4680" w:firstLine="0"/>
      </w:pPr>
    </w:lvl>
    <w:lvl w:ilvl="7" w:tplc="D19AA03A">
      <w:start w:val="1"/>
      <w:numFmt w:val="lowerLetter"/>
      <w:lvlText w:val="%8."/>
      <w:lvlJc w:val="left"/>
      <w:pPr>
        <w:ind w:left="5400" w:firstLine="0"/>
      </w:pPr>
    </w:lvl>
    <w:lvl w:ilvl="8" w:tplc="5D3401CE">
      <w:start w:val="1"/>
      <w:numFmt w:val="lowerRoman"/>
      <w:lvlText w:val="%9."/>
      <w:lvlJc w:val="left"/>
      <w:pPr>
        <w:ind w:left="6300" w:firstLine="0"/>
      </w:pPr>
    </w:lvl>
  </w:abstractNum>
  <w:abstractNum w:abstractNumId="34" w15:restartNumberingAfterBreak="0">
    <w:nsid w:val="314305D3"/>
    <w:multiLevelType w:val="hybridMultilevel"/>
    <w:tmpl w:val="1A687B26"/>
    <w:name w:val="Numbered list 34"/>
    <w:lvl w:ilvl="0" w:tplc="D7EC369E">
      <w:numFmt w:val="bullet"/>
      <w:lvlText w:val=""/>
      <w:lvlJc w:val="left"/>
      <w:pPr>
        <w:ind w:left="360" w:firstLine="0"/>
      </w:pPr>
      <w:rPr>
        <w:rFonts w:ascii="Wingdings" w:hAnsi="Wingdings"/>
      </w:rPr>
    </w:lvl>
    <w:lvl w:ilvl="1" w:tplc="C0D06F92">
      <w:numFmt w:val="bullet"/>
      <w:lvlText w:val="o"/>
      <w:lvlJc w:val="left"/>
      <w:pPr>
        <w:ind w:left="1080" w:firstLine="0"/>
      </w:pPr>
      <w:rPr>
        <w:rFonts w:ascii="Courier New" w:hAnsi="Courier New" w:cs="Courier New"/>
      </w:rPr>
    </w:lvl>
    <w:lvl w:ilvl="2" w:tplc="AEBC10CC">
      <w:numFmt w:val="bullet"/>
      <w:lvlText w:val=""/>
      <w:lvlJc w:val="left"/>
      <w:pPr>
        <w:ind w:left="1800" w:firstLine="0"/>
      </w:pPr>
      <w:rPr>
        <w:rFonts w:ascii="Wingdings" w:eastAsia="Wingdings" w:hAnsi="Wingdings" w:cs="Wingdings"/>
      </w:rPr>
    </w:lvl>
    <w:lvl w:ilvl="3" w:tplc="DE701F16">
      <w:numFmt w:val="bullet"/>
      <w:lvlText w:val=""/>
      <w:lvlJc w:val="left"/>
      <w:pPr>
        <w:ind w:left="2520" w:firstLine="0"/>
      </w:pPr>
      <w:rPr>
        <w:rFonts w:ascii="Symbol" w:hAnsi="Symbol"/>
      </w:rPr>
    </w:lvl>
    <w:lvl w:ilvl="4" w:tplc="095A4262">
      <w:numFmt w:val="bullet"/>
      <w:lvlText w:val="o"/>
      <w:lvlJc w:val="left"/>
      <w:pPr>
        <w:ind w:left="3240" w:firstLine="0"/>
      </w:pPr>
      <w:rPr>
        <w:rFonts w:ascii="Courier New" w:hAnsi="Courier New" w:cs="Courier New"/>
      </w:rPr>
    </w:lvl>
    <w:lvl w:ilvl="5" w:tplc="FF7283D6">
      <w:numFmt w:val="bullet"/>
      <w:lvlText w:val=""/>
      <w:lvlJc w:val="left"/>
      <w:pPr>
        <w:ind w:left="3960" w:firstLine="0"/>
      </w:pPr>
      <w:rPr>
        <w:rFonts w:ascii="Wingdings" w:eastAsia="Wingdings" w:hAnsi="Wingdings" w:cs="Wingdings"/>
      </w:rPr>
    </w:lvl>
    <w:lvl w:ilvl="6" w:tplc="1B0E2C5E">
      <w:numFmt w:val="bullet"/>
      <w:lvlText w:val=""/>
      <w:lvlJc w:val="left"/>
      <w:pPr>
        <w:ind w:left="4680" w:firstLine="0"/>
      </w:pPr>
      <w:rPr>
        <w:rFonts w:ascii="Symbol" w:hAnsi="Symbol"/>
      </w:rPr>
    </w:lvl>
    <w:lvl w:ilvl="7" w:tplc="98A43B0E">
      <w:numFmt w:val="bullet"/>
      <w:lvlText w:val="o"/>
      <w:lvlJc w:val="left"/>
      <w:pPr>
        <w:ind w:left="5400" w:firstLine="0"/>
      </w:pPr>
      <w:rPr>
        <w:rFonts w:ascii="Courier New" w:hAnsi="Courier New" w:cs="Courier New"/>
      </w:rPr>
    </w:lvl>
    <w:lvl w:ilvl="8" w:tplc="EAB49370">
      <w:numFmt w:val="bullet"/>
      <w:lvlText w:val=""/>
      <w:lvlJc w:val="left"/>
      <w:pPr>
        <w:ind w:left="6120" w:firstLine="0"/>
      </w:pPr>
      <w:rPr>
        <w:rFonts w:ascii="Wingdings" w:eastAsia="Wingdings" w:hAnsi="Wingdings" w:cs="Wingdings"/>
      </w:rPr>
    </w:lvl>
  </w:abstractNum>
  <w:abstractNum w:abstractNumId="35" w15:restartNumberingAfterBreak="0">
    <w:nsid w:val="35AA73EF"/>
    <w:multiLevelType w:val="hybridMultilevel"/>
    <w:tmpl w:val="BCAA715E"/>
    <w:name w:val="Numbered list 36"/>
    <w:lvl w:ilvl="0" w:tplc="8AD81A6C">
      <w:start w:val="1"/>
      <w:numFmt w:val="decimal"/>
      <w:lvlText w:val="%1."/>
      <w:lvlJc w:val="left"/>
      <w:pPr>
        <w:ind w:left="360" w:firstLine="0"/>
      </w:pPr>
    </w:lvl>
    <w:lvl w:ilvl="1" w:tplc="1A56AAC0">
      <w:start w:val="1"/>
      <w:numFmt w:val="lowerLetter"/>
      <w:lvlText w:val="%2."/>
      <w:lvlJc w:val="left"/>
      <w:pPr>
        <w:ind w:left="1080" w:firstLine="0"/>
      </w:pPr>
    </w:lvl>
    <w:lvl w:ilvl="2" w:tplc="3C1662F4">
      <w:start w:val="1"/>
      <w:numFmt w:val="lowerRoman"/>
      <w:lvlText w:val="%3."/>
      <w:lvlJc w:val="left"/>
      <w:pPr>
        <w:ind w:left="1980" w:firstLine="0"/>
      </w:pPr>
    </w:lvl>
    <w:lvl w:ilvl="3" w:tplc="B7E8C1AC">
      <w:start w:val="1"/>
      <w:numFmt w:val="decimal"/>
      <w:lvlText w:val="%4."/>
      <w:lvlJc w:val="left"/>
      <w:pPr>
        <w:ind w:left="2520" w:firstLine="0"/>
      </w:pPr>
    </w:lvl>
    <w:lvl w:ilvl="4" w:tplc="80863A3E">
      <w:start w:val="1"/>
      <w:numFmt w:val="lowerLetter"/>
      <w:lvlText w:val="%5."/>
      <w:lvlJc w:val="left"/>
      <w:pPr>
        <w:ind w:left="3240" w:firstLine="0"/>
      </w:pPr>
    </w:lvl>
    <w:lvl w:ilvl="5" w:tplc="BA388844">
      <w:start w:val="1"/>
      <w:numFmt w:val="lowerRoman"/>
      <w:lvlText w:val="%6."/>
      <w:lvlJc w:val="left"/>
      <w:pPr>
        <w:ind w:left="4140" w:firstLine="0"/>
      </w:pPr>
    </w:lvl>
    <w:lvl w:ilvl="6" w:tplc="2180B840">
      <w:start w:val="1"/>
      <w:numFmt w:val="decimal"/>
      <w:lvlText w:val="%7."/>
      <w:lvlJc w:val="left"/>
      <w:pPr>
        <w:ind w:left="4680" w:firstLine="0"/>
      </w:pPr>
    </w:lvl>
    <w:lvl w:ilvl="7" w:tplc="22429D6C">
      <w:start w:val="1"/>
      <w:numFmt w:val="lowerLetter"/>
      <w:lvlText w:val="%8."/>
      <w:lvlJc w:val="left"/>
      <w:pPr>
        <w:ind w:left="5400" w:firstLine="0"/>
      </w:pPr>
    </w:lvl>
    <w:lvl w:ilvl="8" w:tplc="AF22163C">
      <w:start w:val="1"/>
      <w:numFmt w:val="lowerRoman"/>
      <w:lvlText w:val="%9."/>
      <w:lvlJc w:val="left"/>
      <w:pPr>
        <w:ind w:left="6300" w:firstLine="0"/>
      </w:pPr>
    </w:lvl>
  </w:abstractNum>
  <w:abstractNum w:abstractNumId="36" w15:restartNumberingAfterBreak="0">
    <w:nsid w:val="37BA2048"/>
    <w:multiLevelType w:val="hybridMultilevel"/>
    <w:tmpl w:val="2AAA1B7A"/>
    <w:name w:val="Numbered list 10"/>
    <w:lvl w:ilvl="0" w:tplc="7EBECB86">
      <w:start w:val="1"/>
      <w:numFmt w:val="lowerLetter"/>
      <w:lvlText w:val="%1)"/>
      <w:lvlJc w:val="left"/>
      <w:pPr>
        <w:ind w:left="360" w:firstLine="0"/>
      </w:pPr>
      <w:rPr>
        <w:b/>
        <w:color w:val="auto"/>
      </w:rPr>
    </w:lvl>
    <w:lvl w:ilvl="1" w:tplc="5D143498">
      <w:start w:val="1"/>
      <w:numFmt w:val="lowerLetter"/>
      <w:lvlText w:val="%2."/>
      <w:lvlJc w:val="left"/>
      <w:pPr>
        <w:ind w:left="1080" w:firstLine="0"/>
      </w:pPr>
    </w:lvl>
    <w:lvl w:ilvl="2" w:tplc="F11C71DE">
      <w:start w:val="1"/>
      <w:numFmt w:val="lowerRoman"/>
      <w:lvlText w:val="%3."/>
      <w:lvlJc w:val="left"/>
      <w:pPr>
        <w:ind w:left="1980" w:firstLine="0"/>
      </w:pPr>
    </w:lvl>
    <w:lvl w:ilvl="3" w:tplc="BD54E780">
      <w:start w:val="1"/>
      <w:numFmt w:val="decimal"/>
      <w:lvlText w:val="%4."/>
      <w:lvlJc w:val="left"/>
      <w:pPr>
        <w:ind w:left="2520" w:firstLine="0"/>
      </w:pPr>
    </w:lvl>
    <w:lvl w:ilvl="4" w:tplc="9690BFEA">
      <w:start w:val="1"/>
      <w:numFmt w:val="lowerLetter"/>
      <w:lvlText w:val="%5."/>
      <w:lvlJc w:val="left"/>
      <w:pPr>
        <w:ind w:left="3240" w:firstLine="0"/>
      </w:pPr>
    </w:lvl>
    <w:lvl w:ilvl="5" w:tplc="06E4C4BA">
      <w:start w:val="1"/>
      <w:numFmt w:val="lowerRoman"/>
      <w:lvlText w:val="%6."/>
      <w:lvlJc w:val="left"/>
      <w:pPr>
        <w:ind w:left="4140" w:firstLine="0"/>
      </w:pPr>
    </w:lvl>
    <w:lvl w:ilvl="6" w:tplc="9E9C5C8A">
      <w:start w:val="1"/>
      <w:numFmt w:val="decimal"/>
      <w:lvlText w:val="%7."/>
      <w:lvlJc w:val="left"/>
      <w:pPr>
        <w:ind w:left="4680" w:firstLine="0"/>
      </w:pPr>
    </w:lvl>
    <w:lvl w:ilvl="7" w:tplc="8E8E83B6">
      <w:start w:val="1"/>
      <w:numFmt w:val="lowerLetter"/>
      <w:lvlText w:val="%8."/>
      <w:lvlJc w:val="left"/>
      <w:pPr>
        <w:ind w:left="5400" w:firstLine="0"/>
      </w:pPr>
    </w:lvl>
    <w:lvl w:ilvl="8" w:tplc="5C56DF30">
      <w:start w:val="1"/>
      <w:numFmt w:val="lowerRoman"/>
      <w:lvlText w:val="%9."/>
      <w:lvlJc w:val="left"/>
      <w:pPr>
        <w:ind w:left="6300" w:firstLine="0"/>
      </w:pPr>
    </w:lvl>
  </w:abstractNum>
  <w:abstractNum w:abstractNumId="37" w15:restartNumberingAfterBreak="0">
    <w:nsid w:val="39C16919"/>
    <w:multiLevelType w:val="hybridMultilevel"/>
    <w:tmpl w:val="66BA5E44"/>
    <w:name w:val="Numbered list 2"/>
    <w:lvl w:ilvl="0" w:tplc="C734CF1C">
      <w:numFmt w:val="bullet"/>
      <w:lvlText w:val=""/>
      <w:lvlJc w:val="left"/>
      <w:pPr>
        <w:ind w:left="927" w:firstLine="0"/>
      </w:pPr>
      <w:rPr>
        <w:rFonts w:ascii="Wingdings" w:hAnsi="Wingdings"/>
        <w:color w:val="002060"/>
      </w:rPr>
    </w:lvl>
    <w:lvl w:ilvl="1" w:tplc="02B638A4">
      <w:numFmt w:val="bullet"/>
      <w:lvlText w:val="o"/>
      <w:lvlJc w:val="left"/>
      <w:pPr>
        <w:ind w:left="1647" w:firstLine="0"/>
      </w:pPr>
      <w:rPr>
        <w:rFonts w:ascii="Courier New" w:hAnsi="Courier New" w:cs="Courier New"/>
      </w:rPr>
    </w:lvl>
    <w:lvl w:ilvl="2" w:tplc="520A99EC">
      <w:numFmt w:val="bullet"/>
      <w:lvlText w:val=""/>
      <w:lvlJc w:val="left"/>
      <w:pPr>
        <w:ind w:left="2367" w:firstLine="0"/>
      </w:pPr>
      <w:rPr>
        <w:rFonts w:ascii="Wingdings" w:eastAsia="Wingdings" w:hAnsi="Wingdings" w:cs="Wingdings"/>
      </w:rPr>
    </w:lvl>
    <w:lvl w:ilvl="3" w:tplc="81A4F4A4">
      <w:numFmt w:val="bullet"/>
      <w:lvlText w:val=""/>
      <w:lvlJc w:val="left"/>
      <w:pPr>
        <w:ind w:left="3087" w:firstLine="0"/>
      </w:pPr>
      <w:rPr>
        <w:rFonts w:ascii="Symbol" w:hAnsi="Symbol"/>
      </w:rPr>
    </w:lvl>
    <w:lvl w:ilvl="4" w:tplc="D018C3D2">
      <w:numFmt w:val="bullet"/>
      <w:lvlText w:val="o"/>
      <w:lvlJc w:val="left"/>
      <w:pPr>
        <w:ind w:left="3807" w:firstLine="0"/>
      </w:pPr>
      <w:rPr>
        <w:rFonts w:ascii="Courier New" w:hAnsi="Courier New" w:cs="Courier New"/>
      </w:rPr>
    </w:lvl>
    <w:lvl w:ilvl="5" w:tplc="09F668D2">
      <w:numFmt w:val="bullet"/>
      <w:lvlText w:val=""/>
      <w:lvlJc w:val="left"/>
      <w:pPr>
        <w:ind w:left="4527" w:firstLine="0"/>
      </w:pPr>
      <w:rPr>
        <w:rFonts w:ascii="Wingdings" w:eastAsia="Wingdings" w:hAnsi="Wingdings" w:cs="Wingdings"/>
      </w:rPr>
    </w:lvl>
    <w:lvl w:ilvl="6" w:tplc="AC827164">
      <w:numFmt w:val="bullet"/>
      <w:lvlText w:val=""/>
      <w:lvlJc w:val="left"/>
      <w:pPr>
        <w:ind w:left="5247" w:firstLine="0"/>
      </w:pPr>
      <w:rPr>
        <w:rFonts w:ascii="Symbol" w:hAnsi="Symbol"/>
      </w:rPr>
    </w:lvl>
    <w:lvl w:ilvl="7" w:tplc="77FA457A">
      <w:numFmt w:val="bullet"/>
      <w:lvlText w:val="o"/>
      <w:lvlJc w:val="left"/>
      <w:pPr>
        <w:ind w:left="5967" w:firstLine="0"/>
      </w:pPr>
      <w:rPr>
        <w:rFonts w:ascii="Courier New" w:hAnsi="Courier New" w:cs="Courier New"/>
      </w:rPr>
    </w:lvl>
    <w:lvl w:ilvl="8" w:tplc="E60AACDC">
      <w:numFmt w:val="bullet"/>
      <w:lvlText w:val=""/>
      <w:lvlJc w:val="left"/>
      <w:pPr>
        <w:ind w:left="6687" w:firstLine="0"/>
      </w:pPr>
      <w:rPr>
        <w:rFonts w:ascii="Wingdings" w:eastAsia="Wingdings" w:hAnsi="Wingdings" w:cs="Wingdings"/>
      </w:rPr>
    </w:lvl>
  </w:abstractNum>
  <w:abstractNum w:abstractNumId="38" w15:restartNumberingAfterBreak="0">
    <w:nsid w:val="3EFE6005"/>
    <w:multiLevelType w:val="hybridMultilevel"/>
    <w:tmpl w:val="F7201544"/>
    <w:name w:val="Numbered list 30"/>
    <w:lvl w:ilvl="0" w:tplc="1FB6152C">
      <w:numFmt w:val="bullet"/>
      <w:lvlText w:val=""/>
      <w:lvlJc w:val="left"/>
      <w:pPr>
        <w:ind w:left="360" w:firstLine="0"/>
      </w:pPr>
      <w:rPr>
        <w:rFonts w:ascii="Wingdings" w:hAnsi="Wingdings"/>
      </w:rPr>
    </w:lvl>
    <w:lvl w:ilvl="1" w:tplc="8C82FAAE">
      <w:numFmt w:val="bullet"/>
      <w:lvlText w:val="o"/>
      <w:lvlJc w:val="left"/>
      <w:pPr>
        <w:ind w:left="1080" w:firstLine="0"/>
      </w:pPr>
      <w:rPr>
        <w:rFonts w:ascii="Courier New" w:hAnsi="Courier New" w:cs="Courier New"/>
      </w:rPr>
    </w:lvl>
    <w:lvl w:ilvl="2" w:tplc="6C36BC76">
      <w:numFmt w:val="bullet"/>
      <w:lvlText w:val=""/>
      <w:lvlJc w:val="left"/>
      <w:pPr>
        <w:ind w:left="1800" w:firstLine="0"/>
      </w:pPr>
      <w:rPr>
        <w:rFonts w:ascii="Wingdings" w:eastAsia="Wingdings" w:hAnsi="Wingdings" w:cs="Wingdings"/>
      </w:rPr>
    </w:lvl>
    <w:lvl w:ilvl="3" w:tplc="A71EA264">
      <w:numFmt w:val="bullet"/>
      <w:lvlText w:val=""/>
      <w:lvlJc w:val="left"/>
      <w:pPr>
        <w:ind w:left="2520" w:firstLine="0"/>
      </w:pPr>
      <w:rPr>
        <w:rFonts w:ascii="Symbol" w:hAnsi="Symbol"/>
      </w:rPr>
    </w:lvl>
    <w:lvl w:ilvl="4" w:tplc="47480726">
      <w:numFmt w:val="bullet"/>
      <w:lvlText w:val="o"/>
      <w:lvlJc w:val="left"/>
      <w:pPr>
        <w:ind w:left="3240" w:firstLine="0"/>
      </w:pPr>
      <w:rPr>
        <w:rFonts w:ascii="Courier New" w:hAnsi="Courier New" w:cs="Courier New"/>
      </w:rPr>
    </w:lvl>
    <w:lvl w:ilvl="5" w:tplc="BD26EDEC">
      <w:numFmt w:val="bullet"/>
      <w:lvlText w:val=""/>
      <w:lvlJc w:val="left"/>
      <w:pPr>
        <w:ind w:left="3960" w:firstLine="0"/>
      </w:pPr>
      <w:rPr>
        <w:rFonts w:ascii="Wingdings" w:eastAsia="Wingdings" w:hAnsi="Wingdings" w:cs="Wingdings"/>
      </w:rPr>
    </w:lvl>
    <w:lvl w:ilvl="6" w:tplc="340036A4">
      <w:numFmt w:val="bullet"/>
      <w:lvlText w:val=""/>
      <w:lvlJc w:val="left"/>
      <w:pPr>
        <w:ind w:left="4680" w:firstLine="0"/>
      </w:pPr>
      <w:rPr>
        <w:rFonts w:ascii="Symbol" w:hAnsi="Symbol"/>
      </w:rPr>
    </w:lvl>
    <w:lvl w:ilvl="7" w:tplc="99A618F2">
      <w:numFmt w:val="bullet"/>
      <w:lvlText w:val="o"/>
      <w:lvlJc w:val="left"/>
      <w:pPr>
        <w:ind w:left="5400" w:firstLine="0"/>
      </w:pPr>
      <w:rPr>
        <w:rFonts w:ascii="Courier New" w:hAnsi="Courier New" w:cs="Courier New"/>
      </w:rPr>
    </w:lvl>
    <w:lvl w:ilvl="8" w:tplc="499E9A7C">
      <w:numFmt w:val="bullet"/>
      <w:lvlText w:val=""/>
      <w:lvlJc w:val="left"/>
      <w:pPr>
        <w:ind w:left="6120" w:firstLine="0"/>
      </w:pPr>
      <w:rPr>
        <w:rFonts w:ascii="Wingdings" w:eastAsia="Wingdings" w:hAnsi="Wingdings" w:cs="Wingdings"/>
      </w:rPr>
    </w:lvl>
  </w:abstractNum>
  <w:abstractNum w:abstractNumId="39" w15:restartNumberingAfterBreak="0">
    <w:nsid w:val="401B1D27"/>
    <w:multiLevelType w:val="hybridMultilevel"/>
    <w:tmpl w:val="200854D2"/>
    <w:name w:val="Numbered list 25"/>
    <w:lvl w:ilvl="0" w:tplc="5D96D63A">
      <w:numFmt w:val="bullet"/>
      <w:lvlText w:val=""/>
      <w:lvlJc w:val="left"/>
      <w:pPr>
        <w:ind w:left="360" w:firstLine="0"/>
      </w:pPr>
      <w:rPr>
        <w:rFonts w:ascii="Wingdings" w:hAnsi="Wingdings"/>
        <w:color w:val="002060"/>
      </w:rPr>
    </w:lvl>
    <w:lvl w:ilvl="1" w:tplc="0522555C">
      <w:numFmt w:val="bullet"/>
      <w:lvlText w:val="o"/>
      <w:lvlJc w:val="left"/>
      <w:pPr>
        <w:ind w:left="1080" w:firstLine="0"/>
      </w:pPr>
      <w:rPr>
        <w:rFonts w:ascii="Courier New" w:hAnsi="Courier New" w:cs="Courier New"/>
      </w:rPr>
    </w:lvl>
    <w:lvl w:ilvl="2" w:tplc="06E25F86">
      <w:numFmt w:val="bullet"/>
      <w:lvlText w:val=""/>
      <w:lvlJc w:val="left"/>
      <w:pPr>
        <w:ind w:left="1800" w:firstLine="0"/>
      </w:pPr>
      <w:rPr>
        <w:rFonts w:ascii="Wingdings" w:eastAsia="Wingdings" w:hAnsi="Wingdings" w:cs="Wingdings"/>
      </w:rPr>
    </w:lvl>
    <w:lvl w:ilvl="3" w:tplc="1CE26A3E">
      <w:numFmt w:val="bullet"/>
      <w:lvlText w:val=""/>
      <w:lvlJc w:val="left"/>
      <w:pPr>
        <w:ind w:left="2520" w:firstLine="0"/>
      </w:pPr>
      <w:rPr>
        <w:rFonts w:ascii="Symbol" w:hAnsi="Symbol"/>
      </w:rPr>
    </w:lvl>
    <w:lvl w:ilvl="4" w:tplc="2644500E">
      <w:numFmt w:val="bullet"/>
      <w:lvlText w:val="o"/>
      <w:lvlJc w:val="left"/>
      <w:pPr>
        <w:ind w:left="3240" w:firstLine="0"/>
      </w:pPr>
      <w:rPr>
        <w:rFonts w:ascii="Courier New" w:hAnsi="Courier New" w:cs="Courier New"/>
      </w:rPr>
    </w:lvl>
    <w:lvl w:ilvl="5" w:tplc="BFC8E1C8">
      <w:numFmt w:val="bullet"/>
      <w:lvlText w:val=""/>
      <w:lvlJc w:val="left"/>
      <w:pPr>
        <w:ind w:left="3960" w:firstLine="0"/>
      </w:pPr>
      <w:rPr>
        <w:rFonts w:ascii="Wingdings" w:eastAsia="Wingdings" w:hAnsi="Wingdings" w:cs="Wingdings"/>
      </w:rPr>
    </w:lvl>
    <w:lvl w:ilvl="6" w:tplc="6700F520">
      <w:numFmt w:val="bullet"/>
      <w:lvlText w:val=""/>
      <w:lvlJc w:val="left"/>
      <w:pPr>
        <w:ind w:left="4680" w:firstLine="0"/>
      </w:pPr>
      <w:rPr>
        <w:rFonts w:ascii="Symbol" w:hAnsi="Symbol"/>
      </w:rPr>
    </w:lvl>
    <w:lvl w:ilvl="7" w:tplc="943C6BBA">
      <w:numFmt w:val="bullet"/>
      <w:lvlText w:val="o"/>
      <w:lvlJc w:val="left"/>
      <w:pPr>
        <w:ind w:left="5400" w:firstLine="0"/>
      </w:pPr>
      <w:rPr>
        <w:rFonts w:ascii="Courier New" w:hAnsi="Courier New" w:cs="Courier New"/>
      </w:rPr>
    </w:lvl>
    <w:lvl w:ilvl="8" w:tplc="5238A9A0">
      <w:numFmt w:val="bullet"/>
      <w:lvlText w:val=""/>
      <w:lvlJc w:val="left"/>
      <w:pPr>
        <w:ind w:left="6120" w:firstLine="0"/>
      </w:pPr>
      <w:rPr>
        <w:rFonts w:ascii="Wingdings" w:eastAsia="Wingdings" w:hAnsi="Wingdings" w:cs="Wingdings"/>
      </w:rPr>
    </w:lvl>
  </w:abstractNum>
  <w:abstractNum w:abstractNumId="40" w15:restartNumberingAfterBreak="0">
    <w:nsid w:val="422963F6"/>
    <w:multiLevelType w:val="hybridMultilevel"/>
    <w:tmpl w:val="2452C362"/>
    <w:name w:val="Numbered list 9"/>
    <w:lvl w:ilvl="0" w:tplc="0CA6A180">
      <w:numFmt w:val="bullet"/>
      <w:lvlText w:val=""/>
      <w:lvlJc w:val="left"/>
      <w:pPr>
        <w:ind w:left="360" w:firstLine="0"/>
      </w:pPr>
      <w:rPr>
        <w:rFonts w:ascii="Wingdings" w:hAnsi="Wingdings"/>
        <w:color w:val="365F91"/>
      </w:rPr>
    </w:lvl>
    <w:lvl w:ilvl="1" w:tplc="16CAC58C">
      <w:start w:val="1"/>
      <w:numFmt w:val="lowerLetter"/>
      <w:lvlText w:val="%2."/>
      <w:lvlJc w:val="left"/>
      <w:pPr>
        <w:ind w:left="1080" w:firstLine="0"/>
      </w:pPr>
    </w:lvl>
    <w:lvl w:ilvl="2" w:tplc="27A8C0BE">
      <w:start w:val="1"/>
      <w:numFmt w:val="lowerRoman"/>
      <w:lvlText w:val="%3."/>
      <w:lvlJc w:val="left"/>
      <w:pPr>
        <w:ind w:left="1980" w:firstLine="0"/>
      </w:pPr>
    </w:lvl>
    <w:lvl w:ilvl="3" w:tplc="B77CAEA8">
      <w:start w:val="1"/>
      <w:numFmt w:val="decimal"/>
      <w:lvlText w:val="%4."/>
      <w:lvlJc w:val="left"/>
      <w:pPr>
        <w:ind w:left="2520" w:firstLine="0"/>
      </w:pPr>
    </w:lvl>
    <w:lvl w:ilvl="4" w:tplc="135C014C">
      <w:start w:val="1"/>
      <w:numFmt w:val="lowerLetter"/>
      <w:lvlText w:val="%5."/>
      <w:lvlJc w:val="left"/>
      <w:pPr>
        <w:ind w:left="3240" w:firstLine="0"/>
      </w:pPr>
    </w:lvl>
    <w:lvl w:ilvl="5" w:tplc="FB9AE3D0">
      <w:start w:val="1"/>
      <w:numFmt w:val="lowerRoman"/>
      <w:lvlText w:val="%6."/>
      <w:lvlJc w:val="left"/>
      <w:pPr>
        <w:ind w:left="4140" w:firstLine="0"/>
      </w:pPr>
    </w:lvl>
    <w:lvl w:ilvl="6" w:tplc="5DFE4F2C">
      <w:start w:val="1"/>
      <w:numFmt w:val="decimal"/>
      <w:lvlText w:val="%7."/>
      <w:lvlJc w:val="left"/>
      <w:pPr>
        <w:ind w:left="4680" w:firstLine="0"/>
      </w:pPr>
    </w:lvl>
    <w:lvl w:ilvl="7" w:tplc="C1AA4DEA">
      <w:start w:val="1"/>
      <w:numFmt w:val="lowerLetter"/>
      <w:lvlText w:val="%8."/>
      <w:lvlJc w:val="left"/>
      <w:pPr>
        <w:ind w:left="5400" w:firstLine="0"/>
      </w:pPr>
    </w:lvl>
    <w:lvl w:ilvl="8" w:tplc="A0905BAC">
      <w:start w:val="1"/>
      <w:numFmt w:val="lowerRoman"/>
      <w:lvlText w:val="%9."/>
      <w:lvlJc w:val="left"/>
      <w:pPr>
        <w:ind w:left="6300" w:firstLine="0"/>
      </w:pPr>
    </w:lvl>
  </w:abstractNum>
  <w:abstractNum w:abstractNumId="41" w15:restartNumberingAfterBreak="0">
    <w:nsid w:val="461547BD"/>
    <w:multiLevelType w:val="hybridMultilevel"/>
    <w:tmpl w:val="BA18B4AC"/>
    <w:name w:val="Numbered list 20"/>
    <w:lvl w:ilvl="0" w:tplc="AEB00F06">
      <w:numFmt w:val="bullet"/>
      <w:lvlText w:val=""/>
      <w:lvlJc w:val="left"/>
      <w:pPr>
        <w:ind w:left="644" w:firstLine="0"/>
      </w:pPr>
      <w:rPr>
        <w:rFonts w:ascii="Wingdings" w:hAnsi="Wingdings"/>
        <w:color w:val="002060"/>
      </w:rPr>
    </w:lvl>
    <w:lvl w:ilvl="1" w:tplc="BBD67458">
      <w:numFmt w:val="bullet"/>
      <w:lvlText w:val="o"/>
      <w:lvlJc w:val="left"/>
      <w:pPr>
        <w:ind w:left="1364" w:firstLine="0"/>
      </w:pPr>
      <w:rPr>
        <w:rFonts w:ascii="Courier New" w:hAnsi="Courier New" w:cs="Courier New"/>
      </w:rPr>
    </w:lvl>
    <w:lvl w:ilvl="2" w:tplc="CD6C5FCC">
      <w:numFmt w:val="bullet"/>
      <w:lvlText w:val=""/>
      <w:lvlJc w:val="left"/>
      <w:pPr>
        <w:ind w:left="2084" w:firstLine="0"/>
      </w:pPr>
      <w:rPr>
        <w:rFonts w:ascii="Wingdings" w:eastAsia="Wingdings" w:hAnsi="Wingdings" w:cs="Wingdings"/>
      </w:rPr>
    </w:lvl>
    <w:lvl w:ilvl="3" w:tplc="7CAEC136">
      <w:numFmt w:val="bullet"/>
      <w:lvlText w:val=""/>
      <w:lvlJc w:val="left"/>
      <w:pPr>
        <w:ind w:left="2804" w:firstLine="0"/>
      </w:pPr>
      <w:rPr>
        <w:rFonts w:ascii="Symbol" w:hAnsi="Symbol"/>
      </w:rPr>
    </w:lvl>
    <w:lvl w:ilvl="4" w:tplc="EBD848DC">
      <w:numFmt w:val="bullet"/>
      <w:lvlText w:val="o"/>
      <w:lvlJc w:val="left"/>
      <w:pPr>
        <w:ind w:left="3524" w:firstLine="0"/>
      </w:pPr>
      <w:rPr>
        <w:rFonts w:ascii="Courier New" w:hAnsi="Courier New" w:cs="Courier New"/>
      </w:rPr>
    </w:lvl>
    <w:lvl w:ilvl="5" w:tplc="8B3CE0EA">
      <w:numFmt w:val="bullet"/>
      <w:lvlText w:val=""/>
      <w:lvlJc w:val="left"/>
      <w:pPr>
        <w:ind w:left="4244" w:firstLine="0"/>
      </w:pPr>
      <w:rPr>
        <w:rFonts w:ascii="Wingdings" w:eastAsia="Wingdings" w:hAnsi="Wingdings" w:cs="Wingdings"/>
      </w:rPr>
    </w:lvl>
    <w:lvl w:ilvl="6" w:tplc="3300082A">
      <w:numFmt w:val="bullet"/>
      <w:lvlText w:val=""/>
      <w:lvlJc w:val="left"/>
      <w:pPr>
        <w:ind w:left="4964" w:firstLine="0"/>
      </w:pPr>
      <w:rPr>
        <w:rFonts w:ascii="Symbol" w:hAnsi="Symbol"/>
      </w:rPr>
    </w:lvl>
    <w:lvl w:ilvl="7" w:tplc="B6427324">
      <w:numFmt w:val="bullet"/>
      <w:lvlText w:val="o"/>
      <w:lvlJc w:val="left"/>
      <w:pPr>
        <w:ind w:left="5684" w:firstLine="0"/>
      </w:pPr>
      <w:rPr>
        <w:rFonts w:ascii="Courier New" w:hAnsi="Courier New" w:cs="Courier New"/>
      </w:rPr>
    </w:lvl>
    <w:lvl w:ilvl="8" w:tplc="BD4212D0">
      <w:numFmt w:val="bullet"/>
      <w:lvlText w:val=""/>
      <w:lvlJc w:val="left"/>
      <w:pPr>
        <w:ind w:left="6404" w:firstLine="0"/>
      </w:pPr>
      <w:rPr>
        <w:rFonts w:ascii="Wingdings" w:eastAsia="Wingdings" w:hAnsi="Wingdings" w:cs="Wingdings"/>
      </w:rPr>
    </w:lvl>
  </w:abstractNum>
  <w:abstractNum w:abstractNumId="42" w15:restartNumberingAfterBreak="0">
    <w:nsid w:val="467835A9"/>
    <w:multiLevelType w:val="hybridMultilevel"/>
    <w:tmpl w:val="8F28603C"/>
    <w:name w:val="Numbered list 46"/>
    <w:lvl w:ilvl="0" w:tplc="4E9E9600">
      <w:numFmt w:val="bullet"/>
      <w:lvlText w:val="-"/>
      <w:lvlJc w:val="left"/>
      <w:pPr>
        <w:ind w:left="360" w:firstLine="0"/>
      </w:pPr>
      <w:rPr>
        <w:rFonts w:ascii="Times New Roman" w:eastAsia="Times New Roman" w:hAnsi="Times New Roman" w:cs="Times New Roman"/>
      </w:rPr>
    </w:lvl>
    <w:lvl w:ilvl="1" w:tplc="19D6AC9A">
      <w:numFmt w:val="bullet"/>
      <w:lvlText w:val="o"/>
      <w:lvlJc w:val="left"/>
      <w:pPr>
        <w:ind w:left="1080" w:firstLine="0"/>
      </w:pPr>
      <w:rPr>
        <w:rFonts w:ascii="Courier New" w:hAnsi="Courier New" w:cs="Courier New"/>
      </w:rPr>
    </w:lvl>
    <w:lvl w:ilvl="2" w:tplc="15442614">
      <w:numFmt w:val="bullet"/>
      <w:lvlText w:val=""/>
      <w:lvlJc w:val="left"/>
      <w:pPr>
        <w:ind w:left="1800" w:firstLine="0"/>
      </w:pPr>
      <w:rPr>
        <w:rFonts w:ascii="Wingdings" w:eastAsia="Wingdings" w:hAnsi="Wingdings" w:cs="Wingdings"/>
      </w:rPr>
    </w:lvl>
    <w:lvl w:ilvl="3" w:tplc="13CE4982">
      <w:numFmt w:val="bullet"/>
      <w:lvlText w:val=""/>
      <w:lvlJc w:val="left"/>
      <w:pPr>
        <w:ind w:left="2520" w:firstLine="0"/>
      </w:pPr>
      <w:rPr>
        <w:rFonts w:ascii="Symbol" w:hAnsi="Symbol"/>
      </w:rPr>
    </w:lvl>
    <w:lvl w:ilvl="4" w:tplc="82F0C5CA">
      <w:numFmt w:val="bullet"/>
      <w:lvlText w:val="o"/>
      <w:lvlJc w:val="left"/>
      <w:pPr>
        <w:ind w:left="3240" w:firstLine="0"/>
      </w:pPr>
      <w:rPr>
        <w:rFonts w:ascii="Courier New" w:hAnsi="Courier New" w:cs="Courier New"/>
      </w:rPr>
    </w:lvl>
    <w:lvl w:ilvl="5" w:tplc="92E040BC">
      <w:numFmt w:val="bullet"/>
      <w:lvlText w:val=""/>
      <w:lvlJc w:val="left"/>
      <w:pPr>
        <w:ind w:left="3960" w:firstLine="0"/>
      </w:pPr>
      <w:rPr>
        <w:rFonts w:ascii="Wingdings" w:eastAsia="Wingdings" w:hAnsi="Wingdings" w:cs="Wingdings"/>
      </w:rPr>
    </w:lvl>
    <w:lvl w:ilvl="6" w:tplc="D54C8636">
      <w:numFmt w:val="bullet"/>
      <w:lvlText w:val=""/>
      <w:lvlJc w:val="left"/>
      <w:pPr>
        <w:ind w:left="4680" w:firstLine="0"/>
      </w:pPr>
      <w:rPr>
        <w:rFonts w:ascii="Symbol" w:hAnsi="Symbol"/>
      </w:rPr>
    </w:lvl>
    <w:lvl w:ilvl="7" w:tplc="6E0ADF08">
      <w:numFmt w:val="bullet"/>
      <w:lvlText w:val="o"/>
      <w:lvlJc w:val="left"/>
      <w:pPr>
        <w:ind w:left="5400" w:firstLine="0"/>
      </w:pPr>
      <w:rPr>
        <w:rFonts w:ascii="Courier New" w:hAnsi="Courier New" w:cs="Courier New"/>
      </w:rPr>
    </w:lvl>
    <w:lvl w:ilvl="8" w:tplc="E6504598">
      <w:numFmt w:val="bullet"/>
      <w:lvlText w:val=""/>
      <w:lvlJc w:val="left"/>
      <w:pPr>
        <w:ind w:left="6120" w:firstLine="0"/>
      </w:pPr>
      <w:rPr>
        <w:rFonts w:ascii="Wingdings" w:eastAsia="Wingdings" w:hAnsi="Wingdings" w:cs="Wingdings"/>
      </w:rPr>
    </w:lvl>
  </w:abstractNum>
  <w:abstractNum w:abstractNumId="43" w15:restartNumberingAfterBreak="0">
    <w:nsid w:val="4A695879"/>
    <w:multiLevelType w:val="hybridMultilevel"/>
    <w:tmpl w:val="C34498C0"/>
    <w:name w:val="Numbered list 24"/>
    <w:lvl w:ilvl="0" w:tplc="AA7CDA72">
      <w:numFmt w:val="bullet"/>
      <w:lvlText w:val=""/>
      <w:lvlJc w:val="left"/>
      <w:pPr>
        <w:ind w:left="644" w:firstLine="0"/>
      </w:pPr>
      <w:rPr>
        <w:rFonts w:ascii="Wingdings" w:hAnsi="Wingdings"/>
        <w:color w:val="002060"/>
      </w:rPr>
    </w:lvl>
    <w:lvl w:ilvl="1" w:tplc="D4963D42">
      <w:numFmt w:val="bullet"/>
      <w:lvlText w:val="o"/>
      <w:lvlJc w:val="left"/>
      <w:pPr>
        <w:ind w:left="1364" w:firstLine="0"/>
      </w:pPr>
      <w:rPr>
        <w:rFonts w:ascii="Courier New" w:hAnsi="Courier New" w:cs="Courier New"/>
      </w:rPr>
    </w:lvl>
    <w:lvl w:ilvl="2" w:tplc="6EE233BC">
      <w:numFmt w:val="bullet"/>
      <w:lvlText w:val=""/>
      <w:lvlJc w:val="left"/>
      <w:pPr>
        <w:ind w:left="2084" w:firstLine="0"/>
      </w:pPr>
      <w:rPr>
        <w:rFonts w:ascii="Wingdings" w:eastAsia="Wingdings" w:hAnsi="Wingdings" w:cs="Wingdings"/>
      </w:rPr>
    </w:lvl>
    <w:lvl w:ilvl="3" w:tplc="07EC2188">
      <w:numFmt w:val="bullet"/>
      <w:lvlText w:val=""/>
      <w:lvlJc w:val="left"/>
      <w:pPr>
        <w:ind w:left="2804" w:firstLine="0"/>
      </w:pPr>
      <w:rPr>
        <w:rFonts w:ascii="Symbol" w:hAnsi="Symbol"/>
      </w:rPr>
    </w:lvl>
    <w:lvl w:ilvl="4" w:tplc="A4E2F6EA">
      <w:numFmt w:val="bullet"/>
      <w:lvlText w:val="o"/>
      <w:lvlJc w:val="left"/>
      <w:pPr>
        <w:ind w:left="3524" w:firstLine="0"/>
      </w:pPr>
      <w:rPr>
        <w:rFonts w:ascii="Courier New" w:hAnsi="Courier New" w:cs="Courier New"/>
      </w:rPr>
    </w:lvl>
    <w:lvl w:ilvl="5" w:tplc="F432C608">
      <w:numFmt w:val="bullet"/>
      <w:lvlText w:val=""/>
      <w:lvlJc w:val="left"/>
      <w:pPr>
        <w:ind w:left="4244" w:firstLine="0"/>
      </w:pPr>
      <w:rPr>
        <w:rFonts w:ascii="Wingdings" w:eastAsia="Wingdings" w:hAnsi="Wingdings" w:cs="Wingdings"/>
      </w:rPr>
    </w:lvl>
    <w:lvl w:ilvl="6" w:tplc="CB808422">
      <w:numFmt w:val="bullet"/>
      <w:lvlText w:val=""/>
      <w:lvlJc w:val="left"/>
      <w:pPr>
        <w:ind w:left="4964" w:firstLine="0"/>
      </w:pPr>
      <w:rPr>
        <w:rFonts w:ascii="Symbol" w:hAnsi="Symbol"/>
      </w:rPr>
    </w:lvl>
    <w:lvl w:ilvl="7" w:tplc="98C41232">
      <w:numFmt w:val="bullet"/>
      <w:lvlText w:val="o"/>
      <w:lvlJc w:val="left"/>
      <w:pPr>
        <w:ind w:left="5684" w:firstLine="0"/>
      </w:pPr>
      <w:rPr>
        <w:rFonts w:ascii="Courier New" w:hAnsi="Courier New" w:cs="Courier New"/>
      </w:rPr>
    </w:lvl>
    <w:lvl w:ilvl="8" w:tplc="8C44AEB2">
      <w:numFmt w:val="bullet"/>
      <w:lvlText w:val=""/>
      <w:lvlJc w:val="left"/>
      <w:pPr>
        <w:ind w:left="6404" w:firstLine="0"/>
      </w:pPr>
      <w:rPr>
        <w:rFonts w:ascii="Wingdings" w:eastAsia="Wingdings" w:hAnsi="Wingdings" w:cs="Wingdings"/>
      </w:rPr>
    </w:lvl>
  </w:abstractNum>
  <w:abstractNum w:abstractNumId="44" w15:restartNumberingAfterBreak="0">
    <w:nsid w:val="4EB13353"/>
    <w:multiLevelType w:val="hybridMultilevel"/>
    <w:tmpl w:val="51082E72"/>
    <w:name w:val="Numbered list 29"/>
    <w:lvl w:ilvl="0" w:tplc="56E87F56">
      <w:numFmt w:val="bullet"/>
      <w:lvlText w:val=""/>
      <w:lvlJc w:val="left"/>
      <w:pPr>
        <w:ind w:left="360" w:firstLine="0"/>
      </w:pPr>
      <w:rPr>
        <w:rFonts w:ascii="Wingdings" w:hAnsi="Wingdings"/>
        <w:color w:val="002060"/>
      </w:rPr>
    </w:lvl>
    <w:lvl w:ilvl="1" w:tplc="8A0C5470">
      <w:numFmt w:val="bullet"/>
      <w:lvlText w:val="-"/>
      <w:lvlJc w:val="left"/>
      <w:pPr>
        <w:ind w:left="1080" w:firstLine="0"/>
      </w:pPr>
      <w:rPr>
        <w:rFonts w:ascii="Arial" w:eastAsia="MS Mincho" w:hAnsi="Arial" w:cs="Arial"/>
      </w:rPr>
    </w:lvl>
    <w:lvl w:ilvl="2" w:tplc="B55ACB1A">
      <w:numFmt w:val="bullet"/>
      <w:lvlText w:val=""/>
      <w:lvlJc w:val="left"/>
      <w:pPr>
        <w:ind w:left="1800" w:firstLine="0"/>
      </w:pPr>
      <w:rPr>
        <w:rFonts w:ascii="Wingdings" w:eastAsia="Wingdings" w:hAnsi="Wingdings" w:cs="Wingdings"/>
      </w:rPr>
    </w:lvl>
    <w:lvl w:ilvl="3" w:tplc="57C20DA8">
      <w:numFmt w:val="bullet"/>
      <w:lvlText w:val=""/>
      <w:lvlJc w:val="left"/>
      <w:pPr>
        <w:ind w:left="2520" w:firstLine="0"/>
      </w:pPr>
      <w:rPr>
        <w:rFonts w:ascii="Symbol" w:hAnsi="Symbol"/>
      </w:rPr>
    </w:lvl>
    <w:lvl w:ilvl="4" w:tplc="4396556C">
      <w:numFmt w:val="bullet"/>
      <w:lvlText w:val="o"/>
      <w:lvlJc w:val="left"/>
      <w:pPr>
        <w:ind w:left="3240" w:firstLine="0"/>
      </w:pPr>
      <w:rPr>
        <w:rFonts w:ascii="Courier New" w:hAnsi="Courier New" w:cs="Courier New"/>
      </w:rPr>
    </w:lvl>
    <w:lvl w:ilvl="5" w:tplc="7CDA4ECE">
      <w:numFmt w:val="bullet"/>
      <w:lvlText w:val=""/>
      <w:lvlJc w:val="left"/>
      <w:pPr>
        <w:ind w:left="3960" w:firstLine="0"/>
      </w:pPr>
      <w:rPr>
        <w:rFonts w:ascii="Wingdings" w:eastAsia="Wingdings" w:hAnsi="Wingdings" w:cs="Wingdings"/>
      </w:rPr>
    </w:lvl>
    <w:lvl w:ilvl="6" w:tplc="CE96E476">
      <w:numFmt w:val="bullet"/>
      <w:lvlText w:val=""/>
      <w:lvlJc w:val="left"/>
      <w:pPr>
        <w:ind w:left="4680" w:firstLine="0"/>
      </w:pPr>
      <w:rPr>
        <w:rFonts w:ascii="Symbol" w:hAnsi="Symbol"/>
      </w:rPr>
    </w:lvl>
    <w:lvl w:ilvl="7" w:tplc="09FA2824">
      <w:numFmt w:val="bullet"/>
      <w:lvlText w:val="o"/>
      <w:lvlJc w:val="left"/>
      <w:pPr>
        <w:ind w:left="5400" w:firstLine="0"/>
      </w:pPr>
      <w:rPr>
        <w:rFonts w:ascii="Courier New" w:hAnsi="Courier New" w:cs="Courier New"/>
      </w:rPr>
    </w:lvl>
    <w:lvl w:ilvl="8" w:tplc="69F68DDA">
      <w:numFmt w:val="bullet"/>
      <w:lvlText w:val=""/>
      <w:lvlJc w:val="left"/>
      <w:pPr>
        <w:ind w:left="6120" w:firstLine="0"/>
      </w:pPr>
      <w:rPr>
        <w:rFonts w:ascii="Wingdings" w:eastAsia="Wingdings" w:hAnsi="Wingdings" w:cs="Wingdings"/>
      </w:rPr>
    </w:lvl>
  </w:abstractNum>
  <w:abstractNum w:abstractNumId="45" w15:restartNumberingAfterBreak="0">
    <w:nsid w:val="4F506930"/>
    <w:multiLevelType w:val="hybridMultilevel"/>
    <w:tmpl w:val="627249D0"/>
    <w:name w:val="Numbered list 19"/>
    <w:lvl w:ilvl="0" w:tplc="17EAE938">
      <w:numFmt w:val="bullet"/>
      <w:lvlText w:val=""/>
      <w:lvlJc w:val="left"/>
      <w:pPr>
        <w:ind w:left="720" w:firstLine="0"/>
      </w:pPr>
      <w:rPr>
        <w:rFonts w:ascii="Wingdings" w:hAnsi="Wingdings"/>
      </w:rPr>
    </w:lvl>
    <w:lvl w:ilvl="1" w:tplc="C2E8CC4E">
      <w:numFmt w:val="bullet"/>
      <w:lvlText w:val="o"/>
      <w:lvlJc w:val="left"/>
      <w:pPr>
        <w:ind w:left="1440" w:firstLine="0"/>
      </w:pPr>
      <w:rPr>
        <w:rFonts w:ascii="Courier New" w:hAnsi="Courier New" w:cs="Courier New"/>
      </w:rPr>
    </w:lvl>
    <w:lvl w:ilvl="2" w:tplc="70B41B6A">
      <w:numFmt w:val="bullet"/>
      <w:lvlText w:val=""/>
      <w:lvlJc w:val="left"/>
      <w:pPr>
        <w:ind w:left="2160" w:firstLine="0"/>
      </w:pPr>
      <w:rPr>
        <w:rFonts w:ascii="Wingdings" w:eastAsia="Wingdings" w:hAnsi="Wingdings" w:cs="Wingdings"/>
      </w:rPr>
    </w:lvl>
    <w:lvl w:ilvl="3" w:tplc="F654A902">
      <w:numFmt w:val="bullet"/>
      <w:lvlText w:val=""/>
      <w:lvlJc w:val="left"/>
      <w:pPr>
        <w:ind w:left="2880" w:firstLine="0"/>
      </w:pPr>
      <w:rPr>
        <w:rFonts w:ascii="Symbol" w:hAnsi="Symbol"/>
      </w:rPr>
    </w:lvl>
    <w:lvl w:ilvl="4" w:tplc="50E2520C">
      <w:numFmt w:val="bullet"/>
      <w:lvlText w:val="o"/>
      <w:lvlJc w:val="left"/>
      <w:pPr>
        <w:ind w:left="3600" w:firstLine="0"/>
      </w:pPr>
      <w:rPr>
        <w:rFonts w:ascii="Courier New" w:hAnsi="Courier New" w:cs="Courier New"/>
      </w:rPr>
    </w:lvl>
    <w:lvl w:ilvl="5" w:tplc="2294CA24">
      <w:numFmt w:val="bullet"/>
      <w:lvlText w:val=""/>
      <w:lvlJc w:val="left"/>
      <w:pPr>
        <w:ind w:left="4320" w:firstLine="0"/>
      </w:pPr>
      <w:rPr>
        <w:rFonts w:ascii="Wingdings" w:eastAsia="Wingdings" w:hAnsi="Wingdings" w:cs="Wingdings"/>
      </w:rPr>
    </w:lvl>
    <w:lvl w:ilvl="6" w:tplc="6BAC2582">
      <w:numFmt w:val="bullet"/>
      <w:lvlText w:val=""/>
      <w:lvlJc w:val="left"/>
      <w:pPr>
        <w:ind w:left="5040" w:firstLine="0"/>
      </w:pPr>
      <w:rPr>
        <w:rFonts w:ascii="Symbol" w:hAnsi="Symbol"/>
      </w:rPr>
    </w:lvl>
    <w:lvl w:ilvl="7" w:tplc="57E2089C">
      <w:numFmt w:val="bullet"/>
      <w:lvlText w:val="o"/>
      <w:lvlJc w:val="left"/>
      <w:pPr>
        <w:ind w:left="5760" w:firstLine="0"/>
      </w:pPr>
      <w:rPr>
        <w:rFonts w:ascii="Courier New" w:hAnsi="Courier New" w:cs="Courier New"/>
      </w:rPr>
    </w:lvl>
    <w:lvl w:ilvl="8" w:tplc="8A9033EE">
      <w:numFmt w:val="bullet"/>
      <w:lvlText w:val=""/>
      <w:lvlJc w:val="left"/>
      <w:pPr>
        <w:ind w:left="6480" w:firstLine="0"/>
      </w:pPr>
      <w:rPr>
        <w:rFonts w:ascii="Wingdings" w:eastAsia="Wingdings" w:hAnsi="Wingdings" w:cs="Wingdings"/>
      </w:rPr>
    </w:lvl>
  </w:abstractNum>
  <w:abstractNum w:abstractNumId="46" w15:restartNumberingAfterBreak="0">
    <w:nsid w:val="4F7B60F0"/>
    <w:multiLevelType w:val="hybridMultilevel"/>
    <w:tmpl w:val="5270E4C2"/>
    <w:name w:val="Numbered list 42"/>
    <w:lvl w:ilvl="0" w:tplc="6756ED46">
      <w:numFmt w:val="bullet"/>
      <w:lvlText w:val=""/>
      <w:lvlJc w:val="left"/>
      <w:pPr>
        <w:ind w:left="720" w:firstLine="0"/>
      </w:pPr>
      <w:rPr>
        <w:rFonts w:ascii="Symbol" w:hAnsi="Symbol"/>
      </w:rPr>
    </w:lvl>
    <w:lvl w:ilvl="1" w:tplc="32788042">
      <w:start w:val="1"/>
      <w:numFmt w:val="lowerLetter"/>
      <w:lvlText w:val="%2."/>
      <w:lvlJc w:val="left"/>
      <w:pPr>
        <w:ind w:left="1440" w:firstLine="0"/>
      </w:pPr>
    </w:lvl>
    <w:lvl w:ilvl="2" w:tplc="CA5497AA">
      <w:start w:val="1"/>
      <w:numFmt w:val="lowerRoman"/>
      <w:lvlText w:val="%3."/>
      <w:lvlJc w:val="left"/>
      <w:pPr>
        <w:ind w:left="2340" w:firstLine="0"/>
      </w:pPr>
    </w:lvl>
    <w:lvl w:ilvl="3" w:tplc="BB02C21E">
      <w:start w:val="1"/>
      <w:numFmt w:val="decimal"/>
      <w:lvlText w:val="%4."/>
      <w:lvlJc w:val="left"/>
      <w:pPr>
        <w:ind w:left="2880" w:firstLine="0"/>
      </w:pPr>
    </w:lvl>
    <w:lvl w:ilvl="4" w:tplc="984AE04E">
      <w:start w:val="1"/>
      <w:numFmt w:val="lowerLetter"/>
      <w:lvlText w:val="%5."/>
      <w:lvlJc w:val="left"/>
      <w:pPr>
        <w:ind w:left="3600" w:firstLine="0"/>
      </w:pPr>
    </w:lvl>
    <w:lvl w:ilvl="5" w:tplc="8EE8BC5C">
      <w:start w:val="1"/>
      <w:numFmt w:val="lowerRoman"/>
      <w:lvlText w:val="%6."/>
      <w:lvlJc w:val="left"/>
      <w:pPr>
        <w:ind w:left="4500" w:firstLine="0"/>
      </w:pPr>
    </w:lvl>
    <w:lvl w:ilvl="6" w:tplc="CB52BA6C">
      <w:start w:val="1"/>
      <w:numFmt w:val="decimal"/>
      <w:lvlText w:val="%7."/>
      <w:lvlJc w:val="left"/>
      <w:pPr>
        <w:ind w:left="5040" w:firstLine="0"/>
      </w:pPr>
    </w:lvl>
    <w:lvl w:ilvl="7" w:tplc="4DD66598">
      <w:start w:val="1"/>
      <w:numFmt w:val="lowerLetter"/>
      <w:lvlText w:val="%8."/>
      <w:lvlJc w:val="left"/>
      <w:pPr>
        <w:ind w:left="5760" w:firstLine="0"/>
      </w:pPr>
    </w:lvl>
    <w:lvl w:ilvl="8" w:tplc="D024B2F6">
      <w:start w:val="1"/>
      <w:numFmt w:val="lowerRoman"/>
      <w:lvlText w:val="%9."/>
      <w:lvlJc w:val="left"/>
      <w:pPr>
        <w:ind w:left="6660" w:firstLine="0"/>
      </w:pPr>
    </w:lvl>
  </w:abstractNum>
  <w:abstractNum w:abstractNumId="47" w15:restartNumberingAfterBreak="0">
    <w:nsid w:val="50521A6A"/>
    <w:multiLevelType w:val="hybridMultilevel"/>
    <w:tmpl w:val="3AEA8EB8"/>
    <w:name w:val="Numbered list 76"/>
    <w:lvl w:ilvl="0" w:tplc="B2528684">
      <w:numFmt w:val="bullet"/>
      <w:lvlText w:val=""/>
      <w:lvlJc w:val="left"/>
      <w:pPr>
        <w:ind w:left="360" w:firstLine="0"/>
      </w:pPr>
      <w:rPr>
        <w:rFonts w:ascii="Wingdings" w:hAnsi="Wingdings"/>
      </w:rPr>
    </w:lvl>
    <w:lvl w:ilvl="1" w:tplc="D8B650E0">
      <w:numFmt w:val="bullet"/>
      <w:lvlText w:val="o"/>
      <w:lvlJc w:val="left"/>
      <w:pPr>
        <w:ind w:left="1080" w:firstLine="0"/>
      </w:pPr>
      <w:rPr>
        <w:rFonts w:ascii="Courier New" w:hAnsi="Courier New" w:cs="Courier New"/>
      </w:rPr>
    </w:lvl>
    <w:lvl w:ilvl="2" w:tplc="F36ACD52">
      <w:numFmt w:val="bullet"/>
      <w:lvlText w:val=""/>
      <w:lvlJc w:val="left"/>
      <w:pPr>
        <w:ind w:left="1800" w:firstLine="0"/>
      </w:pPr>
      <w:rPr>
        <w:rFonts w:ascii="Wingdings" w:eastAsia="Wingdings" w:hAnsi="Wingdings" w:cs="Wingdings"/>
      </w:rPr>
    </w:lvl>
    <w:lvl w:ilvl="3" w:tplc="57ACF3E6">
      <w:numFmt w:val="bullet"/>
      <w:lvlText w:val=""/>
      <w:lvlJc w:val="left"/>
      <w:pPr>
        <w:ind w:left="2520" w:firstLine="0"/>
      </w:pPr>
      <w:rPr>
        <w:rFonts w:ascii="Symbol" w:hAnsi="Symbol"/>
      </w:rPr>
    </w:lvl>
    <w:lvl w:ilvl="4" w:tplc="7BC0EB26">
      <w:numFmt w:val="bullet"/>
      <w:lvlText w:val="o"/>
      <w:lvlJc w:val="left"/>
      <w:pPr>
        <w:ind w:left="3240" w:firstLine="0"/>
      </w:pPr>
      <w:rPr>
        <w:rFonts w:ascii="Courier New" w:hAnsi="Courier New" w:cs="Courier New"/>
      </w:rPr>
    </w:lvl>
    <w:lvl w:ilvl="5" w:tplc="940E6E28">
      <w:numFmt w:val="bullet"/>
      <w:lvlText w:val=""/>
      <w:lvlJc w:val="left"/>
      <w:pPr>
        <w:ind w:left="3960" w:firstLine="0"/>
      </w:pPr>
      <w:rPr>
        <w:rFonts w:ascii="Wingdings" w:eastAsia="Wingdings" w:hAnsi="Wingdings" w:cs="Wingdings"/>
      </w:rPr>
    </w:lvl>
    <w:lvl w:ilvl="6" w:tplc="899474A0">
      <w:numFmt w:val="bullet"/>
      <w:lvlText w:val=""/>
      <w:lvlJc w:val="left"/>
      <w:pPr>
        <w:ind w:left="4680" w:firstLine="0"/>
      </w:pPr>
      <w:rPr>
        <w:rFonts w:ascii="Symbol" w:hAnsi="Symbol"/>
      </w:rPr>
    </w:lvl>
    <w:lvl w:ilvl="7" w:tplc="7B8C0674">
      <w:numFmt w:val="bullet"/>
      <w:lvlText w:val="o"/>
      <w:lvlJc w:val="left"/>
      <w:pPr>
        <w:ind w:left="5400" w:firstLine="0"/>
      </w:pPr>
      <w:rPr>
        <w:rFonts w:ascii="Courier New" w:hAnsi="Courier New" w:cs="Courier New"/>
      </w:rPr>
    </w:lvl>
    <w:lvl w:ilvl="8" w:tplc="D49E7264">
      <w:numFmt w:val="bullet"/>
      <w:lvlText w:val=""/>
      <w:lvlJc w:val="left"/>
      <w:pPr>
        <w:ind w:left="6120" w:firstLine="0"/>
      </w:pPr>
      <w:rPr>
        <w:rFonts w:ascii="Wingdings" w:eastAsia="Wingdings" w:hAnsi="Wingdings" w:cs="Wingdings"/>
      </w:rPr>
    </w:lvl>
  </w:abstractNum>
  <w:abstractNum w:abstractNumId="48" w15:restartNumberingAfterBreak="0">
    <w:nsid w:val="529019B4"/>
    <w:multiLevelType w:val="hybridMultilevel"/>
    <w:tmpl w:val="AC104EE0"/>
    <w:name w:val="Numbered list 66"/>
    <w:lvl w:ilvl="0" w:tplc="61BE3E9A">
      <w:numFmt w:val="bullet"/>
      <w:lvlText w:val=""/>
      <w:lvlJc w:val="left"/>
      <w:pPr>
        <w:ind w:left="1080" w:firstLine="0"/>
      </w:pPr>
      <w:rPr>
        <w:rFonts w:ascii="Wingdings" w:hAnsi="Wingdings"/>
      </w:rPr>
    </w:lvl>
    <w:lvl w:ilvl="1" w:tplc="F732E438">
      <w:numFmt w:val="bullet"/>
      <w:lvlText w:val="o"/>
      <w:lvlJc w:val="left"/>
      <w:pPr>
        <w:ind w:left="1800" w:firstLine="0"/>
      </w:pPr>
      <w:rPr>
        <w:rFonts w:ascii="Courier New" w:hAnsi="Courier New" w:cs="Courier New"/>
      </w:rPr>
    </w:lvl>
    <w:lvl w:ilvl="2" w:tplc="CFD2396A">
      <w:numFmt w:val="bullet"/>
      <w:lvlText w:val=""/>
      <w:lvlJc w:val="left"/>
      <w:pPr>
        <w:ind w:left="2520" w:firstLine="0"/>
      </w:pPr>
      <w:rPr>
        <w:rFonts w:ascii="Wingdings" w:eastAsia="Wingdings" w:hAnsi="Wingdings" w:cs="Wingdings"/>
      </w:rPr>
    </w:lvl>
    <w:lvl w:ilvl="3" w:tplc="0D143318">
      <w:numFmt w:val="bullet"/>
      <w:lvlText w:val=""/>
      <w:lvlJc w:val="left"/>
      <w:pPr>
        <w:ind w:left="3240" w:firstLine="0"/>
      </w:pPr>
      <w:rPr>
        <w:rFonts w:ascii="Symbol" w:hAnsi="Symbol"/>
      </w:rPr>
    </w:lvl>
    <w:lvl w:ilvl="4" w:tplc="659C8EE0">
      <w:numFmt w:val="bullet"/>
      <w:lvlText w:val="o"/>
      <w:lvlJc w:val="left"/>
      <w:pPr>
        <w:ind w:left="3960" w:firstLine="0"/>
      </w:pPr>
      <w:rPr>
        <w:rFonts w:ascii="Courier New" w:hAnsi="Courier New" w:cs="Courier New"/>
      </w:rPr>
    </w:lvl>
    <w:lvl w:ilvl="5" w:tplc="8F7ACDD4">
      <w:numFmt w:val="bullet"/>
      <w:lvlText w:val=""/>
      <w:lvlJc w:val="left"/>
      <w:pPr>
        <w:ind w:left="4680" w:firstLine="0"/>
      </w:pPr>
      <w:rPr>
        <w:rFonts w:ascii="Wingdings" w:eastAsia="Wingdings" w:hAnsi="Wingdings" w:cs="Wingdings"/>
      </w:rPr>
    </w:lvl>
    <w:lvl w:ilvl="6" w:tplc="FD5C44CE">
      <w:numFmt w:val="bullet"/>
      <w:lvlText w:val=""/>
      <w:lvlJc w:val="left"/>
      <w:pPr>
        <w:ind w:left="5400" w:firstLine="0"/>
      </w:pPr>
      <w:rPr>
        <w:rFonts w:ascii="Symbol" w:hAnsi="Symbol"/>
      </w:rPr>
    </w:lvl>
    <w:lvl w:ilvl="7" w:tplc="E3F48E30">
      <w:numFmt w:val="bullet"/>
      <w:lvlText w:val="o"/>
      <w:lvlJc w:val="left"/>
      <w:pPr>
        <w:ind w:left="6120" w:firstLine="0"/>
      </w:pPr>
      <w:rPr>
        <w:rFonts w:ascii="Courier New" w:hAnsi="Courier New" w:cs="Courier New"/>
      </w:rPr>
    </w:lvl>
    <w:lvl w:ilvl="8" w:tplc="622453FC">
      <w:numFmt w:val="bullet"/>
      <w:lvlText w:val=""/>
      <w:lvlJc w:val="left"/>
      <w:pPr>
        <w:ind w:left="6840" w:firstLine="0"/>
      </w:pPr>
      <w:rPr>
        <w:rFonts w:ascii="Wingdings" w:eastAsia="Wingdings" w:hAnsi="Wingdings" w:cs="Wingdings"/>
      </w:rPr>
    </w:lvl>
  </w:abstractNum>
  <w:abstractNum w:abstractNumId="49" w15:restartNumberingAfterBreak="0">
    <w:nsid w:val="543D7DB8"/>
    <w:multiLevelType w:val="hybridMultilevel"/>
    <w:tmpl w:val="79EA8938"/>
    <w:name w:val="Numbered list 23"/>
    <w:lvl w:ilvl="0" w:tplc="91AE3C0C">
      <w:numFmt w:val="bullet"/>
      <w:lvlText w:val=""/>
      <w:lvlJc w:val="left"/>
      <w:pPr>
        <w:ind w:left="1080" w:firstLine="0"/>
      </w:pPr>
      <w:rPr>
        <w:rFonts w:ascii="Wingdings" w:hAnsi="Wingdings"/>
      </w:rPr>
    </w:lvl>
    <w:lvl w:ilvl="1" w:tplc="F64A098C">
      <w:numFmt w:val="bullet"/>
      <w:lvlText w:val="o"/>
      <w:lvlJc w:val="left"/>
      <w:pPr>
        <w:ind w:left="1800" w:firstLine="0"/>
      </w:pPr>
      <w:rPr>
        <w:rFonts w:ascii="Courier New" w:hAnsi="Courier New" w:cs="Courier New"/>
      </w:rPr>
    </w:lvl>
    <w:lvl w:ilvl="2" w:tplc="AE743942">
      <w:numFmt w:val="bullet"/>
      <w:lvlText w:val=""/>
      <w:lvlJc w:val="left"/>
      <w:pPr>
        <w:ind w:left="2520" w:firstLine="0"/>
      </w:pPr>
      <w:rPr>
        <w:rFonts w:ascii="Wingdings" w:eastAsia="Wingdings" w:hAnsi="Wingdings" w:cs="Wingdings"/>
      </w:rPr>
    </w:lvl>
    <w:lvl w:ilvl="3" w:tplc="F7FC31FC">
      <w:numFmt w:val="bullet"/>
      <w:lvlText w:val=""/>
      <w:lvlJc w:val="left"/>
      <w:pPr>
        <w:ind w:left="3240" w:firstLine="0"/>
      </w:pPr>
      <w:rPr>
        <w:rFonts w:ascii="Symbol" w:hAnsi="Symbol"/>
      </w:rPr>
    </w:lvl>
    <w:lvl w:ilvl="4" w:tplc="D86E98E8">
      <w:numFmt w:val="bullet"/>
      <w:lvlText w:val="o"/>
      <w:lvlJc w:val="left"/>
      <w:pPr>
        <w:ind w:left="3960" w:firstLine="0"/>
      </w:pPr>
      <w:rPr>
        <w:rFonts w:ascii="Courier New" w:hAnsi="Courier New" w:cs="Courier New"/>
      </w:rPr>
    </w:lvl>
    <w:lvl w:ilvl="5" w:tplc="9294C64E">
      <w:numFmt w:val="bullet"/>
      <w:lvlText w:val=""/>
      <w:lvlJc w:val="left"/>
      <w:pPr>
        <w:ind w:left="4680" w:firstLine="0"/>
      </w:pPr>
      <w:rPr>
        <w:rFonts w:ascii="Wingdings" w:eastAsia="Wingdings" w:hAnsi="Wingdings" w:cs="Wingdings"/>
      </w:rPr>
    </w:lvl>
    <w:lvl w:ilvl="6" w:tplc="4324170C">
      <w:numFmt w:val="bullet"/>
      <w:lvlText w:val=""/>
      <w:lvlJc w:val="left"/>
      <w:pPr>
        <w:ind w:left="5400" w:firstLine="0"/>
      </w:pPr>
      <w:rPr>
        <w:rFonts w:ascii="Symbol" w:hAnsi="Symbol"/>
      </w:rPr>
    </w:lvl>
    <w:lvl w:ilvl="7" w:tplc="6B422F34">
      <w:numFmt w:val="bullet"/>
      <w:lvlText w:val="o"/>
      <w:lvlJc w:val="left"/>
      <w:pPr>
        <w:ind w:left="6120" w:firstLine="0"/>
      </w:pPr>
      <w:rPr>
        <w:rFonts w:ascii="Courier New" w:hAnsi="Courier New" w:cs="Courier New"/>
      </w:rPr>
    </w:lvl>
    <w:lvl w:ilvl="8" w:tplc="5068104C">
      <w:numFmt w:val="bullet"/>
      <w:lvlText w:val=""/>
      <w:lvlJc w:val="left"/>
      <w:pPr>
        <w:ind w:left="6840" w:firstLine="0"/>
      </w:pPr>
      <w:rPr>
        <w:rFonts w:ascii="Wingdings" w:eastAsia="Wingdings" w:hAnsi="Wingdings" w:cs="Wingdings"/>
      </w:rPr>
    </w:lvl>
  </w:abstractNum>
  <w:abstractNum w:abstractNumId="50" w15:restartNumberingAfterBreak="0">
    <w:nsid w:val="56C76AF7"/>
    <w:multiLevelType w:val="multilevel"/>
    <w:tmpl w:val="926E00D2"/>
    <w:name w:val="Numbered list 65"/>
    <w:lvl w:ilvl="0">
      <w:start w:val="1"/>
      <w:numFmt w:val="decimal"/>
      <w:lvlText w:val="%1."/>
      <w:lvlJc w:val="left"/>
      <w:pPr>
        <w:ind w:left="360" w:firstLine="0"/>
      </w:pPr>
    </w:lvl>
    <w:lvl w:ilvl="1">
      <w:start w:val="1"/>
      <w:numFmt w:val="decimal"/>
      <w:lvlText w:val="%1.%2"/>
      <w:lvlJc w:val="left"/>
      <w:pPr>
        <w:ind w:left="360" w:firstLine="0"/>
      </w:pPr>
      <w:rPr>
        <w:color w:val="17365D"/>
        <w:sz w:val="22"/>
        <w:szCs w:val="28"/>
      </w:rPr>
    </w:lvl>
    <w:lvl w:ilvl="2">
      <w:start w:val="1"/>
      <w:numFmt w:val="decimal"/>
      <w:lvlText w:val="%1.%2.%3"/>
      <w:lvlJc w:val="left"/>
      <w:pPr>
        <w:ind w:left="360" w:firstLine="0"/>
      </w:pPr>
      <w:rPr>
        <w:sz w:val="22"/>
      </w:rPr>
    </w:lvl>
    <w:lvl w:ilvl="3">
      <w:start w:val="1"/>
      <w:numFmt w:val="decimal"/>
      <w:lvlText w:val="%1.%2.%3.%4"/>
      <w:lvlJc w:val="left"/>
      <w:pPr>
        <w:ind w:left="360" w:firstLine="0"/>
      </w:pPr>
    </w:lvl>
    <w:lvl w:ilvl="4">
      <w:start w:val="1"/>
      <w:numFmt w:val="decimal"/>
      <w:lvlText w:val="%1.%2.%3.%4.%5"/>
      <w:lvlJc w:val="left"/>
      <w:pPr>
        <w:ind w:left="360" w:firstLine="0"/>
      </w:pPr>
    </w:lvl>
    <w:lvl w:ilvl="5">
      <w:start w:val="1"/>
      <w:numFmt w:val="decimal"/>
      <w:lvlText w:val="%1.%2.%3.%4.%5.%6"/>
      <w:lvlJc w:val="left"/>
      <w:pPr>
        <w:ind w:left="360" w:firstLine="0"/>
      </w:pPr>
    </w:lvl>
    <w:lvl w:ilvl="6">
      <w:start w:val="1"/>
      <w:numFmt w:val="decimal"/>
      <w:lvlText w:val="%1.%2.%3.%4.%5.%6.%7"/>
      <w:lvlJc w:val="left"/>
      <w:pPr>
        <w:ind w:left="360" w:firstLine="0"/>
      </w:pPr>
    </w:lvl>
    <w:lvl w:ilvl="7">
      <w:start w:val="1"/>
      <w:numFmt w:val="decimal"/>
      <w:lvlText w:val="%1.%2.%3.%4.%5.%6.%7.%8"/>
      <w:lvlJc w:val="left"/>
      <w:pPr>
        <w:ind w:left="360" w:firstLine="0"/>
      </w:pPr>
    </w:lvl>
    <w:lvl w:ilvl="8">
      <w:start w:val="1"/>
      <w:numFmt w:val="decimal"/>
      <w:lvlText w:val="%1.%2.%3.%4.%5.%6.%7.%8.%9"/>
      <w:lvlJc w:val="left"/>
      <w:pPr>
        <w:ind w:left="360" w:firstLine="0"/>
      </w:pPr>
    </w:lvl>
  </w:abstractNum>
  <w:abstractNum w:abstractNumId="51" w15:restartNumberingAfterBreak="0">
    <w:nsid w:val="56E43025"/>
    <w:multiLevelType w:val="hybridMultilevel"/>
    <w:tmpl w:val="5B682E78"/>
    <w:name w:val="Numbered list 11"/>
    <w:lvl w:ilvl="0" w:tplc="33E66C40">
      <w:numFmt w:val="bullet"/>
      <w:lvlText w:val=""/>
      <w:lvlJc w:val="left"/>
      <w:pPr>
        <w:ind w:left="644" w:firstLine="0"/>
      </w:pPr>
      <w:rPr>
        <w:rFonts w:ascii="Wingdings" w:hAnsi="Wingdings"/>
        <w:color w:val="002060"/>
      </w:rPr>
    </w:lvl>
    <w:lvl w:ilvl="1" w:tplc="4CC6C41A">
      <w:numFmt w:val="bullet"/>
      <w:lvlText w:val="o"/>
      <w:lvlJc w:val="left"/>
      <w:pPr>
        <w:ind w:left="1364" w:firstLine="0"/>
      </w:pPr>
      <w:rPr>
        <w:rFonts w:ascii="Courier New" w:hAnsi="Courier New" w:cs="Courier New"/>
      </w:rPr>
    </w:lvl>
    <w:lvl w:ilvl="2" w:tplc="B4F4A7C2">
      <w:numFmt w:val="bullet"/>
      <w:lvlText w:val=""/>
      <w:lvlJc w:val="left"/>
      <w:pPr>
        <w:ind w:left="2084" w:firstLine="0"/>
      </w:pPr>
      <w:rPr>
        <w:rFonts w:ascii="Wingdings" w:eastAsia="Wingdings" w:hAnsi="Wingdings" w:cs="Wingdings"/>
      </w:rPr>
    </w:lvl>
    <w:lvl w:ilvl="3" w:tplc="2D9AC412">
      <w:numFmt w:val="bullet"/>
      <w:lvlText w:val=""/>
      <w:lvlJc w:val="left"/>
      <w:pPr>
        <w:ind w:left="2804" w:firstLine="0"/>
      </w:pPr>
      <w:rPr>
        <w:rFonts w:ascii="Symbol" w:hAnsi="Symbol"/>
      </w:rPr>
    </w:lvl>
    <w:lvl w:ilvl="4" w:tplc="6B7AC1B2">
      <w:numFmt w:val="bullet"/>
      <w:lvlText w:val="o"/>
      <w:lvlJc w:val="left"/>
      <w:pPr>
        <w:ind w:left="3524" w:firstLine="0"/>
      </w:pPr>
      <w:rPr>
        <w:rFonts w:ascii="Courier New" w:hAnsi="Courier New" w:cs="Courier New"/>
      </w:rPr>
    </w:lvl>
    <w:lvl w:ilvl="5" w:tplc="5CDA6998">
      <w:numFmt w:val="bullet"/>
      <w:lvlText w:val=""/>
      <w:lvlJc w:val="left"/>
      <w:pPr>
        <w:ind w:left="4244" w:firstLine="0"/>
      </w:pPr>
      <w:rPr>
        <w:rFonts w:ascii="Wingdings" w:eastAsia="Wingdings" w:hAnsi="Wingdings" w:cs="Wingdings"/>
      </w:rPr>
    </w:lvl>
    <w:lvl w:ilvl="6" w:tplc="8B3055AE">
      <w:numFmt w:val="bullet"/>
      <w:lvlText w:val=""/>
      <w:lvlJc w:val="left"/>
      <w:pPr>
        <w:ind w:left="4964" w:firstLine="0"/>
      </w:pPr>
      <w:rPr>
        <w:rFonts w:ascii="Symbol" w:hAnsi="Symbol"/>
      </w:rPr>
    </w:lvl>
    <w:lvl w:ilvl="7" w:tplc="4D087ABE">
      <w:numFmt w:val="bullet"/>
      <w:lvlText w:val="o"/>
      <w:lvlJc w:val="left"/>
      <w:pPr>
        <w:ind w:left="5684" w:firstLine="0"/>
      </w:pPr>
      <w:rPr>
        <w:rFonts w:ascii="Courier New" w:hAnsi="Courier New" w:cs="Courier New"/>
      </w:rPr>
    </w:lvl>
    <w:lvl w:ilvl="8" w:tplc="42F65106">
      <w:numFmt w:val="bullet"/>
      <w:lvlText w:val=""/>
      <w:lvlJc w:val="left"/>
      <w:pPr>
        <w:ind w:left="6404" w:firstLine="0"/>
      </w:pPr>
      <w:rPr>
        <w:rFonts w:ascii="Wingdings" w:eastAsia="Wingdings" w:hAnsi="Wingdings" w:cs="Wingdings"/>
      </w:rPr>
    </w:lvl>
  </w:abstractNum>
  <w:abstractNum w:abstractNumId="52" w15:restartNumberingAfterBreak="0">
    <w:nsid w:val="571C0B6F"/>
    <w:multiLevelType w:val="hybridMultilevel"/>
    <w:tmpl w:val="B1ACA672"/>
    <w:name w:val="Numbered list 1"/>
    <w:lvl w:ilvl="0" w:tplc="1032AB98">
      <w:numFmt w:val="bullet"/>
      <w:lvlText w:val=""/>
      <w:lvlJc w:val="left"/>
      <w:pPr>
        <w:ind w:left="1800" w:firstLine="0"/>
      </w:pPr>
      <w:rPr>
        <w:rFonts w:ascii="Wingdings" w:hAnsi="Wingdings"/>
        <w:color w:val="365F91"/>
      </w:rPr>
    </w:lvl>
    <w:lvl w:ilvl="1" w:tplc="9006AD74">
      <w:numFmt w:val="bullet"/>
      <w:lvlText w:val="o"/>
      <w:lvlJc w:val="left"/>
      <w:pPr>
        <w:ind w:left="2520" w:firstLine="0"/>
      </w:pPr>
      <w:rPr>
        <w:rFonts w:ascii="Courier New" w:hAnsi="Courier New" w:cs="Courier New"/>
      </w:rPr>
    </w:lvl>
    <w:lvl w:ilvl="2" w:tplc="D3841064">
      <w:numFmt w:val="bullet"/>
      <w:lvlText w:val=""/>
      <w:lvlJc w:val="left"/>
      <w:pPr>
        <w:ind w:left="3240" w:firstLine="0"/>
      </w:pPr>
      <w:rPr>
        <w:rFonts w:ascii="Wingdings" w:eastAsia="Wingdings" w:hAnsi="Wingdings" w:cs="Wingdings"/>
      </w:rPr>
    </w:lvl>
    <w:lvl w:ilvl="3" w:tplc="3E20C6A6">
      <w:numFmt w:val="bullet"/>
      <w:lvlText w:val=""/>
      <w:lvlJc w:val="left"/>
      <w:pPr>
        <w:ind w:left="3960" w:firstLine="0"/>
      </w:pPr>
      <w:rPr>
        <w:rFonts w:ascii="Symbol" w:hAnsi="Symbol"/>
      </w:rPr>
    </w:lvl>
    <w:lvl w:ilvl="4" w:tplc="76E0D526">
      <w:numFmt w:val="bullet"/>
      <w:lvlText w:val="o"/>
      <w:lvlJc w:val="left"/>
      <w:pPr>
        <w:ind w:left="4680" w:firstLine="0"/>
      </w:pPr>
      <w:rPr>
        <w:rFonts w:ascii="Courier New" w:hAnsi="Courier New" w:cs="Courier New"/>
      </w:rPr>
    </w:lvl>
    <w:lvl w:ilvl="5" w:tplc="C61A6B36">
      <w:numFmt w:val="bullet"/>
      <w:lvlText w:val=""/>
      <w:lvlJc w:val="left"/>
      <w:pPr>
        <w:ind w:left="5400" w:firstLine="0"/>
      </w:pPr>
      <w:rPr>
        <w:rFonts w:ascii="Wingdings" w:eastAsia="Wingdings" w:hAnsi="Wingdings" w:cs="Wingdings"/>
      </w:rPr>
    </w:lvl>
    <w:lvl w:ilvl="6" w:tplc="507612FE">
      <w:numFmt w:val="bullet"/>
      <w:lvlText w:val=""/>
      <w:lvlJc w:val="left"/>
      <w:pPr>
        <w:ind w:left="6120" w:firstLine="0"/>
      </w:pPr>
      <w:rPr>
        <w:rFonts w:ascii="Symbol" w:hAnsi="Symbol"/>
      </w:rPr>
    </w:lvl>
    <w:lvl w:ilvl="7" w:tplc="EDD2104E">
      <w:numFmt w:val="bullet"/>
      <w:lvlText w:val="o"/>
      <w:lvlJc w:val="left"/>
      <w:pPr>
        <w:ind w:left="6840" w:firstLine="0"/>
      </w:pPr>
      <w:rPr>
        <w:rFonts w:ascii="Courier New" w:hAnsi="Courier New" w:cs="Courier New"/>
      </w:rPr>
    </w:lvl>
    <w:lvl w:ilvl="8" w:tplc="CF14BC54">
      <w:numFmt w:val="bullet"/>
      <w:lvlText w:val=""/>
      <w:lvlJc w:val="left"/>
      <w:pPr>
        <w:ind w:left="7560" w:firstLine="0"/>
      </w:pPr>
      <w:rPr>
        <w:rFonts w:ascii="Wingdings" w:eastAsia="Wingdings" w:hAnsi="Wingdings" w:cs="Wingdings"/>
      </w:rPr>
    </w:lvl>
  </w:abstractNum>
  <w:abstractNum w:abstractNumId="53" w15:restartNumberingAfterBreak="0">
    <w:nsid w:val="5C2D61A2"/>
    <w:multiLevelType w:val="hybridMultilevel"/>
    <w:tmpl w:val="A5449480"/>
    <w:name w:val="Numbered list 56"/>
    <w:lvl w:ilvl="0" w:tplc="9CEEFEBC">
      <w:start w:val="1"/>
      <w:numFmt w:val="lowerLetter"/>
      <w:lvlText w:val="%1)"/>
      <w:lvlJc w:val="left"/>
      <w:pPr>
        <w:ind w:left="360" w:firstLine="0"/>
      </w:pPr>
    </w:lvl>
    <w:lvl w:ilvl="1" w:tplc="0FE87432">
      <w:start w:val="1"/>
      <w:numFmt w:val="lowerLetter"/>
      <w:lvlText w:val="%2."/>
      <w:lvlJc w:val="left"/>
      <w:pPr>
        <w:ind w:left="1080" w:firstLine="0"/>
      </w:pPr>
    </w:lvl>
    <w:lvl w:ilvl="2" w:tplc="1B40EBFA">
      <w:start w:val="1"/>
      <w:numFmt w:val="lowerRoman"/>
      <w:lvlText w:val="%3."/>
      <w:lvlJc w:val="left"/>
      <w:pPr>
        <w:ind w:left="1980" w:firstLine="0"/>
      </w:pPr>
    </w:lvl>
    <w:lvl w:ilvl="3" w:tplc="932699D2">
      <w:start w:val="1"/>
      <w:numFmt w:val="decimal"/>
      <w:lvlText w:val="%4."/>
      <w:lvlJc w:val="left"/>
      <w:pPr>
        <w:ind w:left="2520" w:firstLine="0"/>
      </w:pPr>
    </w:lvl>
    <w:lvl w:ilvl="4" w:tplc="93EAE648">
      <w:start w:val="1"/>
      <w:numFmt w:val="lowerLetter"/>
      <w:lvlText w:val="%5."/>
      <w:lvlJc w:val="left"/>
      <w:pPr>
        <w:ind w:left="3240" w:firstLine="0"/>
      </w:pPr>
    </w:lvl>
    <w:lvl w:ilvl="5" w:tplc="0C1CCDE4">
      <w:start w:val="1"/>
      <w:numFmt w:val="lowerRoman"/>
      <w:lvlText w:val="%6."/>
      <w:lvlJc w:val="left"/>
      <w:pPr>
        <w:ind w:left="4140" w:firstLine="0"/>
      </w:pPr>
    </w:lvl>
    <w:lvl w:ilvl="6" w:tplc="36FA89C8">
      <w:start w:val="1"/>
      <w:numFmt w:val="decimal"/>
      <w:lvlText w:val="%7."/>
      <w:lvlJc w:val="left"/>
      <w:pPr>
        <w:ind w:left="4680" w:firstLine="0"/>
      </w:pPr>
    </w:lvl>
    <w:lvl w:ilvl="7" w:tplc="5150E532">
      <w:start w:val="1"/>
      <w:numFmt w:val="lowerLetter"/>
      <w:lvlText w:val="%8."/>
      <w:lvlJc w:val="left"/>
      <w:pPr>
        <w:ind w:left="5400" w:firstLine="0"/>
      </w:pPr>
    </w:lvl>
    <w:lvl w:ilvl="8" w:tplc="63264944">
      <w:start w:val="1"/>
      <w:numFmt w:val="lowerRoman"/>
      <w:lvlText w:val="%9."/>
      <w:lvlJc w:val="left"/>
      <w:pPr>
        <w:ind w:left="6300" w:firstLine="0"/>
      </w:pPr>
    </w:lvl>
  </w:abstractNum>
  <w:abstractNum w:abstractNumId="54" w15:restartNumberingAfterBreak="0">
    <w:nsid w:val="5C544650"/>
    <w:multiLevelType w:val="hybridMultilevel"/>
    <w:tmpl w:val="51B054FA"/>
    <w:name w:val="Numbered list 55"/>
    <w:lvl w:ilvl="0" w:tplc="796E0FFE">
      <w:numFmt w:val="bullet"/>
      <w:lvlText w:val=""/>
      <w:lvlJc w:val="left"/>
      <w:pPr>
        <w:ind w:left="360" w:firstLine="0"/>
      </w:pPr>
      <w:rPr>
        <w:rFonts w:ascii="Symbol" w:hAnsi="Symbol"/>
      </w:rPr>
    </w:lvl>
    <w:lvl w:ilvl="1" w:tplc="092647C6">
      <w:numFmt w:val="bullet"/>
      <w:lvlText w:val="o"/>
      <w:lvlJc w:val="left"/>
      <w:pPr>
        <w:ind w:left="1080" w:firstLine="0"/>
      </w:pPr>
      <w:rPr>
        <w:rFonts w:ascii="Courier New" w:hAnsi="Courier New" w:cs="Courier New"/>
      </w:rPr>
    </w:lvl>
    <w:lvl w:ilvl="2" w:tplc="C96E228C">
      <w:numFmt w:val="bullet"/>
      <w:lvlText w:val=""/>
      <w:lvlJc w:val="left"/>
      <w:pPr>
        <w:ind w:left="1800" w:firstLine="0"/>
      </w:pPr>
      <w:rPr>
        <w:rFonts w:ascii="Wingdings" w:eastAsia="Wingdings" w:hAnsi="Wingdings" w:cs="Wingdings"/>
      </w:rPr>
    </w:lvl>
    <w:lvl w:ilvl="3" w:tplc="ADA07992">
      <w:numFmt w:val="bullet"/>
      <w:lvlText w:val=""/>
      <w:lvlJc w:val="left"/>
      <w:pPr>
        <w:ind w:left="2520" w:firstLine="0"/>
      </w:pPr>
      <w:rPr>
        <w:rFonts w:ascii="Symbol" w:hAnsi="Symbol"/>
      </w:rPr>
    </w:lvl>
    <w:lvl w:ilvl="4" w:tplc="4CEA2D60">
      <w:numFmt w:val="bullet"/>
      <w:lvlText w:val="o"/>
      <w:lvlJc w:val="left"/>
      <w:pPr>
        <w:ind w:left="3240" w:firstLine="0"/>
      </w:pPr>
      <w:rPr>
        <w:rFonts w:ascii="Courier New" w:hAnsi="Courier New" w:cs="Courier New"/>
      </w:rPr>
    </w:lvl>
    <w:lvl w:ilvl="5" w:tplc="15A6FA70">
      <w:numFmt w:val="bullet"/>
      <w:lvlText w:val=""/>
      <w:lvlJc w:val="left"/>
      <w:pPr>
        <w:ind w:left="3960" w:firstLine="0"/>
      </w:pPr>
      <w:rPr>
        <w:rFonts w:ascii="Wingdings" w:eastAsia="Wingdings" w:hAnsi="Wingdings" w:cs="Wingdings"/>
      </w:rPr>
    </w:lvl>
    <w:lvl w:ilvl="6" w:tplc="53FEA6A4">
      <w:numFmt w:val="bullet"/>
      <w:lvlText w:val=""/>
      <w:lvlJc w:val="left"/>
      <w:pPr>
        <w:ind w:left="4680" w:firstLine="0"/>
      </w:pPr>
      <w:rPr>
        <w:rFonts w:ascii="Symbol" w:hAnsi="Symbol"/>
      </w:rPr>
    </w:lvl>
    <w:lvl w:ilvl="7" w:tplc="74788DAE">
      <w:numFmt w:val="bullet"/>
      <w:lvlText w:val="o"/>
      <w:lvlJc w:val="left"/>
      <w:pPr>
        <w:ind w:left="5400" w:firstLine="0"/>
      </w:pPr>
      <w:rPr>
        <w:rFonts w:ascii="Courier New" w:hAnsi="Courier New" w:cs="Courier New"/>
      </w:rPr>
    </w:lvl>
    <w:lvl w:ilvl="8" w:tplc="D5501B6E">
      <w:numFmt w:val="bullet"/>
      <w:lvlText w:val=""/>
      <w:lvlJc w:val="left"/>
      <w:pPr>
        <w:ind w:left="6120" w:firstLine="0"/>
      </w:pPr>
      <w:rPr>
        <w:rFonts w:ascii="Wingdings" w:eastAsia="Wingdings" w:hAnsi="Wingdings" w:cs="Wingdings"/>
      </w:rPr>
    </w:lvl>
  </w:abstractNum>
  <w:abstractNum w:abstractNumId="55" w15:restartNumberingAfterBreak="0">
    <w:nsid w:val="5CB24F7F"/>
    <w:multiLevelType w:val="hybridMultilevel"/>
    <w:tmpl w:val="1E4C9488"/>
    <w:name w:val="Numbered list 78"/>
    <w:lvl w:ilvl="0" w:tplc="99524A30">
      <w:numFmt w:val="bullet"/>
      <w:lvlText w:val=""/>
      <w:lvlJc w:val="left"/>
      <w:pPr>
        <w:ind w:left="360" w:firstLine="0"/>
      </w:pPr>
      <w:rPr>
        <w:rFonts w:ascii="Wingdings" w:hAnsi="Wingdings"/>
      </w:rPr>
    </w:lvl>
    <w:lvl w:ilvl="1" w:tplc="A6AA3988">
      <w:numFmt w:val="bullet"/>
      <w:lvlText w:val="o"/>
      <w:lvlJc w:val="left"/>
      <w:pPr>
        <w:ind w:left="1080" w:firstLine="0"/>
      </w:pPr>
      <w:rPr>
        <w:rFonts w:ascii="Courier New" w:hAnsi="Courier New" w:cs="Courier New"/>
      </w:rPr>
    </w:lvl>
    <w:lvl w:ilvl="2" w:tplc="9B9EA046">
      <w:numFmt w:val="bullet"/>
      <w:lvlText w:val=""/>
      <w:lvlJc w:val="left"/>
      <w:pPr>
        <w:ind w:left="1800" w:firstLine="0"/>
      </w:pPr>
      <w:rPr>
        <w:rFonts w:ascii="Wingdings" w:eastAsia="Wingdings" w:hAnsi="Wingdings" w:cs="Wingdings"/>
      </w:rPr>
    </w:lvl>
    <w:lvl w:ilvl="3" w:tplc="2724DB06">
      <w:numFmt w:val="bullet"/>
      <w:lvlText w:val=""/>
      <w:lvlJc w:val="left"/>
      <w:pPr>
        <w:ind w:left="2520" w:firstLine="0"/>
      </w:pPr>
      <w:rPr>
        <w:rFonts w:ascii="Symbol" w:hAnsi="Symbol"/>
      </w:rPr>
    </w:lvl>
    <w:lvl w:ilvl="4" w:tplc="2B2A6F6A">
      <w:numFmt w:val="bullet"/>
      <w:lvlText w:val="o"/>
      <w:lvlJc w:val="left"/>
      <w:pPr>
        <w:ind w:left="3240" w:firstLine="0"/>
      </w:pPr>
      <w:rPr>
        <w:rFonts w:ascii="Courier New" w:hAnsi="Courier New" w:cs="Courier New"/>
      </w:rPr>
    </w:lvl>
    <w:lvl w:ilvl="5" w:tplc="B00C2A36">
      <w:numFmt w:val="bullet"/>
      <w:lvlText w:val=""/>
      <w:lvlJc w:val="left"/>
      <w:pPr>
        <w:ind w:left="3960" w:firstLine="0"/>
      </w:pPr>
      <w:rPr>
        <w:rFonts w:ascii="Wingdings" w:eastAsia="Wingdings" w:hAnsi="Wingdings" w:cs="Wingdings"/>
      </w:rPr>
    </w:lvl>
    <w:lvl w:ilvl="6" w:tplc="A4060C9A">
      <w:numFmt w:val="bullet"/>
      <w:lvlText w:val=""/>
      <w:lvlJc w:val="left"/>
      <w:pPr>
        <w:ind w:left="4680" w:firstLine="0"/>
      </w:pPr>
      <w:rPr>
        <w:rFonts w:ascii="Symbol" w:hAnsi="Symbol"/>
      </w:rPr>
    </w:lvl>
    <w:lvl w:ilvl="7" w:tplc="F68852C4">
      <w:numFmt w:val="bullet"/>
      <w:lvlText w:val="o"/>
      <w:lvlJc w:val="left"/>
      <w:pPr>
        <w:ind w:left="5400" w:firstLine="0"/>
      </w:pPr>
      <w:rPr>
        <w:rFonts w:ascii="Courier New" w:hAnsi="Courier New" w:cs="Courier New"/>
      </w:rPr>
    </w:lvl>
    <w:lvl w:ilvl="8" w:tplc="80C45AAE">
      <w:numFmt w:val="bullet"/>
      <w:lvlText w:val=""/>
      <w:lvlJc w:val="left"/>
      <w:pPr>
        <w:ind w:left="6120" w:firstLine="0"/>
      </w:pPr>
      <w:rPr>
        <w:rFonts w:ascii="Wingdings" w:eastAsia="Wingdings" w:hAnsi="Wingdings" w:cs="Wingdings"/>
      </w:rPr>
    </w:lvl>
  </w:abstractNum>
  <w:abstractNum w:abstractNumId="56" w15:restartNumberingAfterBreak="0">
    <w:nsid w:val="5D490819"/>
    <w:multiLevelType w:val="hybridMultilevel"/>
    <w:tmpl w:val="BB3211F2"/>
    <w:name w:val="Numbered list 8"/>
    <w:lvl w:ilvl="0" w:tplc="BC1AEAF0">
      <w:start w:val="1"/>
      <w:numFmt w:val="decimal"/>
      <w:lvlText w:val="%1."/>
      <w:lvlJc w:val="left"/>
      <w:pPr>
        <w:ind w:left="644" w:firstLine="0"/>
      </w:pPr>
    </w:lvl>
    <w:lvl w:ilvl="1" w:tplc="A7C85580">
      <w:start w:val="1"/>
      <w:numFmt w:val="lowerLetter"/>
      <w:lvlText w:val="%2."/>
      <w:lvlJc w:val="left"/>
      <w:pPr>
        <w:ind w:left="1364" w:firstLine="0"/>
      </w:pPr>
      <w:rPr>
        <w:color w:val="auto"/>
      </w:rPr>
    </w:lvl>
    <w:lvl w:ilvl="2" w:tplc="8CDEA126">
      <w:start w:val="1"/>
      <w:numFmt w:val="lowerRoman"/>
      <w:lvlText w:val="%3."/>
      <w:lvlJc w:val="left"/>
      <w:pPr>
        <w:ind w:left="2264" w:firstLine="0"/>
      </w:pPr>
    </w:lvl>
    <w:lvl w:ilvl="3" w:tplc="B44C448E">
      <w:start w:val="1"/>
      <w:numFmt w:val="decimal"/>
      <w:lvlText w:val="%4."/>
      <w:lvlJc w:val="left"/>
      <w:pPr>
        <w:ind w:left="2804" w:firstLine="0"/>
      </w:pPr>
    </w:lvl>
    <w:lvl w:ilvl="4" w:tplc="71568E54">
      <w:start w:val="1"/>
      <w:numFmt w:val="lowerLetter"/>
      <w:lvlText w:val="%5."/>
      <w:lvlJc w:val="left"/>
      <w:pPr>
        <w:ind w:left="3524" w:firstLine="0"/>
      </w:pPr>
    </w:lvl>
    <w:lvl w:ilvl="5" w:tplc="99745DB2">
      <w:start w:val="1"/>
      <w:numFmt w:val="lowerRoman"/>
      <w:lvlText w:val="%6."/>
      <w:lvlJc w:val="left"/>
      <w:pPr>
        <w:ind w:left="4424" w:firstLine="0"/>
      </w:pPr>
    </w:lvl>
    <w:lvl w:ilvl="6" w:tplc="DC9CC720">
      <w:start w:val="1"/>
      <w:numFmt w:val="decimal"/>
      <w:lvlText w:val="%7."/>
      <w:lvlJc w:val="left"/>
      <w:pPr>
        <w:ind w:left="4964" w:firstLine="0"/>
      </w:pPr>
    </w:lvl>
    <w:lvl w:ilvl="7" w:tplc="D5140E42">
      <w:start w:val="1"/>
      <w:numFmt w:val="lowerLetter"/>
      <w:lvlText w:val="%8."/>
      <w:lvlJc w:val="left"/>
      <w:pPr>
        <w:ind w:left="5684" w:firstLine="0"/>
      </w:pPr>
    </w:lvl>
    <w:lvl w:ilvl="8" w:tplc="4C6E85C0">
      <w:start w:val="1"/>
      <w:numFmt w:val="lowerRoman"/>
      <w:lvlText w:val="%9."/>
      <w:lvlJc w:val="left"/>
      <w:pPr>
        <w:ind w:left="6584" w:firstLine="0"/>
      </w:pPr>
    </w:lvl>
  </w:abstractNum>
  <w:abstractNum w:abstractNumId="57" w15:restartNumberingAfterBreak="0">
    <w:nsid w:val="5F626B2A"/>
    <w:multiLevelType w:val="hybridMultilevel"/>
    <w:tmpl w:val="DF74E2F2"/>
    <w:name w:val="Numbered list 73"/>
    <w:lvl w:ilvl="0" w:tplc="13E6ABC4">
      <w:numFmt w:val="bullet"/>
      <w:lvlText w:val=""/>
      <w:lvlJc w:val="left"/>
      <w:pPr>
        <w:ind w:left="0" w:firstLine="0"/>
      </w:pPr>
      <w:rPr>
        <w:rFonts w:ascii="Wingdings" w:hAnsi="Wingdings"/>
        <w:color w:val="002060"/>
      </w:rPr>
    </w:lvl>
    <w:lvl w:ilvl="1" w:tplc="295E434E">
      <w:numFmt w:val="bullet"/>
      <w:lvlText w:val="o"/>
      <w:lvlJc w:val="left"/>
      <w:pPr>
        <w:ind w:left="720" w:firstLine="0"/>
      </w:pPr>
      <w:rPr>
        <w:rFonts w:ascii="Courier New" w:hAnsi="Courier New" w:cs="Courier New"/>
      </w:rPr>
    </w:lvl>
    <w:lvl w:ilvl="2" w:tplc="51FCA9CE">
      <w:numFmt w:val="bullet"/>
      <w:lvlText w:val=""/>
      <w:lvlJc w:val="left"/>
      <w:pPr>
        <w:ind w:left="1440" w:firstLine="0"/>
      </w:pPr>
      <w:rPr>
        <w:rFonts w:ascii="Wingdings" w:eastAsia="Wingdings" w:hAnsi="Wingdings" w:cs="Wingdings"/>
      </w:rPr>
    </w:lvl>
    <w:lvl w:ilvl="3" w:tplc="BBDCA148">
      <w:numFmt w:val="bullet"/>
      <w:lvlText w:val=""/>
      <w:lvlJc w:val="left"/>
      <w:pPr>
        <w:ind w:left="2160" w:firstLine="0"/>
      </w:pPr>
      <w:rPr>
        <w:rFonts w:ascii="Symbol" w:hAnsi="Symbol"/>
      </w:rPr>
    </w:lvl>
    <w:lvl w:ilvl="4" w:tplc="F53EF7AE">
      <w:numFmt w:val="bullet"/>
      <w:lvlText w:val="o"/>
      <w:lvlJc w:val="left"/>
      <w:pPr>
        <w:ind w:left="2880" w:firstLine="0"/>
      </w:pPr>
      <w:rPr>
        <w:rFonts w:ascii="Courier New" w:hAnsi="Courier New" w:cs="Courier New"/>
      </w:rPr>
    </w:lvl>
    <w:lvl w:ilvl="5" w:tplc="8A427C1C">
      <w:numFmt w:val="bullet"/>
      <w:lvlText w:val=""/>
      <w:lvlJc w:val="left"/>
      <w:pPr>
        <w:ind w:left="3600" w:firstLine="0"/>
      </w:pPr>
      <w:rPr>
        <w:rFonts w:ascii="Wingdings" w:eastAsia="Wingdings" w:hAnsi="Wingdings" w:cs="Wingdings"/>
      </w:rPr>
    </w:lvl>
    <w:lvl w:ilvl="6" w:tplc="D2DCC300">
      <w:numFmt w:val="bullet"/>
      <w:lvlText w:val=""/>
      <w:lvlJc w:val="left"/>
      <w:pPr>
        <w:ind w:left="4320" w:firstLine="0"/>
      </w:pPr>
      <w:rPr>
        <w:rFonts w:ascii="Symbol" w:hAnsi="Symbol"/>
      </w:rPr>
    </w:lvl>
    <w:lvl w:ilvl="7" w:tplc="8DAA2996">
      <w:numFmt w:val="bullet"/>
      <w:lvlText w:val="o"/>
      <w:lvlJc w:val="left"/>
      <w:pPr>
        <w:ind w:left="5040" w:firstLine="0"/>
      </w:pPr>
      <w:rPr>
        <w:rFonts w:ascii="Courier New" w:hAnsi="Courier New" w:cs="Courier New"/>
      </w:rPr>
    </w:lvl>
    <w:lvl w:ilvl="8" w:tplc="ACD29B16">
      <w:numFmt w:val="bullet"/>
      <w:lvlText w:val=""/>
      <w:lvlJc w:val="left"/>
      <w:pPr>
        <w:ind w:left="5760" w:firstLine="0"/>
      </w:pPr>
      <w:rPr>
        <w:rFonts w:ascii="Wingdings" w:eastAsia="Wingdings" w:hAnsi="Wingdings" w:cs="Wingdings"/>
      </w:rPr>
    </w:lvl>
  </w:abstractNum>
  <w:abstractNum w:abstractNumId="58" w15:restartNumberingAfterBreak="0">
    <w:nsid w:val="602C4BCA"/>
    <w:multiLevelType w:val="hybridMultilevel"/>
    <w:tmpl w:val="B714ED8E"/>
    <w:name w:val="Numbered list 18"/>
    <w:lvl w:ilvl="0" w:tplc="FDF8DC6A">
      <w:numFmt w:val="bullet"/>
      <w:lvlText w:val="-"/>
      <w:lvlJc w:val="left"/>
      <w:pPr>
        <w:ind w:left="360" w:firstLine="0"/>
      </w:pPr>
      <w:rPr>
        <w:rFonts w:ascii="Times New Roman" w:eastAsia="Times New Roman" w:hAnsi="Times New Roman"/>
      </w:rPr>
    </w:lvl>
    <w:lvl w:ilvl="1" w:tplc="6F7EA878">
      <w:numFmt w:val="bullet"/>
      <w:lvlText w:val="o"/>
      <w:lvlJc w:val="left"/>
      <w:pPr>
        <w:ind w:left="1080" w:firstLine="0"/>
      </w:pPr>
      <w:rPr>
        <w:rFonts w:ascii="Courier New" w:hAnsi="Courier New" w:cs="Courier New"/>
      </w:rPr>
    </w:lvl>
    <w:lvl w:ilvl="2" w:tplc="B72A5F92">
      <w:numFmt w:val="bullet"/>
      <w:lvlText w:val=""/>
      <w:lvlJc w:val="left"/>
      <w:pPr>
        <w:ind w:left="1800" w:firstLine="0"/>
      </w:pPr>
      <w:rPr>
        <w:rFonts w:ascii="Wingdings" w:eastAsia="Wingdings" w:hAnsi="Wingdings" w:cs="Wingdings"/>
      </w:rPr>
    </w:lvl>
    <w:lvl w:ilvl="3" w:tplc="D54E89FA">
      <w:numFmt w:val="bullet"/>
      <w:lvlText w:val=""/>
      <w:lvlJc w:val="left"/>
      <w:pPr>
        <w:ind w:left="2520" w:firstLine="0"/>
      </w:pPr>
      <w:rPr>
        <w:rFonts w:ascii="Symbol" w:hAnsi="Symbol"/>
      </w:rPr>
    </w:lvl>
    <w:lvl w:ilvl="4" w:tplc="ADA4D9B4">
      <w:numFmt w:val="bullet"/>
      <w:lvlText w:val="o"/>
      <w:lvlJc w:val="left"/>
      <w:pPr>
        <w:ind w:left="3240" w:firstLine="0"/>
      </w:pPr>
      <w:rPr>
        <w:rFonts w:ascii="Courier New" w:hAnsi="Courier New" w:cs="Courier New"/>
      </w:rPr>
    </w:lvl>
    <w:lvl w:ilvl="5" w:tplc="63C27BC8">
      <w:numFmt w:val="bullet"/>
      <w:lvlText w:val=""/>
      <w:lvlJc w:val="left"/>
      <w:pPr>
        <w:ind w:left="3960" w:firstLine="0"/>
      </w:pPr>
      <w:rPr>
        <w:rFonts w:ascii="Wingdings" w:eastAsia="Wingdings" w:hAnsi="Wingdings" w:cs="Wingdings"/>
      </w:rPr>
    </w:lvl>
    <w:lvl w:ilvl="6" w:tplc="0B9467A2">
      <w:numFmt w:val="bullet"/>
      <w:lvlText w:val=""/>
      <w:lvlJc w:val="left"/>
      <w:pPr>
        <w:ind w:left="4680" w:firstLine="0"/>
      </w:pPr>
      <w:rPr>
        <w:rFonts w:ascii="Symbol" w:hAnsi="Symbol"/>
      </w:rPr>
    </w:lvl>
    <w:lvl w:ilvl="7" w:tplc="41908CFE">
      <w:numFmt w:val="bullet"/>
      <w:lvlText w:val="o"/>
      <w:lvlJc w:val="left"/>
      <w:pPr>
        <w:ind w:left="5400" w:firstLine="0"/>
      </w:pPr>
      <w:rPr>
        <w:rFonts w:ascii="Courier New" w:hAnsi="Courier New" w:cs="Courier New"/>
      </w:rPr>
    </w:lvl>
    <w:lvl w:ilvl="8" w:tplc="6D421DC6">
      <w:numFmt w:val="bullet"/>
      <w:lvlText w:val=""/>
      <w:lvlJc w:val="left"/>
      <w:pPr>
        <w:ind w:left="6120" w:firstLine="0"/>
      </w:pPr>
      <w:rPr>
        <w:rFonts w:ascii="Wingdings" w:eastAsia="Wingdings" w:hAnsi="Wingdings" w:cs="Wingdings"/>
      </w:rPr>
    </w:lvl>
  </w:abstractNum>
  <w:abstractNum w:abstractNumId="59" w15:restartNumberingAfterBreak="0">
    <w:nsid w:val="60781894"/>
    <w:multiLevelType w:val="hybridMultilevel"/>
    <w:tmpl w:val="46941BF0"/>
    <w:name w:val="Numbered list 35"/>
    <w:lvl w:ilvl="0" w:tplc="38BCDE2E">
      <w:numFmt w:val="bullet"/>
      <w:lvlText w:val="-"/>
      <w:lvlJc w:val="left"/>
      <w:pPr>
        <w:ind w:left="360" w:firstLine="0"/>
      </w:pPr>
      <w:rPr>
        <w:rFonts w:ascii="Times New Roman" w:eastAsia="Times New Roman" w:hAnsi="Times New Roman" w:cs="Times New Roman"/>
      </w:rPr>
    </w:lvl>
    <w:lvl w:ilvl="1" w:tplc="232CA8E2">
      <w:numFmt w:val="bullet"/>
      <w:lvlText w:val="o"/>
      <w:lvlJc w:val="left"/>
      <w:pPr>
        <w:ind w:left="1080" w:firstLine="0"/>
      </w:pPr>
      <w:rPr>
        <w:rFonts w:ascii="Courier New" w:hAnsi="Courier New" w:cs="Courier New"/>
      </w:rPr>
    </w:lvl>
    <w:lvl w:ilvl="2" w:tplc="57CC8A76">
      <w:numFmt w:val="bullet"/>
      <w:lvlText w:val=""/>
      <w:lvlJc w:val="left"/>
      <w:pPr>
        <w:ind w:left="1800" w:firstLine="0"/>
      </w:pPr>
      <w:rPr>
        <w:rFonts w:ascii="Wingdings" w:eastAsia="Wingdings" w:hAnsi="Wingdings" w:cs="Wingdings"/>
      </w:rPr>
    </w:lvl>
    <w:lvl w:ilvl="3" w:tplc="63FE6CEA">
      <w:numFmt w:val="bullet"/>
      <w:lvlText w:val=""/>
      <w:lvlJc w:val="left"/>
      <w:pPr>
        <w:ind w:left="2520" w:firstLine="0"/>
      </w:pPr>
      <w:rPr>
        <w:rFonts w:ascii="Symbol" w:hAnsi="Symbol"/>
      </w:rPr>
    </w:lvl>
    <w:lvl w:ilvl="4" w:tplc="E266E8C2">
      <w:numFmt w:val="bullet"/>
      <w:lvlText w:val="o"/>
      <w:lvlJc w:val="left"/>
      <w:pPr>
        <w:ind w:left="3240" w:firstLine="0"/>
      </w:pPr>
      <w:rPr>
        <w:rFonts w:ascii="Courier New" w:hAnsi="Courier New" w:cs="Courier New"/>
      </w:rPr>
    </w:lvl>
    <w:lvl w:ilvl="5" w:tplc="1578F5C8">
      <w:numFmt w:val="bullet"/>
      <w:lvlText w:val=""/>
      <w:lvlJc w:val="left"/>
      <w:pPr>
        <w:ind w:left="3960" w:firstLine="0"/>
      </w:pPr>
      <w:rPr>
        <w:rFonts w:ascii="Wingdings" w:eastAsia="Wingdings" w:hAnsi="Wingdings" w:cs="Wingdings"/>
      </w:rPr>
    </w:lvl>
    <w:lvl w:ilvl="6" w:tplc="877AE50E">
      <w:numFmt w:val="bullet"/>
      <w:lvlText w:val=""/>
      <w:lvlJc w:val="left"/>
      <w:pPr>
        <w:ind w:left="4680" w:firstLine="0"/>
      </w:pPr>
      <w:rPr>
        <w:rFonts w:ascii="Symbol" w:hAnsi="Symbol"/>
      </w:rPr>
    </w:lvl>
    <w:lvl w:ilvl="7" w:tplc="02BA1AA4">
      <w:numFmt w:val="bullet"/>
      <w:lvlText w:val="o"/>
      <w:lvlJc w:val="left"/>
      <w:pPr>
        <w:ind w:left="5400" w:firstLine="0"/>
      </w:pPr>
      <w:rPr>
        <w:rFonts w:ascii="Courier New" w:hAnsi="Courier New" w:cs="Courier New"/>
      </w:rPr>
    </w:lvl>
    <w:lvl w:ilvl="8" w:tplc="5A12FCAE">
      <w:numFmt w:val="bullet"/>
      <w:lvlText w:val=""/>
      <w:lvlJc w:val="left"/>
      <w:pPr>
        <w:ind w:left="6120" w:firstLine="0"/>
      </w:pPr>
      <w:rPr>
        <w:rFonts w:ascii="Wingdings" w:eastAsia="Wingdings" w:hAnsi="Wingdings" w:cs="Wingdings"/>
      </w:rPr>
    </w:lvl>
  </w:abstractNum>
  <w:abstractNum w:abstractNumId="60" w15:restartNumberingAfterBreak="0">
    <w:nsid w:val="6387046C"/>
    <w:multiLevelType w:val="hybridMultilevel"/>
    <w:tmpl w:val="96A4A9C4"/>
    <w:name w:val="Numbered list 54"/>
    <w:lvl w:ilvl="0" w:tplc="77BA9742">
      <w:numFmt w:val="bullet"/>
      <w:lvlText w:val="-"/>
      <w:lvlJc w:val="left"/>
      <w:pPr>
        <w:ind w:left="786" w:firstLine="0"/>
      </w:pPr>
      <w:rPr>
        <w:rFonts w:ascii="Arial" w:eastAsia="Calibri" w:hAnsi="Arial" w:cs="Arial"/>
      </w:rPr>
    </w:lvl>
    <w:lvl w:ilvl="1" w:tplc="69C4236C">
      <w:numFmt w:val="bullet"/>
      <w:lvlText w:val="o"/>
      <w:lvlJc w:val="left"/>
      <w:pPr>
        <w:ind w:left="1506" w:firstLine="0"/>
      </w:pPr>
      <w:rPr>
        <w:rFonts w:ascii="Courier New" w:hAnsi="Courier New" w:cs="Courier New"/>
      </w:rPr>
    </w:lvl>
    <w:lvl w:ilvl="2" w:tplc="2864E682">
      <w:numFmt w:val="bullet"/>
      <w:lvlText w:val=""/>
      <w:lvlJc w:val="left"/>
      <w:pPr>
        <w:ind w:left="2226" w:firstLine="0"/>
      </w:pPr>
      <w:rPr>
        <w:rFonts w:ascii="Wingdings" w:eastAsia="Wingdings" w:hAnsi="Wingdings" w:cs="Wingdings"/>
      </w:rPr>
    </w:lvl>
    <w:lvl w:ilvl="3" w:tplc="B51ECE06">
      <w:numFmt w:val="bullet"/>
      <w:lvlText w:val=""/>
      <w:lvlJc w:val="left"/>
      <w:pPr>
        <w:ind w:left="2946" w:firstLine="0"/>
      </w:pPr>
      <w:rPr>
        <w:rFonts w:ascii="Symbol" w:hAnsi="Symbol"/>
      </w:rPr>
    </w:lvl>
    <w:lvl w:ilvl="4" w:tplc="72E078E2">
      <w:numFmt w:val="bullet"/>
      <w:lvlText w:val="o"/>
      <w:lvlJc w:val="left"/>
      <w:pPr>
        <w:ind w:left="3666" w:firstLine="0"/>
      </w:pPr>
      <w:rPr>
        <w:rFonts w:ascii="Courier New" w:hAnsi="Courier New" w:cs="Courier New"/>
      </w:rPr>
    </w:lvl>
    <w:lvl w:ilvl="5" w:tplc="E5A0D24A">
      <w:numFmt w:val="bullet"/>
      <w:lvlText w:val=""/>
      <w:lvlJc w:val="left"/>
      <w:pPr>
        <w:ind w:left="4386" w:firstLine="0"/>
      </w:pPr>
      <w:rPr>
        <w:rFonts w:ascii="Wingdings" w:eastAsia="Wingdings" w:hAnsi="Wingdings" w:cs="Wingdings"/>
      </w:rPr>
    </w:lvl>
    <w:lvl w:ilvl="6" w:tplc="00C49F38">
      <w:numFmt w:val="bullet"/>
      <w:lvlText w:val=""/>
      <w:lvlJc w:val="left"/>
      <w:pPr>
        <w:ind w:left="5106" w:firstLine="0"/>
      </w:pPr>
      <w:rPr>
        <w:rFonts w:ascii="Symbol" w:hAnsi="Symbol"/>
      </w:rPr>
    </w:lvl>
    <w:lvl w:ilvl="7" w:tplc="C9DA5A38">
      <w:numFmt w:val="bullet"/>
      <w:lvlText w:val="o"/>
      <w:lvlJc w:val="left"/>
      <w:pPr>
        <w:ind w:left="5826" w:firstLine="0"/>
      </w:pPr>
      <w:rPr>
        <w:rFonts w:ascii="Courier New" w:hAnsi="Courier New" w:cs="Courier New"/>
      </w:rPr>
    </w:lvl>
    <w:lvl w:ilvl="8" w:tplc="9182B3EA">
      <w:numFmt w:val="bullet"/>
      <w:lvlText w:val=""/>
      <w:lvlJc w:val="left"/>
      <w:pPr>
        <w:ind w:left="6546" w:firstLine="0"/>
      </w:pPr>
      <w:rPr>
        <w:rFonts w:ascii="Wingdings" w:eastAsia="Wingdings" w:hAnsi="Wingdings" w:cs="Wingdings"/>
      </w:rPr>
    </w:lvl>
  </w:abstractNum>
  <w:abstractNum w:abstractNumId="61" w15:restartNumberingAfterBreak="0">
    <w:nsid w:val="63A61CF6"/>
    <w:multiLevelType w:val="hybridMultilevel"/>
    <w:tmpl w:val="7CFE7CD4"/>
    <w:name w:val="Numbered list 53"/>
    <w:lvl w:ilvl="0" w:tplc="4D2AA8A8">
      <w:start w:val="1"/>
      <w:numFmt w:val="lowerLetter"/>
      <w:lvlText w:val="%1)"/>
      <w:lvlJc w:val="left"/>
      <w:pPr>
        <w:ind w:left="360" w:firstLine="0"/>
      </w:pPr>
    </w:lvl>
    <w:lvl w:ilvl="1" w:tplc="BB7AB4EE">
      <w:start w:val="1"/>
      <w:numFmt w:val="lowerLetter"/>
      <w:lvlText w:val="%2."/>
      <w:lvlJc w:val="left"/>
      <w:pPr>
        <w:ind w:left="1080" w:firstLine="0"/>
      </w:pPr>
    </w:lvl>
    <w:lvl w:ilvl="2" w:tplc="AD88D768">
      <w:start w:val="1"/>
      <w:numFmt w:val="lowerRoman"/>
      <w:lvlText w:val="%3."/>
      <w:lvlJc w:val="left"/>
      <w:pPr>
        <w:ind w:left="1980" w:firstLine="0"/>
      </w:pPr>
    </w:lvl>
    <w:lvl w:ilvl="3" w:tplc="395A91DC">
      <w:start w:val="1"/>
      <w:numFmt w:val="decimal"/>
      <w:lvlText w:val="%4."/>
      <w:lvlJc w:val="left"/>
      <w:pPr>
        <w:ind w:left="2520" w:firstLine="0"/>
      </w:pPr>
    </w:lvl>
    <w:lvl w:ilvl="4" w:tplc="2C5E7076">
      <w:start w:val="1"/>
      <w:numFmt w:val="lowerLetter"/>
      <w:lvlText w:val="%5."/>
      <w:lvlJc w:val="left"/>
      <w:pPr>
        <w:ind w:left="3240" w:firstLine="0"/>
      </w:pPr>
    </w:lvl>
    <w:lvl w:ilvl="5" w:tplc="D00A85E0">
      <w:start w:val="1"/>
      <w:numFmt w:val="lowerRoman"/>
      <w:lvlText w:val="%6."/>
      <w:lvlJc w:val="left"/>
      <w:pPr>
        <w:ind w:left="4140" w:firstLine="0"/>
      </w:pPr>
    </w:lvl>
    <w:lvl w:ilvl="6" w:tplc="556A388C">
      <w:start w:val="1"/>
      <w:numFmt w:val="decimal"/>
      <w:lvlText w:val="%7."/>
      <w:lvlJc w:val="left"/>
      <w:pPr>
        <w:ind w:left="4680" w:firstLine="0"/>
      </w:pPr>
    </w:lvl>
    <w:lvl w:ilvl="7" w:tplc="DA2AF9C4">
      <w:start w:val="1"/>
      <w:numFmt w:val="lowerLetter"/>
      <w:lvlText w:val="%8."/>
      <w:lvlJc w:val="left"/>
      <w:pPr>
        <w:ind w:left="5400" w:firstLine="0"/>
      </w:pPr>
    </w:lvl>
    <w:lvl w:ilvl="8" w:tplc="765E77EA">
      <w:start w:val="1"/>
      <w:numFmt w:val="lowerRoman"/>
      <w:lvlText w:val="%9."/>
      <w:lvlJc w:val="left"/>
      <w:pPr>
        <w:ind w:left="6300" w:firstLine="0"/>
      </w:pPr>
    </w:lvl>
  </w:abstractNum>
  <w:abstractNum w:abstractNumId="62" w15:restartNumberingAfterBreak="0">
    <w:nsid w:val="668724AC"/>
    <w:multiLevelType w:val="hybridMultilevel"/>
    <w:tmpl w:val="37D2BB2A"/>
    <w:name w:val="Numbered list 49"/>
    <w:lvl w:ilvl="0" w:tplc="C958C8CA">
      <w:numFmt w:val="bullet"/>
      <w:lvlText w:val=""/>
      <w:lvlJc w:val="left"/>
      <w:pPr>
        <w:ind w:left="1800" w:firstLine="0"/>
      </w:pPr>
      <w:rPr>
        <w:rFonts w:ascii="Wingdings" w:hAnsi="Wingdings"/>
        <w:color w:val="365F91"/>
      </w:rPr>
    </w:lvl>
    <w:lvl w:ilvl="1" w:tplc="86AAC4CC">
      <w:numFmt w:val="bullet"/>
      <w:lvlText w:val="o"/>
      <w:lvlJc w:val="left"/>
      <w:pPr>
        <w:ind w:left="2520" w:firstLine="0"/>
      </w:pPr>
      <w:rPr>
        <w:rFonts w:ascii="Courier New" w:hAnsi="Courier New" w:cs="Courier New"/>
      </w:rPr>
    </w:lvl>
    <w:lvl w:ilvl="2" w:tplc="6880899E">
      <w:numFmt w:val="bullet"/>
      <w:lvlText w:val=""/>
      <w:lvlJc w:val="left"/>
      <w:pPr>
        <w:ind w:left="3240" w:firstLine="0"/>
      </w:pPr>
      <w:rPr>
        <w:rFonts w:ascii="Wingdings" w:eastAsia="Wingdings" w:hAnsi="Wingdings" w:cs="Wingdings"/>
      </w:rPr>
    </w:lvl>
    <w:lvl w:ilvl="3" w:tplc="EB90BB78">
      <w:numFmt w:val="bullet"/>
      <w:lvlText w:val=""/>
      <w:lvlJc w:val="left"/>
      <w:pPr>
        <w:ind w:left="3960" w:firstLine="0"/>
      </w:pPr>
      <w:rPr>
        <w:rFonts w:ascii="Symbol" w:hAnsi="Symbol"/>
      </w:rPr>
    </w:lvl>
    <w:lvl w:ilvl="4" w:tplc="946A1842">
      <w:numFmt w:val="bullet"/>
      <w:lvlText w:val="o"/>
      <w:lvlJc w:val="left"/>
      <w:pPr>
        <w:ind w:left="4680" w:firstLine="0"/>
      </w:pPr>
      <w:rPr>
        <w:rFonts w:ascii="Courier New" w:hAnsi="Courier New" w:cs="Courier New"/>
      </w:rPr>
    </w:lvl>
    <w:lvl w:ilvl="5" w:tplc="FE72DF6A">
      <w:numFmt w:val="bullet"/>
      <w:lvlText w:val=""/>
      <w:lvlJc w:val="left"/>
      <w:pPr>
        <w:ind w:left="5400" w:firstLine="0"/>
      </w:pPr>
      <w:rPr>
        <w:rFonts w:ascii="Wingdings" w:eastAsia="Wingdings" w:hAnsi="Wingdings" w:cs="Wingdings"/>
      </w:rPr>
    </w:lvl>
    <w:lvl w:ilvl="6" w:tplc="898A120A">
      <w:numFmt w:val="bullet"/>
      <w:lvlText w:val=""/>
      <w:lvlJc w:val="left"/>
      <w:pPr>
        <w:ind w:left="6120" w:firstLine="0"/>
      </w:pPr>
      <w:rPr>
        <w:rFonts w:ascii="Symbol" w:hAnsi="Symbol"/>
      </w:rPr>
    </w:lvl>
    <w:lvl w:ilvl="7" w:tplc="7B387372">
      <w:numFmt w:val="bullet"/>
      <w:lvlText w:val="o"/>
      <w:lvlJc w:val="left"/>
      <w:pPr>
        <w:ind w:left="6840" w:firstLine="0"/>
      </w:pPr>
      <w:rPr>
        <w:rFonts w:ascii="Courier New" w:hAnsi="Courier New" w:cs="Courier New"/>
      </w:rPr>
    </w:lvl>
    <w:lvl w:ilvl="8" w:tplc="64300DFE">
      <w:numFmt w:val="bullet"/>
      <w:lvlText w:val=""/>
      <w:lvlJc w:val="left"/>
      <w:pPr>
        <w:ind w:left="7560" w:firstLine="0"/>
      </w:pPr>
      <w:rPr>
        <w:rFonts w:ascii="Wingdings" w:eastAsia="Wingdings" w:hAnsi="Wingdings" w:cs="Wingdings"/>
      </w:rPr>
    </w:lvl>
  </w:abstractNum>
  <w:abstractNum w:abstractNumId="63" w15:restartNumberingAfterBreak="0">
    <w:nsid w:val="6A0F091C"/>
    <w:multiLevelType w:val="hybridMultilevel"/>
    <w:tmpl w:val="2BA4A8B0"/>
    <w:name w:val="Numbered list 63"/>
    <w:lvl w:ilvl="0" w:tplc="09ECE0FC">
      <w:numFmt w:val="bullet"/>
      <w:lvlText w:val=""/>
      <w:lvlJc w:val="left"/>
      <w:pPr>
        <w:ind w:left="360" w:firstLine="0"/>
      </w:pPr>
      <w:rPr>
        <w:rFonts w:ascii="Wingdings" w:hAnsi="Wingdings"/>
      </w:rPr>
    </w:lvl>
    <w:lvl w:ilvl="1" w:tplc="E2986954">
      <w:numFmt w:val="bullet"/>
      <w:lvlText w:val="o"/>
      <w:lvlJc w:val="left"/>
      <w:pPr>
        <w:ind w:left="1080" w:firstLine="0"/>
      </w:pPr>
      <w:rPr>
        <w:rFonts w:ascii="Courier New" w:hAnsi="Courier New" w:cs="Courier New"/>
      </w:rPr>
    </w:lvl>
    <w:lvl w:ilvl="2" w:tplc="4B763C74">
      <w:numFmt w:val="bullet"/>
      <w:lvlText w:val=""/>
      <w:lvlJc w:val="left"/>
      <w:pPr>
        <w:ind w:left="1800" w:firstLine="0"/>
      </w:pPr>
      <w:rPr>
        <w:rFonts w:ascii="Wingdings" w:eastAsia="Wingdings" w:hAnsi="Wingdings" w:cs="Wingdings"/>
      </w:rPr>
    </w:lvl>
    <w:lvl w:ilvl="3" w:tplc="B9D81992">
      <w:numFmt w:val="bullet"/>
      <w:lvlText w:val=""/>
      <w:lvlJc w:val="left"/>
      <w:pPr>
        <w:ind w:left="2520" w:firstLine="0"/>
      </w:pPr>
      <w:rPr>
        <w:rFonts w:ascii="Symbol" w:hAnsi="Symbol"/>
      </w:rPr>
    </w:lvl>
    <w:lvl w:ilvl="4" w:tplc="6C00DA5E">
      <w:numFmt w:val="bullet"/>
      <w:lvlText w:val="o"/>
      <w:lvlJc w:val="left"/>
      <w:pPr>
        <w:ind w:left="3240" w:firstLine="0"/>
      </w:pPr>
      <w:rPr>
        <w:rFonts w:ascii="Courier New" w:hAnsi="Courier New" w:cs="Courier New"/>
      </w:rPr>
    </w:lvl>
    <w:lvl w:ilvl="5" w:tplc="EFE81DC0">
      <w:numFmt w:val="bullet"/>
      <w:lvlText w:val=""/>
      <w:lvlJc w:val="left"/>
      <w:pPr>
        <w:ind w:left="3960" w:firstLine="0"/>
      </w:pPr>
      <w:rPr>
        <w:rFonts w:ascii="Wingdings" w:eastAsia="Wingdings" w:hAnsi="Wingdings" w:cs="Wingdings"/>
      </w:rPr>
    </w:lvl>
    <w:lvl w:ilvl="6" w:tplc="99F86DF6">
      <w:numFmt w:val="bullet"/>
      <w:lvlText w:val=""/>
      <w:lvlJc w:val="left"/>
      <w:pPr>
        <w:ind w:left="4680" w:firstLine="0"/>
      </w:pPr>
      <w:rPr>
        <w:rFonts w:ascii="Symbol" w:hAnsi="Symbol"/>
      </w:rPr>
    </w:lvl>
    <w:lvl w:ilvl="7" w:tplc="E85CCA50">
      <w:numFmt w:val="bullet"/>
      <w:lvlText w:val="o"/>
      <w:lvlJc w:val="left"/>
      <w:pPr>
        <w:ind w:left="5400" w:firstLine="0"/>
      </w:pPr>
      <w:rPr>
        <w:rFonts w:ascii="Courier New" w:hAnsi="Courier New" w:cs="Courier New"/>
      </w:rPr>
    </w:lvl>
    <w:lvl w:ilvl="8" w:tplc="F07EAB52">
      <w:numFmt w:val="bullet"/>
      <w:lvlText w:val=""/>
      <w:lvlJc w:val="left"/>
      <w:pPr>
        <w:ind w:left="6120" w:firstLine="0"/>
      </w:pPr>
      <w:rPr>
        <w:rFonts w:ascii="Wingdings" w:eastAsia="Wingdings" w:hAnsi="Wingdings" w:cs="Wingdings"/>
      </w:rPr>
    </w:lvl>
  </w:abstractNum>
  <w:abstractNum w:abstractNumId="64" w15:restartNumberingAfterBreak="0">
    <w:nsid w:val="6AF92B4B"/>
    <w:multiLevelType w:val="hybridMultilevel"/>
    <w:tmpl w:val="1AB85228"/>
    <w:name w:val="Numbered list 70"/>
    <w:lvl w:ilvl="0" w:tplc="4524F68E">
      <w:numFmt w:val="bullet"/>
      <w:lvlText w:val=""/>
      <w:lvlJc w:val="left"/>
      <w:pPr>
        <w:ind w:left="360" w:firstLine="0"/>
      </w:pPr>
      <w:rPr>
        <w:rFonts w:ascii="Symbol" w:hAnsi="Symbol"/>
      </w:rPr>
    </w:lvl>
    <w:lvl w:ilvl="1" w:tplc="683ADD44">
      <w:numFmt w:val="bullet"/>
      <w:lvlText w:val="o"/>
      <w:lvlJc w:val="left"/>
      <w:pPr>
        <w:ind w:left="1080" w:firstLine="0"/>
      </w:pPr>
      <w:rPr>
        <w:rFonts w:ascii="Courier New" w:hAnsi="Courier New" w:cs="Courier New"/>
      </w:rPr>
    </w:lvl>
    <w:lvl w:ilvl="2" w:tplc="1AEEA576">
      <w:numFmt w:val="bullet"/>
      <w:lvlText w:val=""/>
      <w:lvlJc w:val="left"/>
      <w:pPr>
        <w:ind w:left="1800" w:firstLine="0"/>
      </w:pPr>
      <w:rPr>
        <w:rFonts w:ascii="Wingdings" w:eastAsia="Wingdings" w:hAnsi="Wingdings" w:cs="Wingdings"/>
      </w:rPr>
    </w:lvl>
    <w:lvl w:ilvl="3" w:tplc="11706476">
      <w:numFmt w:val="bullet"/>
      <w:lvlText w:val=""/>
      <w:lvlJc w:val="left"/>
      <w:pPr>
        <w:ind w:left="2520" w:firstLine="0"/>
      </w:pPr>
      <w:rPr>
        <w:rFonts w:ascii="Symbol" w:hAnsi="Symbol"/>
      </w:rPr>
    </w:lvl>
    <w:lvl w:ilvl="4" w:tplc="6DA4A0A8">
      <w:numFmt w:val="bullet"/>
      <w:lvlText w:val="o"/>
      <w:lvlJc w:val="left"/>
      <w:pPr>
        <w:ind w:left="3240" w:firstLine="0"/>
      </w:pPr>
      <w:rPr>
        <w:rFonts w:ascii="Courier New" w:hAnsi="Courier New" w:cs="Courier New"/>
      </w:rPr>
    </w:lvl>
    <w:lvl w:ilvl="5" w:tplc="CAB88596">
      <w:numFmt w:val="bullet"/>
      <w:lvlText w:val=""/>
      <w:lvlJc w:val="left"/>
      <w:pPr>
        <w:ind w:left="3960" w:firstLine="0"/>
      </w:pPr>
      <w:rPr>
        <w:rFonts w:ascii="Wingdings" w:eastAsia="Wingdings" w:hAnsi="Wingdings" w:cs="Wingdings"/>
      </w:rPr>
    </w:lvl>
    <w:lvl w:ilvl="6" w:tplc="6D48BB36">
      <w:numFmt w:val="bullet"/>
      <w:lvlText w:val=""/>
      <w:lvlJc w:val="left"/>
      <w:pPr>
        <w:ind w:left="4680" w:firstLine="0"/>
      </w:pPr>
      <w:rPr>
        <w:rFonts w:ascii="Symbol" w:hAnsi="Symbol"/>
      </w:rPr>
    </w:lvl>
    <w:lvl w:ilvl="7" w:tplc="B7CE0FEC">
      <w:numFmt w:val="bullet"/>
      <w:lvlText w:val="o"/>
      <w:lvlJc w:val="left"/>
      <w:pPr>
        <w:ind w:left="5400" w:firstLine="0"/>
      </w:pPr>
      <w:rPr>
        <w:rFonts w:ascii="Courier New" w:hAnsi="Courier New" w:cs="Courier New"/>
      </w:rPr>
    </w:lvl>
    <w:lvl w:ilvl="8" w:tplc="1E0C155E">
      <w:numFmt w:val="bullet"/>
      <w:lvlText w:val=""/>
      <w:lvlJc w:val="left"/>
      <w:pPr>
        <w:ind w:left="6120" w:firstLine="0"/>
      </w:pPr>
      <w:rPr>
        <w:rFonts w:ascii="Wingdings" w:eastAsia="Wingdings" w:hAnsi="Wingdings" w:cs="Wingdings"/>
      </w:rPr>
    </w:lvl>
  </w:abstractNum>
  <w:abstractNum w:abstractNumId="65" w15:restartNumberingAfterBreak="0">
    <w:nsid w:val="6B363F8B"/>
    <w:multiLevelType w:val="hybridMultilevel"/>
    <w:tmpl w:val="DA7E9C2E"/>
    <w:name w:val="Numbered list 12"/>
    <w:lvl w:ilvl="0" w:tplc="06BE11FC">
      <w:numFmt w:val="bullet"/>
      <w:lvlText w:val=""/>
      <w:lvlJc w:val="left"/>
      <w:pPr>
        <w:ind w:left="360" w:firstLine="0"/>
      </w:pPr>
      <w:rPr>
        <w:rFonts w:ascii="Wingdings" w:hAnsi="Wingdings"/>
      </w:rPr>
    </w:lvl>
    <w:lvl w:ilvl="1" w:tplc="54FCD2E2">
      <w:numFmt w:val="bullet"/>
      <w:lvlText w:val="o"/>
      <w:lvlJc w:val="left"/>
      <w:pPr>
        <w:ind w:left="1080" w:firstLine="0"/>
      </w:pPr>
      <w:rPr>
        <w:rFonts w:ascii="Courier New" w:hAnsi="Courier New" w:cs="Courier New"/>
      </w:rPr>
    </w:lvl>
    <w:lvl w:ilvl="2" w:tplc="D66CA3CA">
      <w:numFmt w:val="bullet"/>
      <w:lvlText w:val=""/>
      <w:lvlJc w:val="left"/>
      <w:pPr>
        <w:ind w:left="1800" w:firstLine="0"/>
      </w:pPr>
      <w:rPr>
        <w:rFonts w:ascii="Wingdings" w:eastAsia="Wingdings" w:hAnsi="Wingdings" w:cs="Wingdings"/>
      </w:rPr>
    </w:lvl>
    <w:lvl w:ilvl="3" w:tplc="2DC8DFF6">
      <w:numFmt w:val="bullet"/>
      <w:lvlText w:val=""/>
      <w:lvlJc w:val="left"/>
      <w:pPr>
        <w:ind w:left="2520" w:firstLine="0"/>
      </w:pPr>
      <w:rPr>
        <w:rFonts w:ascii="Symbol" w:hAnsi="Symbol"/>
      </w:rPr>
    </w:lvl>
    <w:lvl w:ilvl="4" w:tplc="60ECC65C">
      <w:numFmt w:val="bullet"/>
      <w:lvlText w:val="o"/>
      <w:lvlJc w:val="left"/>
      <w:pPr>
        <w:ind w:left="3240" w:firstLine="0"/>
      </w:pPr>
      <w:rPr>
        <w:rFonts w:ascii="Courier New" w:hAnsi="Courier New" w:cs="Courier New"/>
      </w:rPr>
    </w:lvl>
    <w:lvl w:ilvl="5" w:tplc="7568A29C">
      <w:numFmt w:val="bullet"/>
      <w:lvlText w:val=""/>
      <w:lvlJc w:val="left"/>
      <w:pPr>
        <w:ind w:left="3960" w:firstLine="0"/>
      </w:pPr>
      <w:rPr>
        <w:rFonts w:ascii="Wingdings" w:eastAsia="Wingdings" w:hAnsi="Wingdings" w:cs="Wingdings"/>
      </w:rPr>
    </w:lvl>
    <w:lvl w:ilvl="6" w:tplc="D640D6CA">
      <w:numFmt w:val="bullet"/>
      <w:lvlText w:val=""/>
      <w:lvlJc w:val="left"/>
      <w:pPr>
        <w:ind w:left="4680" w:firstLine="0"/>
      </w:pPr>
      <w:rPr>
        <w:rFonts w:ascii="Symbol" w:hAnsi="Symbol"/>
      </w:rPr>
    </w:lvl>
    <w:lvl w:ilvl="7" w:tplc="B34626E6">
      <w:numFmt w:val="bullet"/>
      <w:lvlText w:val="o"/>
      <w:lvlJc w:val="left"/>
      <w:pPr>
        <w:ind w:left="5400" w:firstLine="0"/>
      </w:pPr>
      <w:rPr>
        <w:rFonts w:ascii="Courier New" w:hAnsi="Courier New" w:cs="Courier New"/>
      </w:rPr>
    </w:lvl>
    <w:lvl w:ilvl="8" w:tplc="BF7EF238">
      <w:numFmt w:val="bullet"/>
      <w:lvlText w:val=""/>
      <w:lvlJc w:val="left"/>
      <w:pPr>
        <w:ind w:left="6120" w:firstLine="0"/>
      </w:pPr>
      <w:rPr>
        <w:rFonts w:ascii="Wingdings" w:eastAsia="Wingdings" w:hAnsi="Wingdings" w:cs="Wingdings"/>
      </w:rPr>
    </w:lvl>
  </w:abstractNum>
  <w:abstractNum w:abstractNumId="66" w15:restartNumberingAfterBreak="0">
    <w:nsid w:val="6C1774BC"/>
    <w:multiLevelType w:val="hybridMultilevel"/>
    <w:tmpl w:val="24A68048"/>
    <w:name w:val="Numbered list 5"/>
    <w:lvl w:ilvl="0" w:tplc="DC508AAC">
      <w:start w:val="1"/>
      <w:numFmt w:val="decimal"/>
      <w:lvlText w:val="%1."/>
      <w:lvlJc w:val="left"/>
      <w:pPr>
        <w:ind w:left="360" w:firstLine="0"/>
      </w:pPr>
    </w:lvl>
    <w:lvl w:ilvl="1" w:tplc="8B40BF32">
      <w:start w:val="1"/>
      <w:numFmt w:val="lowerLetter"/>
      <w:lvlText w:val="%2."/>
      <w:lvlJc w:val="left"/>
      <w:pPr>
        <w:ind w:left="1080" w:firstLine="0"/>
      </w:pPr>
    </w:lvl>
    <w:lvl w:ilvl="2" w:tplc="83780F78">
      <w:start w:val="1"/>
      <w:numFmt w:val="lowerRoman"/>
      <w:lvlText w:val="%3."/>
      <w:lvlJc w:val="left"/>
      <w:pPr>
        <w:ind w:left="1980" w:firstLine="0"/>
      </w:pPr>
    </w:lvl>
    <w:lvl w:ilvl="3" w:tplc="F04C4F9E">
      <w:start w:val="1"/>
      <w:numFmt w:val="decimal"/>
      <w:lvlText w:val="%4."/>
      <w:lvlJc w:val="left"/>
      <w:pPr>
        <w:ind w:left="2520" w:firstLine="0"/>
      </w:pPr>
    </w:lvl>
    <w:lvl w:ilvl="4" w:tplc="DB12BB92">
      <w:start w:val="1"/>
      <w:numFmt w:val="lowerLetter"/>
      <w:lvlText w:val="%5."/>
      <w:lvlJc w:val="left"/>
      <w:pPr>
        <w:ind w:left="3240" w:firstLine="0"/>
      </w:pPr>
    </w:lvl>
    <w:lvl w:ilvl="5" w:tplc="7B0A912E">
      <w:start w:val="1"/>
      <w:numFmt w:val="lowerRoman"/>
      <w:lvlText w:val="%6."/>
      <w:lvlJc w:val="left"/>
      <w:pPr>
        <w:ind w:left="4140" w:firstLine="0"/>
      </w:pPr>
    </w:lvl>
    <w:lvl w:ilvl="6" w:tplc="3E580988">
      <w:start w:val="1"/>
      <w:numFmt w:val="decimal"/>
      <w:lvlText w:val="%7."/>
      <w:lvlJc w:val="left"/>
      <w:pPr>
        <w:ind w:left="4680" w:firstLine="0"/>
      </w:pPr>
    </w:lvl>
    <w:lvl w:ilvl="7" w:tplc="217CFE72">
      <w:start w:val="1"/>
      <w:numFmt w:val="lowerLetter"/>
      <w:lvlText w:val="%8."/>
      <w:lvlJc w:val="left"/>
      <w:pPr>
        <w:ind w:left="5400" w:firstLine="0"/>
      </w:pPr>
    </w:lvl>
    <w:lvl w:ilvl="8" w:tplc="E444978A">
      <w:start w:val="1"/>
      <w:numFmt w:val="lowerRoman"/>
      <w:lvlText w:val="%9."/>
      <w:lvlJc w:val="left"/>
      <w:pPr>
        <w:ind w:left="6300" w:firstLine="0"/>
      </w:pPr>
    </w:lvl>
  </w:abstractNum>
  <w:abstractNum w:abstractNumId="67" w15:restartNumberingAfterBreak="0">
    <w:nsid w:val="6C360F98"/>
    <w:multiLevelType w:val="hybridMultilevel"/>
    <w:tmpl w:val="E14477A2"/>
    <w:name w:val="Numbered list 77"/>
    <w:lvl w:ilvl="0" w:tplc="0EA2AE78">
      <w:numFmt w:val="bullet"/>
      <w:lvlText w:val=""/>
      <w:lvlJc w:val="left"/>
      <w:pPr>
        <w:ind w:left="360" w:firstLine="0"/>
      </w:pPr>
      <w:rPr>
        <w:rFonts w:ascii="Wingdings" w:hAnsi="Wingdings"/>
        <w:color w:val="002060"/>
      </w:rPr>
    </w:lvl>
    <w:lvl w:ilvl="1" w:tplc="E094156A">
      <w:numFmt w:val="bullet"/>
      <w:lvlText w:val="o"/>
      <w:lvlJc w:val="left"/>
      <w:pPr>
        <w:ind w:left="1080" w:firstLine="0"/>
      </w:pPr>
      <w:rPr>
        <w:rFonts w:ascii="Courier New" w:hAnsi="Courier New" w:cs="Courier New"/>
      </w:rPr>
    </w:lvl>
    <w:lvl w:ilvl="2" w:tplc="EF868442">
      <w:numFmt w:val="bullet"/>
      <w:lvlText w:val=""/>
      <w:lvlJc w:val="left"/>
      <w:pPr>
        <w:ind w:left="1800" w:firstLine="0"/>
      </w:pPr>
      <w:rPr>
        <w:rFonts w:ascii="Wingdings" w:eastAsia="Wingdings" w:hAnsi="Wingdings" w:cs="Wingdings"/>
      </w:rPr>
    </w:lvl>
    <w:lvl w:ilvl="3" w:tplc="6B32F428">
      <w:numFmt w:val="bullet"/>
      <w:lvlText w:val=""/>
      <w:lvlJc w:val="left"/>
      <w:pPr>
        <w:ind w:left="2520" w:firstLine="0"/>
      </w:pPr>
      <w:rPr>
        <w:rFonts w:ascii="Symbol" w:hAnsi="Symbol"/>
      </w:rPr>
    </w:lvl>
    <w:lvl w:ilvl="4" w:tplc="6256F442">
      <w:numFmt w:val="bullet"/>
      <w:lvlText w:val="o"/>
      <w:lvlJc w:val="left"/>
      <w:pPr>
        <w:ind w:left="3240" w:firstLine="0"/>
      </w:pPr>
      <w:rPr>
        <w:rFonts w:ascii="Courier New" w:hAnsi="Courier New" w:cs="Courier New"/>
      </w:rPr>
    </w:lvl>
    <w:lvl w:ilvl="5" w:tplc="0B84160C">
      <w:numFmt w:val="bullet"/>
      <w:lvlText w:val=""/>
      <w:lvlJc w:val="left"/>
      <w:pPr>
        <w:ind w:left="3960" w:firstLine="0"/>
      </w:pPr>
      <w:rPr>
        <w:rFonts w:ascii="Wingdings" w:eastAsia="Wingdings" w:hAnsi="Wingdings" w:cs="Wingdings"/>
      </w:rPr>
    </w:lvl>
    <w:lvl w:ilvl="6" w:tplc="1C14B092">
      <w:numFmt w:val="bullet"/>
      <w:lvlText w:val=""/>
      <w:lvlJc w:val="left"/>
      <w:pPr>
        <w:ind w:left="4680" w:firstLine="0"/>
      </w:pPr>
      <w:rPr>
        <w:rFonts w:ascii="Symbol" w:hAnsi="Symbol"/>
      </w:rPr>
    </w:lvl>
    <w:lvl w:ilvl="7" w:tplc="7F04413C">
      <w:numFmt w:val="bullet"/>
      <w:lvlText w:val="o"/>
      <w:lvlJc w:val="left"/>
      <w:pPr>
        <w:ind w:left="5400" w:firstLine="0"/>
      </w:pPr>
      <w:rPr>
        <w:rFonts w:ascii="Courier New" w:hAnsi="Courier New" w:cs="Courier New"/>
      </w:rPr>
    </w:lvl>
    <w:lvl w:ilvl="8" w:tplc="21201674">
      <w:numFmt w:val="bullet"/>
      <w:lvlText w:val=""/>
      <w:lvlJc w:val="left"/>
      <w:pPr>
        <w:ind w:left="6120" w:firstLine="0"/>
      </w:pPr>
      <w:rPr>
        <w:rFonts w:ascii="Wingdings" w:eastAsia="Wingdings" w:hAnsi="Wingdings" w:cs="Wingdings"/>
      </w:rPr>
    </w:lvl>
  </w:abstractNum>
  <w:abstractNum w:abstractNumId="68" w15:restartNumberingAfterBreak="0">
    <w:nsid w:val="6C4B3550"/>
    <w:multiLevelType w:val="hybridMultilevel"/>
    <w:tmpl w:val="EB56DF3C"/>
    <w:name w:val="Numbered list 68"/>
    <w:lvl w:ilvl="0" w:tplc="98846A8A">
      <w:start w:val="1"/>
      <w:numFmt w:val="decimal"/>
      <w:lvlText w:val="%1."/>
      <w:lvlJc w:val="left"/>
      <w:pPr>
        <w:ind w:left="0" w:firstLine="0"/>
      </w:pPr>
      <w:rPr>
        <w:color w:val="auto"/>
      </w:rPr>
    </w:lvl>
    <w:lvl w:ilvl="1" w:tplc="95DEFFD6">
      <w:numFmt w:val="bullet"/>
      <w:lvlText w:val="o"/>
      <w:lvlJc w:val="left"/>
      <w:pPr>
        <w:ind w:left="1080" w:firstLine="0"/>
      </w:pPr>
      <w:rPr>
        <w:rFonts w:ascii="Courier New" w:hAnsi="Courier New" w:cs="Courier New"/>
      </w:rPr>
    </w:lvl>
    <w:lvl w:ilvl="2" w:tplc="650AAADA">
      <w:numFmt w:val="bullet"/>
      <w:lvlText w:val=""/>
      <w:lvlJc w:val="left"/>
      <w:pPr>
        <w:ind w:left="1800" w:firstLine="0"/>
      </w:pPr>
      <w:rPr>
        <w:rFonts w:ascii="Wingdings" w:eastAsia="Wingdings" w:hAnsi="Wingdings" w:cs="Wingdings"/>
      </w:rPr>
    </w:lvl>
    <w:lvl w:ilvl="3" w:tplc="FC7EFC56">
      <w:numFmt w:val="bullet"/>
      <w:lvlText w:val=""/>
      <w:lvlJc w:val="left"/>
      <w:pPr>
        <w:ind w:left="2520" w:firstLine="0"/>
      </w:pPr>
      <w:rPr>
        <w:rFonts w:ascii="Symbol" w:hAnsi="Symbol"/>
      </w:rPr>
    </w:lvl>
    <w:lvl w:ilvl="4" w:tplc="F69A220A">
      <w:numFmt w:val="bullet"/>
      <w:lvlText w:val="o"/>
      <w:lvlJc w:val="left"/>
      <w:pPr>
        <w:ind w:left="3240" w:firstLine="0"/>
      </w:pPr>
      <w:rPr>
        <w:rFonts w:ascii="Courier New" w:hAnsi="Courier New" w:cs="Courier New"/>
      </w:rPr>
    </w:lvl>
    <w:lvl w:ilvl="5" w:tplc="3948DC80">
      <w:numFmt w:val="bullet"/>
      <w:lvlText w:val=""/>
      <w:lvlJc w:val="left"/>
      <w:pPr>
        <w:ind w:left="3960" w:firstLine="0"/>
      </w:pPr>
      <w:rPr>
        <w:rFonts w:ascii="Wingdings" w:eastAsia="Wingdings" w:hAnsi="Wingdings" w:cs="Wingdings"/>
      </w:rPr>
    </w:lvl>
    <w:lvl w:ilvl="6" w:tplc="CE2C1648">
      <w:numFmt w:val="bullet"/>
      <w:lvlText w:val=""/>
      <w:lvlJc w:val="left"/>
      <w:pPr>
        <w:ind w:left="4680" w:firstLine="0"/>
      </w:pPr>
      <w:rPr>
        <w:rFonts w:ascii="Symbol" w:hAnsi="Symbol"/>
      </w:rPr>
    </w:lvl>
    <w:lvl w:ilvl="7" w:tplc="2DF0B96E">
      <w:numFmt w:val="bullet"/>
      <w:lvlText w:val="o"/>
      <w:lvlJc w:val="left"/>
      <w:pPr>
        <w:ind w:left="5400" w:firstLine="0"/>
      </w:pPr>
      <w:rPr>
        <w:rFonts w:ascii="Courier New" w:hAnsi="Courier New" w:cs="Courier New"/>
      </w:rPr>
    </w:lvl>
    <w:lvl w:ilvl="8" w:tplc="4DB45D50">
      <w:numFmt w:val="bullet"/>
      <w:lvlText w:val=""/>
      <w:lvlJc w:val="left"/>
      <w:pPr>
        <w:ind w:left="6120" w:firstLine="0"/>
      </w:pPr>
      <w:rPr>
        <w:rFonts w:ascii="Wingdings" w:eastAsia="Wingdings" w:hAnsi="Wingdings" w:cs="Wingdings"/>
      </w:rPr>
    </w:lvl>
  </w:abstractNum>
  <w:abstractNum w:abstractNumId="69" w15:restartNumberingAfterBreak="0">
    <w:nsid w:val="6CC21E6E"/>
    <w:multiLevelType w:val="hybridMultilevel"/>
    <w:tmpl w:val="1976339C"/>
    <w:name w:val="Numbered list 28"/>
    <w:lvl w:ilvl="0" w:tplc="3D4E4028">
      <w:numFmt w:val="bullet"/>
      <w:lvlText w:val=""/>
      <w:lvlJc w:val="left"/>
      <w:pPr>
        <w:ind w:left="1080" w:firstLine="0"/>
      </w:pPr>
      <w:rPr>
        <w:rFonts w:ascii="Wingdings" w:hAnsi="Wingdings"/>
      </w:rPr>
    </w:lvl>
    <w:lvl w:ilvl="1" w:tplc="A67A1DB8">
      <w:numFmt w:val="bullet"/>
      <w:lvlText w:val="o"/>
      <w:lvlJc w:val="left"/>
      <w:pPr>
        <w:ind w:left="1800" w:firstLine="0"/>
      </w:pPr>
      <w:rPr>
        <w:rFonts w:ascii="Courier New" w:hAnsi="Courier New" w:cs="Courier New"/>
      </w:rPr>
    </w:lvl>
    <w:lvl w:ilvl="2" w:tplc="99968C16">
      <w:numFmt w:val="bullet"/>
      <w:lvlText w:val=""/>
      <w:lvlJc w:val="left"/>
      <w:pPr>
        <w:ind w:left="2520" w:firstLine="0"/>
      </w:pPr>
      <w:rPr>
        <w:rFonts w:ascii="Wingdings" w:eastAsia="Wingdings" w:hAnsi="Wingdings" w:cs="Wingdings"/>
      </w:rPr>
    </w:lvl>
    <w:lvl w:ilvl="3" w:tplc="C97E6326">
      <w:numFmt w:val="bullet"/>
      <w:lvlText w:val=""/>
      <w:lvlJc w:val="left"/>
      <w:pPr>
        <w:ind w:left="3240" w:firstLine="0"/>
      </w:pPr>
      <w:rPr>
        <w:rFonts w:ascii="Symbol" w:hAnsi="Symbol"/>
      </w:rPr>
    </w:lvl>
    <w:lvl w:ilvl="4" w:tplc="40AA4CC0">
      <w:numFmt w:val="bullet"/>
      <w:lvlText w:val="o"/>
      <w:lvlJc w:val="left"/>
      <w:pPr>
        <w:ind w:left="3960" w:firstLine="0"/>
      </w:pPr>
      <w:rPr>
        <w:rFonts w:ascii="Courier New" w:hAnsi="Courier New" w:cs="Courier New"/>
      </w:rPr>
    </w:lvl>
    <w:lvl w:ilvl="5" w:tplc="B610F170">
      <w:numFmt w:val="bullet"/>
      <w:lvlText w:val=""/>
      <w:lvlJc w:val="left"/>
      <w:pPr>
        <w:ind w:left="4680" w:firstLine="0"/>
      </w:pPr>
      <w:rPr>
        <w:rFonts w:ascii="Wingdings" w:eastAsia="Wingdings" w:hAnsi="Wingdings" w:cs="Wingdings"/>
      </w:rPr>
    </w:lvl>
    <w:lvl w:ilvl="6" w:tplc="209C494A">
      <w:numFmt w:val="bullet"/>
      <w:lvlText w:val=""/>
      <w:lvlJc w:val="left"/>
      <w:pPr>
        <w:ind w:left="5400" w:firstLine="0"/>
      </w:pPr>
      <w:rPr>
        <w:rFonts w:ascii="Symbol" w:hAnsi="Symbol"/>
      </w:rPr>
    </w:lvl>
    <w:lvl w:ilvl="7" w:tplc="F5683CAA">
      <w:numFmt w:val="bullet"/>
      <w:lvlText w:val="o"/>
      <w:lvlJc w:val="left"/>
      <w:pPr>
        <w:ind w:left="6120" w:firstLine="0"/>
      </w:pPr>
      <w:rPr>
        <w:rFonts w:ascii="Courier New" w:hAnsi="Courier New" w:cs="Courier New"/>
      </w:rPr>
    </w:lvl>
    <w:lvl w:ilvl="8" w:tplc="93ACD972">
      <w:numFmt w:val="bullet"/>
      <w:lvlText w:val=""/>
      <w:lvlJc w:val="left"/>
      <w:pPr>
        <w:ind w:left="6840" w:firstLine="0"/>
      </w:pPr>
      <w:rPr>
        <w:rFonts w:ascii="Wingdings" w:eastAsia="Wingdings" w:hAnsi="Wingdings" w:cs="Wingdings"/>
      </w:rPr>
    </w:lvl>
  </w:abstractNum>
  <w:abstractNum w:abstractNumId="70" w15:restartNumberingAfterBreak="0">
    <w:nsid w:val="6D300D22"/>
    <w:multiLevelType w:val="hybridMultilevel"/>
    <w:tmpl w:val="FE56CA26"/>
    <w:name w:val="Numbered list 4"/>
    <w:lvl w:ilvl="0" w:tplc="D25A6352">
      <w:numFmt w:val="bullet"/>
      <w:lvlText w:val=""/>
      <w:lvlJc w:val="left"/>
      <w:pPr>
        <w:ind w:left="360" w:firstLine="0"/>
      </w:pPr>
      <w:rPr>
        <w:rFonts w:ascii="Wingdings" w:hAnsi="Wingdings"/>
      </w:rPr>
    </w:lvl>
    <w:lvl w:ilvl="1" w:tplc="B420E24A">
      <w:numFmt w:val="bullet"/>
      <w:lvlText w:val="o"/>
      <w:lvlJc w:val="left"/>
      <w:pPr>
        <w:ind w:left="1080" w:firstLine="0"/>
      </w:pPr>
      <w:rPr>
        <w:rFonts w:ascii="Courier New" w:hAnsi="Courier New" w:cs="Courier New"/>
      </w:rPr>
    </w:lvl>
    <w:lvl w:ilvl="2" w:tplc="C3C29CBC">
      <w:numFmt w:val="bullet"/>
      <w:lvlText w:val=""/>
      <w:lvlJc w:val="left"/>
      <w:pPr>
        <w:ind w:left="1800" w:firstLine="0"/>
      </w:pPr>
      <w:rPr>
        <w:rFonts w:ascii="Wingdings" w:eastAsia="Wingdings" w:hAnsi="Wingdings" w:cs="Wingdings"/>
      </w:rPr>
    </w:lvl>
    <w:lvl w:ilvl="3" w:tplc="6308C0F8">
      <w:numFmt w:val="bullet"/>
      <w:lvlText w:val=""/>
      <w:lvlJc w:val="left"/>
      <w:pPr>
        <w:ind w:left="2520" w:firstLine="0"/>
      </w:pPr>
      <w:rPr>
        <w:rFonts w:ascii="Symbol" w:hAnsi="Symbol"/>
      </w:rPr>
    </w:lvl>
    <w:lvl w:ilvl="4" w:tplc="87B6BD66">
      <w:numFmt w:val="bullet"/>
      <w:lvlText w:val="o"/>
      <w:lvlJc w:val="left"/>
      <w:pPr>
        <w:ind w:left="3240" w:firstLine="0"/>
      </w:pPr>
      <w:rPr>
        <w:rFonts w:ascii="Courier New" w:hAnsi="Courier New" w:cs="Courier New"/>
      </w:rPr>
    </w:lvl>
    <w:lvl w:ilvl="5" w:tplc="8E444C74">
      <w:numFmt w:val="bullet"/>
      <w:lvlText w:val=""/>
      <w:lvlJc w:val="left"/>
      <w:pPr>
        <w:ind w:left="3960" w:firstLine="0"/>
      </w:pPr>
      <w:rPr>
        <w:rFonts w:ascii="Wingdings" w:eastAsia="Wingdings" w:hAnsi="Wingdings" w:cs="Wingdings"/>
      </w:rPr>
    </w:lvl>
    <w:lvl w:ilvl="6" w:tplc="8F52D5FA">
      <w:numFmt w:val="bullet"/>
      <w:lvlText w:val=""/>
      <w:lvlJc w:val="left"/>
      <w:pPr>
        <w:ind w:left="4680" w:firstLine="0"/>
      </w:pPr>
      <w:rPr>
        <w:rFonts w:ascii="Symbol" w:hAnsi="Symbol"/>
      </w:rPr>
    </w:lvl>
    <w:lvl w:ilvl="7" w:tplc="89144A70">
      <w:numFmt w:val="bullet"/>
      <w:lvlText w:val="o"/>
      <w:lvlJc w:val="left"/>
      <w:pPr>
        <w:ind w:left="5400" w:firstLine="0"/>
      </w:pPr>
      <w:rPr>
        <w:rFonts w:ascii="Courier New" w:hAnsi="Courier New" w:cs="Courier New"/>
      </w:rPr>
    </w:lvl>
    <w:lvl w:ilvl="8" w:tplc="21C4D946">
      <w:numFmt w:val="bullet"/>
      <w:lvlText w:val=""/>
      <w:lvlJc w:val="left"/>
      <w:pPr>
        <w:ind w:left="6120" w:firstLine="0"/>
      </w:pPr>
      <w:rPr>
        <w:rFonts w:ascii="Wingdings" w:eastAsia="Wingdings" w:hAnsi="Wingdings" w:cs="Wingdings"/>
      </w:rPr>
    </w:lvl>
  </w:abstractNum>
  <w:abstractNum w:abstractNumId="71" w15:restartNumberingAfterBreak="0">
    <w:nsid w:val="71331174"/>
    <w:multiLevelType w:val="hybridMultilevel"/>
    <w:tmpl w:val="8A36C826"/>
    <w:name w:val="Numbered list 72"/>
    <w:lvl w:ilvl="0" w:tplc="04322E78">
      <w:numFmt w:val="bullet"/>
      <w:lvlText w:val="-"/>
      <w:lvlJc w:val="left"/>
      <w:pPr>
        <w:ind w:left="360" w:firstLine="0"/>
      </w:pPr>
      <w:rPr>
        <w:rFonts w:ascii="Times New Roman" w:eastAsia="Times New Roman" w:hAnsi="Times New Roman" w:cs="Times New Roman"/>
      </w:rPr>
    </w:lvl>
    <w:lvl w:ilvl="1" w:tplc="23C45B5C">
      <w:numFmt w:val="bullet"/>
      <w:lvlText w:val="o"/>
      <w:lvlJc w:val="left"/>
      <w:pPr>
        <w:ind w:left="1080" w:firstLine="0"/>
      </w:pPr>
      <w:rPr>
        <w:rFonts w:ascii="Courier New" w:hAnsi="Courier New" w:cs="Courier New"/>
      </w:rPr>
    </w:lvl>
    <w:lvl w:ilvl="2" w:tplc="432699E4">
      <w:numFmt w:val="bullet"/>
      <w:lvlText w:val=""/>
      <w:lvlJc w:val="left"/>
      <w:pPr>
        <w:ind w:left="1800" w:firstLine="0"/>
      </w:pPr>
      <w:rPr>
        <w:rFonts w:ascii="Wingdings" w:eastAsia="Wingdings" w:hAnsi="Wingdings" w:cs="Wingdings"/>
      </w:rPr>
    </w:lvl>
    <w:lvl w:ilvl="3" w:tplc="26C4B598">
      <w:numFmt w:val="bullet"/>
      <w:lvlText w:val=""/>
      <w:lvlJc w:val="left"/>
      <w:pPr>
        <w:ind w:left="2520" w:firstLine="0"/>
      </w:pPr>
      <w:rPr>
        <w:rFonts w:ascii="Symbol" w:hAnsi="Symbol"/>
      </w:rPr>
    </w:lvl>
    <w:lvl w:ilvl="4" w:tplc="3FF64616">
      <w:numFmt w:val="bullet"/>
      <w:lvlText w:val="o"/>
      <w:lvlJc w:val="left"/>
      <w:pPr>
        <w:ind w:left="3240" w:firstLine="0"/>
      </w:pPr>
      <w:rPr>
        <w:rFonts w:ascii="Courier New" w:hAnsi="Courier New" w:cs="Courier New"/>
      </w:rPr>
    </w:lvl>
    <w:lvl w:ilvl="5" w:tplc="18CA8644">
      <w:numFmt w:val="bullet"/>
      <w:lvlText w:val=""/>
      <w:lvlJc w:val="left"/>
      <w:pPr>
        <w:ind w:left="3960" w:firstLine="0"/>
      </w:pPr>
      <w:rPr>
        <w:rFonts w:ascii="Wingdings" w:eastAsia="Wingdings" w:hAnsi="Wingdings" w:cs="Wingdings"/>
      </w:rPr>
    </w:lvl>
    <w:lvl w:ilvl="6" w:tplc="47E6A428">
      <w:numFmt w:val="bullet"/>
      <w:lvlText w:val=""/>
      <w:lvlJc w:val="left"/>
      <w:pPr>
        <w:ind w:left="4680" w:firstLine="0"/>
      </w:pPr>
      <w:rPr>
        <w:rFonts w:ascii="Symbol" w:hAnsi="Symbol"/>
      </w:rPr>
    </w:lvl>
    <w:lvl w:ilvl="7" w:tplc="15560A8C">
      <w:numFmt w:val="bullet"/>
      <w:lvlText w:val="o"/>
      <w:lvlJc w:val="left"/>
      <w:pPr>
        <w:ind w:left="5400" w:firstLine="0"/>
      </w:pPr>
      <w:rPr>
        <w:rFonts w:ascii="Courier New" w:hAnsi="Courier New" w:cs="Courier New"/>
      </w:rPr>
    </w:lvl>
    <w:lvl w:ilvl="8" w:tplc="DB8407FC">
      <w:numFmt w:val="bullet"/>
      <w:lvlText w:val=""/>
      <w:lvlJc w:val="left"/>
      <w:pPr>
        <w:ind w:left="6120" w:firstLine="0"/>
      </w:pPr>
      <w:rPr>
        <w:rFonts w:ascii="Wingdings" w:eastAsia="Wingdings" w:hAnsi="Wingdings" w:cs="Wingdings"/>
      </w:rPr>
    </w:lvl>
  </w:abstractNum>
  <w:abstractNum w:abstractNumId="72" w15:restartNumberingAfterBreak="0">
    <w:nsid w:val="71BA4694"/>
    <w:multiLevelType w:val="hybridMultilevel"/>
    <w:tmpl w:val="AFD2BE9C"/>
    <w:name w:val="Numbered list 52"/>
    <w:lvl w:ilvl="0" w:tplc="1C66DA40">
      <w:numFmt w:val="bullet"/>
      <w:lvlText w:val=""/>
      <w:lvlJc w:val="left"/>
      <w:pPr>
        <w:ind w:left="1080" w:firstLine="0"/>
      </w:pPr>
      <w:rPr>
        <w:rFonts w:ascii="Wingdings" w:hAnsi="Wingdings"/>
      </w:rPr>
    </w:lvl>
    <w:lvl w:ilvl="1" w:tplc="47C48B30">
      <w:numFmt w:val="bullet"/>
      <w:lvlText w:val="o"/>
      <w:lvlJc w:val="left"/>
      <w:pPr>
        <w:ind w:left="1800" w:firstLine="0"/>
      </w:pPr>
      <w:rPr>
        <w:rFonts w:ascii="Courier New" w:hAnsi="Courier New" w:cs="Courier New"/>
      </w:rPr>
    </w:lvl>
    <w:lvl w:ilvl="2" w:tplc="51C685AA">
      <w:numFmt w:val="bullet"/>
      <w:lvlText w:val=""/>
      <w:lvlJc w:val="left"/>
      <w:pPr>
        <w:ind w:left="2520" w:firstLine="0"/>
      </w:pPr>
      <w:rPr>
        <w:rFonts w:ascii="Wingdings" w:eastAsia="Wingdings" w:hAnsi="Wingdings" w:cs="Wingdings"/>
      </w:rPr>
    </w:lvl>
    <w:lvl w:ilvl="3" w:tplc="73B46170">
      <w:numFmt w:val="bullet"/>
      <w:lvlText w:val=""/>
      <w:lvlJc w:val="left"/>
      <w:pPr>
        <w:ind w:left="3240" w:firstLine="0"/>
      </w:pPr>
      <w:rPr>
        <w:rFonts w:ascii="Symbol" w:hAnsi="Symbol"/>
      </w:rPr>
    </w:lvl>
    <w:lvl w:ilvl="4" w:tplc="84BC9574">
      <w:numFmt w:val="bullet"/>
      <w:lvlText w:val="o"/>
      <w:lvlJc w:val="left"/>
      <w:pPr>
        <w:ind w:left="3960" w:firstLine="0"/>
      </w:pPr>
      <w:rPr>
        <w:rFonts w:ascii="Courier New" w:hAnsi="Courier New" w:cs="Courier New"/>
      </w:rPr>
    </w:lvl>
    <w:lvl w:ilvl="5" w:tplc="1562C2AE">
      <w:numFmt w:val="bullet"/>
      <w:lvlText w:val=""/>
      <w:lvlJc w:val="left"/>
      <w:pPr>
        <w:ind w:left="4680" w:firstLine="0"/>
      </w:pPr>
      <w:rPr>
        <w:rFonts w:ascii="Wingdings" w:eastAsia="Wingdings" w:hAnsi="Wingdings" w:cs="Wingdings"/>
      </w:rPr>
    </w:lvl>
    <w:lvl w:ilvl="6" w:tplc="233290D8">
      <w:numFmt w:val="bullet"/>
      <w:lvlText w:val=""/>
      <w:lvlJc w:val="left"/>
      <w:pPr>
        <w:ind w:left="5400" w:firstLine="0"/>
      </w:pPr>
      <w:rPr>
        <w:rFonts w:ascii="Symbol" w:hAnsi="Symbol"/>
      </w:rPr>
    </w:lvl>
    <w:lvl w:ilvl="7" w:tplc="1E42288E">
      <w:numFmt w:val="bullet"/>
      <w:lvlText w:val="o"/>
      <w:lvlJc w:val="left"/>
      <w:pPr>
        <w:ind w:left="6120" w:firstLine="0"/>
      </w:pPr>
      <w:rPr>
        <w:rFonts w:ascii="Courier New" w:hAnsi="Courier New" w:cs="Courier New"/>
      </w:rPr>
    </w:lvl>
    <w:lvl w:ilvl="8" w:tplc="453202D4">
      <w:numFmt w:val="bullet"/>
      <w:lvlText w:val=""/>
      <w:lvlJc w:val="left"/>
      <w:pPr>
        <w:ind w:left="6840" w:firstLine="0"/>
      </w:pPr>
      <w:rPr>
        <w:rFonts w:ascii="Wingdings" w:eastAsia="Wingdings" w:hAnsi="Wingdings" w:cs="Wingdings"/>
      </w:rPr>
    </w:lvl>
  </w:abstractNum>
  <w:abstractNum w:abstractNumId="73" w15:restartNumberingAfterBreak="0">
    <w:nsid w:val="72BB5343"/>
    <w:multiLevelType w:val="multilevel"/>
    <w:tmpl w:val="C4B4C376"/>
    <w:name w:val="Numbered list 27"/>
    <w:lvl w:ilvl="0">
      <w:start w:val="1"/>
      <w:numFmt w:val="decimal"/>
      <w:lvlText w:val="%1."/>
      <w:lvlJc w:val="left"/>
      <w:pPr>
        <w:ind w:left="360" w:firstLine="0"/>
      </w:pPr>
    </w:lvl>
    <w:lvl w:ilvl="1">
      <w:start w:val="1"/>
      <w:numFmt w:val="decimal"/>
      <w:lvlText w:val="%1.%2"/>
      <w:lvlJc w:val="left"/>
      <w:pPr>
        <w:ind w:left="360" w:firstLine="0"/>
      </w:pPr>
      <w:rPr>
        <w:color w:val="365F91"/>
        <w:sz w:val="28"/>
        <w:szCs w:val="28"/>
      </w:rPr>
    </w:lvl>
    <w:lvl w:ilvl="2">
      <w:start w:val="1"/>
      <w:numFmt w:val="decimal"/>
      <w:lvlText w:val="%1.%2.%3"/>
      <w:lvlJc w:val="left"/>
      <w:pPr>
        <w:ind w:left="360" w:firstLine="0"/>
      </w:pPr>
    </w:lvl>
    <w:lvl w:ilvl="3">
      <w:start w:val="1"/>
      <w:numFmt w:val="decimal"/>
      <w:lvlText w:val="%1.%2.%3.%4"/>
      <w:lvlJc w:val="left"/>
      <w:pPr>
        <w:ind w:left="360" w:firstLine="0"/>
      </w:pPr>
    </w:lvl>
    <w:lvl w:ilvl="4">
      <w:start w:val="1"/>
      <w:numFmt w:val="decimal"/>
      <w:lvlText w:val="%1.%2.%3.%4.%5"/>
      <w:lvlJc w:val="left"/>
      <w:pPr>
        <w:ind w:left="360" w:firstLine="0"/>
      </w:pPr>
    </w:lvl>
    <w:lvl w:ilvl="5">
      <w:start w:val="1"/>
      <w:numFmt w:val="decimal"/>
      <w:lvlText w:val="%1.%2.%3.%4.%5.%6"/>
      <w:lvlJc w:val="left"/>
      <w:pPr>
        <w:ind w:left="360" w:firstLine="0"/>
      </w:pPr>
    </w:lvl>
    <w:lvl w:ilvl="6">
      <w:start w:val="1"/>
      <w:numFmt w:val="decimal"/>
      <w:lvlText w:val="%1.%2.%3.%4.%5.%6.%7"/>
      <w:lvlJc w:val="left"/>
      <w:pPr>
        <w:ind w:left="360" w:firstLine="0"/>
      </w:pPr>
    </w:lvl>
    <w:lvl w:ilvl="7">
      <w:start w:val="1"/>
      <w:numFmt w:val="decimal"/>
      <w:lvlText w:val="%1.%2.%3.%4.%5.%6.%7.%8"/>
      <w:lvlJc w:val="left"/>
      <w:pPr>
        <w:ind w:left="360" w:firstLine="0"/>
      </w:pPr>
    </w:lvl>
    <w:lvl w:ilvl="8">
      <w:start w:val="1"/>
      <w:numFmt w:val="decimal"/>
      <w:lvlText w:val="%1.%2.%3.%4.%5.%6.%7.%8.%9"/>
      <w:lvlJc w:val="left"/>
      <w:pPr>
        <w:ind w:left="360" w:firstLine="0"/>
      </w:pPr>
    </w:lvl>
  </w:abstractNum>
  <w:abstractNum w:abstractNumId="74" w15:restartNumberingAfterBreak="0">
    <w:nsid w:val="756F04C2"/>
    <w:multiLevelType w:val="hybridMultilevel"/>
    <w:tmpl w:val="4DEE270E"/>
    <w:name w:val="Numbered list 64"/>
    <w:lvl w:ilvl="0" w:tplc="B6569640">
      <w:numFmt w:val="bullet"/>
      <w:lvlText w:val=""/>
      <w:lvlJc w:val="left"/>
      <w:pPr>
        <w:ind w:left="360" w:firstLine="0"/>
      </w:pPr>
      <w:rPr>
        <w:rFonts w:ascii="Wingdings" w:hAnsi="Wingdings"/>
      </w:rPr>
    </w:lvl>
    <w:lvl w:ilvl="1" w:tplc="AE4E5F3C">
      <w:numFmt w:val="bullet"/>
      <w:lvlText w:val="o"/>
      <w:lvlJc w:val="left"/>
      <w:pPr>
        <w:ind w:left="1080" w:firstLine="0"/>
      </w:pPr>
      <w:rPr>
        <w:rFonts w:ascii="Courier New" w:hAnsi="Courier New" w:cs="Courier New"/>
      </w:rPr>
    </w:lvl>
    <w:lvl w:ilvl="2" w:tplc="E9064F38">
      <w:numFmt w:val="bullet"/>
      <w:lvlText w:val=""/>
      <w:lvlJc w:val="left"/>
      <w:pPr>
        <w:ind w:left="1800" w:firstLine="0"/>
      </w:pPr>
      <w:rPr>
        <w:rFonts w:ascii="Wingdings" w:eastAsia="Wingdings" w:hAnsi="Wingdings" w:cs="Wingdings"/>
      </w:rPr>
    </w:lvl>
    <w:lvl w:ilvl="3" w:tplc="A844C042">
      <w:numFmt w:val="bullet"/>
      <w:lvlText w:val=""/>
      <w:lvlJc w:val="left"/>
      <w:pPr>
        <w:ind w:left="2520" w:firstLine="0"/>
      </w:pPr>
      <w:rPr>
        <w:rFonts w:ascii="Symbol" w:hAnsi="Symbol"/>
      </w:rPr>
    </w:lvl>
    <w:lvl w:ilvl="4" w:tplc="53AA125A">
      <w:numFmt w:val="bullet"/>
      <w:lvlText w:val="o"/>
      <w:lvlJc w:val="left"/>
      <w:pPr>
        <w:ind w:left="3240" w:firstLine="0"/>
      </w:pPr>
      <w:rPr>
        <w:rFonts w:ascii="Courier New" w:hAnsi="Courier New" w:cs="Courier New"/>
      </w:rPr>
    </w:lvl>
    <w:lvl w:ilvl="5" w:tplc="7EBA05E4">
      <w:numFmt w:val="bullet"/>
      <w:lvlText w:val=""/>
      <w:lvlJc w:val="left"/>
      <w:pPr>
        <w:ind w:left="3960" w:firstLine="0"/>
      </w:pPr>
      <w:rPr>
        <w:rFonts w:ascii="Wingdings" w:eastAsia="Wingdings" w:hAnsi="Wingdings" w:cs="Wingdings"/>
      </w:rPr>
    </w:lvl>
    <w:lvl w:ilvl="6" w:tplc="7DC45E70">
      <w:numFmt w:val="bullet"/>
      <w:lvlText w:val=""/>
      <w:lvlJc w:val="left"/>
      <w:pPr>
        <w:ind w:left="4680" w:firstLine="0"/>
      </w:pPr>
      <w:rPr>
        <w:rFonts w:ascii="Symbol" w:hAnsi="Symbol"/>
      </w:rPr>
    </w:lvl>
    <w:lvl w:ilvl="7" w:tplc="6EB80EE6">
      <w:numFmt w:val="bullet"/>
      <w:lvlText w:val="o"/>
      <w:lvlJc w:val="left"/>
      <w:pPr>
        <w:ind w:left="5400" w:firstLine="0"/>
      </w:pPr>
      <w:rPr>
        <w:rFonts w:ascii="Courier New" w:hAnsi="Courier New" w:cs="Courier New"/>
      </w:rPr>
    </w:lvl>
    <w:lvl w:ilvl="8" w:tplc="0486EA50">
      <w:numFmt w:val="bullet"/>
      <w:lvlText w:val=""/>
      <w:lvlJc w:val="left"/>
      <w:pPr>
        <w:ind w:left="6120" w:firstLine="0"/>
      </w:pPr>
      <w:rPr>
        <w:rFonts w:ascii="Wingdings" w:eastAsia="Wingdings" w:hAnsi="Wingdings" w:cs="Wingdings"/>
      </w:rPr>
    </w:lvl>
  </w:abstractNum>
  <w:abstractNum w:abstractNumId="75" w15:restartNumberingAfterBreak="0">
    <w:nsid w:val="76CC358B"/>
    <w:multiLevelType w:val="hybridMultilevel"/>
    <w:tmpl w:val="A8BE135A"/>
    <w:name w:val="Numbered list 31"/>
    <w:lvl w:ilvl="0" w:tplc="A7FE54A0">
      <w:numFmt w:val="bullet"/>
      <w:lvlText w:val=""/>
      <w:lvlJc w:val="left"/>
      <w:pPr>
        <w:ind w:left="0" w:firstLine="0"/>
      </w:pPr>
      <w:rPr>
        <w:rFonts w:ascii="Wingdings" w:hAnsi="Wingdings"/>
        <w:color w:val="002060"/>
      </w:rPr>
    </w:lvl>
    <w:lvl w:ilvl="1" w:tplc="ED80E960">
      <w:numFmt w:val="bullet"/>
      <w:lvlText w:val="o"/>
      <w:lvlJc w:val="left"/>
      <w:pPr>
        <w:ind w:left="720" w:firstLine="0"/>
      </w:pPr>
      <w:rPr>
        <w:rFonts w:ascii="Courier New" w:hAnsi="Courier New" w:cs="Courier New"/>
      </w:rPr>
    </w:lvl>
    <w:lvl w:ilvl="2" w:tplc="977AC272">
      <w:numFmt w:val="bullet"/>
      <w:lvlText w:val=""/>
      <w:lvlJc w:val="left"/>
      <w:pPr>
        <w:ind w:left="1440" w:firstLine="0"/>
      </w:pPr>
      <w:rPr>
        <w:rFonts w:ascii="Wingdings" w:eastAsia="Wingdings" w:hAnsi="Wingdings" w:cs="Wingdings"/>
      </w:rPr>
    </w:lvl>
    <w:lvl w:ilvl="3" w:tplc="25464380">
      <w:numFmt w:val="bullet"/>
      <w:lvlText w:val=""/>
      <w:lvlJc w:val="left"/>
      <w:pPr>
        <w:ind w:left="2160" w:firstLine="0"/>
      </w:pPr>
      <w:rPr>
        <w:rFonts w:ascii="Symbol" w:hAnsi="Symbol"/>
      </w:rPr>
    </w:lvl>
    <w:lvl w:ilvl="4" w:tplc="E33AB48C">
      <w:numFmt w:val="bullet"/>
      <w:lvlText w:val="o"/>
      <w:lvlJc w:val="left"/>
      <w:pPr>
        <w:ind w:left="2880" w:firstLine="0"/>
      </w:pPr>
      <w:rPr>
        <w:rFonts w:ascii="Courier New" w:hAnsi="Courier New" w:cs="Courier New"/>
      </w:rPr>
    </w:lvl>
    <w:lvl w:ilvl="5" w:tplc="F86AB884">
      <w:numFmt w:val="bullet"/>
      <w:lvlText w:val=""/>
      <w:lvlJc w:val="left"/>
      <w:pPr>
        <w:ind w:left="3600" w:firstLine="0"/>
      </w:pPr>
      <w:rPr>
        <w:rFonts w:ascii="Wingdings" w:eastAsia="Wingdings" w:hAnsi="Wingdings" w:cs="Wingdings"/>
      </w:rPr>
    </w:lvl>
    <w:lvl w:ilvl="6" w:tplc="2D24102C">
      <w:numFmt w:val="bullet"/>
      <w:lvlText w:val=""/>
      <w:lvlJc w:val="left"/>
      <w:pPr>
        <w:ind w:left="4320" w:firstLine="0"/>
      </w:pPr>
      <w:rPr>
        <w:rFonts w:ascii="Symbol" w:hAnsi="Symbol"/>
      </w:rPr>
    </w:lvl>
    <w:lvl w:ilvl="7" w:tplc="B61E42B2">
      <w:numFmt w:val="bullet"/>
      <w:lvlText w:val="o"/>
      <w:lvlJc w:val="left"/>
      <w:pPr>
        <w:ind w:left="5040" w:firstLine="0"/>
      </w:pPr>
      <w:rPr>
        <w:rFonts w:ascii="Courier New" w:hAnsi="Courier New" w:cs="Courier New"/>
      </w:rPr>
    </w:lvl>
    <w:lvl w:ilvl="8" w:tplc="11983D12">
      <w:numFmt w:val="bullet"/>
      <w:lvlText w:val=""/>
      <w:lvlJc w:val="left"/>
      <w:pPr>
        <w:ind w:left="5760" w:firstLine="0"/>
      </w:pPr>
      <w:rPr>
        <w:rFonts w:ascii="Wingdings" w:eastAsia="Wingdings" w:hAnsi="Wingdings" w:cs="Wingdings"/>
      </w:rPr>
    </w:lvl>
  </w:abstractNum>
  <w:abstractNum w:abstractNumId="76" w15:restartNumberingAfterBreak="0">
    <w:nsid w:val="797D7CB4"/>
    <w:multiLevelType w:val="hybridMultilevel"/>
    <w:tmpl w:val="B74202A0"/>
    <w:name w:val="Numbered list 51"/>
    <w:lvl w:ilvl="0" w:tplc="06727F04">
      <w:numFmt w:val="bullet"/>
      <w:lvlText w:val=""/>
      <w:lvlJc w:val="left"/>
      <w:pPr>
        <w:ind w:left="360" w:firstLine="0"/>
      </w:pPr>
      <w:rPr>
        <w:rFonts w:ascii="Wingdings" w:hAnsi="Wingdings"/>
      </w:rPr>
    </w:lvl>
    <w:lvl w:ilvl="1" w:tplc="3162F742">
      <w:numFmt w:val="bullet"/>
      <w:lvlText w:val="o"/>
      <w:lvlJc w:val="left"/>
      <w:pPr>
        <w:ind w:left="1080" w:firstLine="0"/>
      </w:pPr>
      <w:rPr>
        <w:rFonts w:ascii="Courier New" w:hAnsi="Courier New" w:cs="Courier New"/>
      </w:rPr>
    </w:lvl>
    <w:lvl w:ilvl="2" w:tplc="3238DA34">
      <w:numFmt w:val="bullet"/>
      <w:lvlText w:val=""/>
      <w:lvlJc w:val="left"/>
      <w:pPr>
        <w:ind w:left="1800" w:firstLine="0"/>
      </w:pPr>
      <w:rPr>
        <w:rFonts w:ascii="Wingdings" w:eastAsia="Wingdings" w:hAnsi="Wingdings" w:cs="Wingdings"/>
      </w:rPr>
    </w:lvl>
    <w:lvl w:ilvl="3" w:tplc="974A97F4">
      <w:numFmt w:val="bullet"/>
      <w:lvlText w:val=""/>
      <w:lvlJc w:val="left"/>
      <w:pPr>
        <w:ind w:left="2520" w:firstLine="0"/>
      </w:pPr>
      <w:rPr>
        <w:rFonts w:ascii="Symbol" w:hAnsi="Symbol"/>
      </w:rPr>
    </w:lvl>
    <w:lvl w:ilvl="4" w:tplc="0C824692">
      <w:numFmt w:val="bullet"/>
      <w:lvlText w:val="o"/>
      <w:lvlJc w:val="left"/>
      <w:pPr>
        <w:ind w:left="3240" w:firstLine="0"/>
      </w:pPr>
      <w:rPr>
        <w:rFonts w:ascii="Courier New" w:hAnsi="Courier New" w:cs="Courier New"/>
      </w:rPr>
    </w:lvl>
    <w:lvl w:ilvl="5" w:tplc="D1B4A47E">
      <w:numFmt w:val="bullet"/>
      <w:lvlText w:val=""/>
      <w:lvlJc w:val="left"/>
      <w:pPr>
        <w:ind w:left="3960" w:firstLine="0"/>
      </w:pPr>
      <w:rPr>
        <w:rFonts w:ascii="Wingdings" w:eastAsia="Wingdings" w:hAnsi="Wingdings" w:cs="Wingdings"/>
      </w:rPr>
    </w:lvl>
    <w:lvl w:ilvl="6" w:tplc="DF9AB284">
      <w:numFmt w:val="bullet"/>
      <w:lvlText w:val=""/>
      <w:lvlJc w:val="left"/>
      <w:pPr>
        <w:ind w:left="4680" w:firstLine="0"/>
      </w:pPr>
      <w:rPr>
        <w:rFonts w:ascii="Symbol" w:hAnsi="Symbol"/>
      </w:rPr>
    </w:lvl>
    <w:lvl w:ilvl="7" w:tplc="FF864768">
      <w:numFmt w:val="bullet"/>
      <w:lvlText w:val="o"/>
      <w:lvlJc w:val="left"/>
      <w:pPr>
        <w:ind w:left="5400" w:firstLine="0"/>
      </w:pPr>
      <w:rPr>
        <w:rFonts w:ascii="Courier New" w:hAnsi="Courier New" w:cs="Courier New"/>
      </w:rPr>
    </w:lvl>
    <w:lvl w:ilvl="8" w:tplc="C526B87C">
      <w:numFmt w:val="bullet"/>
      <w:lvlText w:val=""/>
      <w:lvlJc w:val="left"/>
      <w:pPr>
        <w:ind w:left="6120" w:firstLine="0"/>
      </w:pPr>
      <w:rPr>
        <w:rFonts w:ascii="Wingdings" w:eastAsia="Wingdings" w:hAnsi="Wingdings" w:cs="Wingdings"/>
      </w:rPr>
    </w:lvl>
  </w:abstractNum>
  <w:abstractNum w:abstractNumId="77" w15:restartNumberingAfterBreak="0">
    <w:nsid w:val="7B361166"/>
    <w:multiLevelType w:val="hybridMultilevel"/>
    <w:tmpl w:val="72662C16"/>
    <w:name w:val="Numbered list 13"/>
    <w:lvl w:ilvl="0" w:tplc="CA221DCE">
      <w:start w:val="1"/>
      <w:numFmt w:val="lowerLetter"/>
      <w:lvlText w:val="%1)"/>
      <w:lvlJc w:val="left"/>
      <w:pPr>
        <w:ind w:left="360" w:firstLine="0"/>
      </w:pPr>
      <w:rPr>
        <w:b w:val="0"/>
      </w:rPr>
    </w:lvl>
    <w:lvl w:ilvl="1" w:tplc="B4385CD0">
      <w:start w:val="1"/>
      <w:numFmt w:val="lowerLetter"/>
      <w:lvlText w:val="%2."/>
      <w:lvlJc w:val="left"/>
      <w:pPr>
        <w:ind w:left="1080" w:firstLine="0"/>
      </w:pPr>
    </w:lvl>
    <w:lvl w:ilvl="2" w:tplc="16A62B50">
      <w:start w:val="1"/>
      <w:numFmt w:val="lowerRoman"/>
      <w:lvlText w:val="%3."/>
      <w:lvlJc w:val="left"/>
      <w:pPr>
        <w:ind w:left="1980" w:firstLine="0"/>
      </w:pPr>
    </w:lvl>
    <w:lvl w:ilvl="3" w:tplc="0024B4E6">
      <w:start w:val="1"/>
      <w:numFmt w:val="decimal"/>
      <w:lvlText w:val="%4."/>
      <w:lvlJc w:val="left"/>
      <w:pPr>
        <w:ind w:left="2520" w:firstLine="0"/>
      </w:pPr>
    </w:lvl>
    <w:lvl w:ilvl="4" w:tplc="625848A6">
      <w:start w:val="1"/>
      <w:numFmt w:val="lowerLetter"/>
      <w:lvlText w:val="%5."/>
      <w:lvlJc w:val="left"/>
      <w:pPr>
        <w:ind w:left="3240" w:firstLine="0"/>
      </w:pPr>
    </w:lvl>
    <w:lvl w:ilvl="5" w:tplc="9AC04726">
      <w:start w:val="1"/>
      <w:numFmt w:val="lowerRoman"/>
      <w:lvlText w:val="%6."/>
      <w:lvlJc w:val="left"/>
      <w:pPr>
        <w:ind w:left="4140" w:firstLine="0"/>
      </w:pPr>
    </w:lvl>
    <w:lvl w:ilvl="6" w:tplc="E01E7C20">
      <w:start w:val="1"/>
      <w:numFmt w:val="decimal"/>
      <w:lvlText w:val="%7."/>
      <w:lvlJc w:val="left"/>
      <w:pPr>
        <w:ind w:left="4680" w:firstLine="0"/>
      </w:pPr>
    </w:lvl>
    <w:lvl w:ilvl="7" w:tplc="573AA472">
      <w:start w:val="1"/>
      <w:numFmt w:val="lowerLetter"/>
      <w:lvlText w:val="%8."/>
      <w:lvlJc w:val="left"/>
      <w:pPr>
        <w:ind w:left="5400" w:firstLine="0"/>
      </w:pPr>
    </w:lvl>
    <w:lvl w:ilvl="8" w:tplc="39E0B70E">
      <w:start w:val="1"/>
      <w:numFmt w:val="lowerRoman"/>
      <w:lvlText w:val="%9."/>
      <w:lvlJc w:val="left"/>
      <w:pPr>
        <w:ind w:left="6300" w:firstLine="0"/>
      </w:pPr>
    </w:lvl>
  </w:abstractNum>
  <w:abstractNum w:abstractNumId="78" w15:restartNumberingAfterBreak="0">
    <w:nsid w:val="7BE308E7"/>
    <w:multiLevelType w:val="hybridMultilevel"/>
    <w:tmpl w:val="829C36EC"/>
    <w:name w:val="Numbered list 17"/>
    <w:lvl w:ilvl="0" w:tplc="8086F730">
      <w:numFmt w:val="bullet"/>
      <w:lvlText w:val=""/>
      <w:lvlJc w:val="left"/>
      <w:pPr>
        <w:ind w:left="360" w:firstLine="0"/>
      </w:pPr>
      <w:rPr>
        <w:rFonts w:ascii="Wingdings" w:hAnsi="Wingdings"/>
        <w:color w:val="365F91"/>
      </w:rPr>
    </w:lvl>
    <w:lvl w:ilvl="1" w:tplc="A0462812">
      <w:numFmt w:val="bullet"/>
      <w:lvlText w:val="o"/>
      <w:lvlJc w:val="left"/>
      <w:pPr>
        <w:ind w:left="1080" w:firstLine="0"/>
      </w:pPr>
      <w:rPr>
        <w:rFonts w:ascii="Courier New" w:hAnsi="Courier New" w:cs="Courier New"/>
      </w:rPr>
    </w:lvl>
    <w:lvl w:ilvl="2" w:tplc="9A460020">
      <w:numFmt w:val="bullet"/>
      <w:lvlText w:val=""/>
      <w:lvlJc w:val="left"/>
      <w:pPr>
        <w:ind w:left="1800" w:firstLine="0"/>
      </w:pPr>
      <w:rPr>
        <w:rFonts w:ascii="Wingdings" w:eastAsia="Wingdings" w:hAnsi="Wingdings" w:cs="Wingdings"/>
      </w:rPr>
    </w:lvl>
    <w:lvl w:ilvl="3" w:tplc="4488829C">
      <w:numFmt w:val="bullet"/>
      <w:lvlText w:val=""/>
      <w:lvlJc w:val="left"/>
      <w:pPr>
        <w:ind w:left="2520" w:firstLine="0"/>
      </w:pPr>
      <w:rPr>
        <w:rFonts w:ascii="Symbol" w:hAnsi="Symbol"/>
      </w:rPr>
    </w:lvl>
    <w:lvl w:ilvl="4" w:tplc="319CB3C4">
      <w:numFmt w:val="bullet"/>
      <w:lvlText w:val="o"/>
      <w:lvlJc w:val="left"/>
      <w:pPr>
        <w:ind w:left="3240" w:firstLine="0"/>
      </w:pPr>
      <w:rPr>
        <w:rFonts w:ascii="Courier New" w:hAnsi="Courier New" w:cs="Courier New"/>
      </w:rPr>
    </w:lvl>
    <w:lvl w:ilvl="5" w:tplc="E7345C24">
      <w:numFmt w:val="bullet"/>
      <w:lvlText w:val=""/>
      <w:lvlJc w:val="left"/>
      <w:pPr>
        <w:ind w:left="3960" w:firstLine="0"/>
      </w:pPr>
      <w:rPr>
        <w:rFonts w:ascii="Wingdings" w:eastAsia="Wingdings" w:hAnsi="Wingdings" w:cs="Wingdings"/>
      </w:rPr>
    </w:lvl>
    <w:lvl w:ilvl="6" w:tplc="350C76BE">
      <w:numFmt w:val="bullet"/>
      <w:lvlText w:val=""/>
      <w:lvlJc w:val="left"/>
      <w:pPr>
        <w:ind w:left="4680" w:firstLine="0"/>
      </w:pPr>
      <w:rPr>
        <w:rFonts w:ascii="Symbol" w:hAnsi="Symbol"/>
      </w:rPr>
    </w:lvl>
    <w:lvl w:ilvl="7" w:tplc="F7CE4EE0">
      <w:numFmt w:val="bullet"/>
      <w:lvlText w:val="o"/>
      <w:lvlJc w:val="left"/>
      <w:pPr>
        <w:ind w:left="5400" w:firstLine="0"/>
      </w:pPr>
      <w:rPr>
        <w:rFonts w:ascii="Courier New" w:hAnsi="Courier New" w:cs="Courier New"/>
      </w:rPr>
    </w:lvl>
    <w:lvl w:ilvl="8" w:tplc="80886728">
      <w:numFmt w:val="bullet"/>
      <w:lvlText w:val=""/>
      <w:lvlJc w:val="left"/>
      <w:pPr>
        <w:ind w:left="6120" w:firstLine="0"/>
      </w:pPr>
      <w:rPr>
        <w:rFonts w:ascii="Wingdings" w:eastAsia="Wingdings" w:hAnsi="Wingdings" w:cs="Wingdings"/>
      </w:rPr>
    </w:lvl>
  </w:abstractNum>
  <w:abstractNum w:abstractNumId="79" w15:restartNumberingAfterBreak="0">
    <w:nsid w:val="7F164829"/>
    <w:multiLevelType w:val="hybridMultilevel"/>
    <w:tmpl w:val="1EB09D9E"/>
    <w:name w:val="Numbered list 40"/>
    <w:lvl w:ilvl="0" w:tplc="36D0384C">
      <w:numFmt w:val="bullet"/>
      <w:lvlText w:val=""/>
      <w:lvlJc w:val="left"/>
      <w:pPr>
        <w:ind w:left="360" w:firstLine="0"/>
      </w:pPr>
      <w:rPr>
        <w:rFonts w:ascii="Wingdings" w:hAnsi="Wingdings"/>
        <w:color w:val="002060"/>
      </w:rPr>
    </w:lvl>
    <w:lvl w:ilvl="1" w:tplc="3864E33E">
      <w:numFmt w:val="bullet"/>
      <w:lvlText w:val="o"/>
      <w:lvlJc w:val="left"/>
      <w:pPr>
        <w:ind w:left="1080" w:firstLine="0"/>
      </w:pPr>
      <w:rPr>
        <w:rFonts w:ascii="Courier New" w:hAnsi="Courier New" w:cs="Courier New"/>
      </w:rPr>
    </w:lvl>
    <w:lvl w:ilvl="2" w:tplc="6D688934">
      <w:numFmt w:val="bullet"/>
      <w:lvlText w:val=""/>
      <w:lvlJc w:val="left"/>
      <w:pPr>
        <w:ind w:left="1800" w:firstLine="0"/>
      </w:pPr>
      <w:rPr>
        <w:rFonts w:ascii="Wingdings" w:eastAsia="Wingdings" w:hAnsi="Wingdings" w:cs="Wingdings"/>
      </w:rPr>
    </w:lvl>
    <w:lvl w:ilvl="3" w:tplc="3484F342">
      <w:numFmt w:val="bullet"/>
      <w:lvlText w:val=""/>
      <w:lvlJc w:val="left"/>
      <w:pPr>
        <w:ind w:left="2520" w:firstLine="0"/>
      </w:pPr>
      <w:rPr>
        <w:rFonts w:ascii="Symbol" w:hAnsi="Symbol"/>
      </w:rPr>
    </w:lvl>
    <w:lvl w:ilvl="4" w:tplc="CFEE84E8">
      <w:numFmt w:val="bullet"/>
      <w:lvlText w:val="o"/>
      <w:lvlJc w:val="left"/>
      <w:pPr>
        <w:ind w:left="3240" w:firstLine="0"/>
      </w:pPr>
      <w:rPr>
        <w:rFonts w:ascii="Courier New" w:hAnsi="Courier New" w:cs="Courier New"/>
      </w:rPr>
    </w:lvl>
    <w:lvl w:ilvl="5" w:tplc="17E62A52">
      <w:numFmt w:val="bullet"/>
      <w:lvlText w:val=""/>
      <w:lvlJc w:val="left"/>
      <w:pPr>
        <w:ind w:left="3960" w:firstLine="0"/>
      </w:pPr>
      <w:rPr>
        <w:rFonts w:ascii="Wingdings" w:eastAsia="Wingdings" w:hAnsi="Wingdings" w:cs="Wingdings"/>
      </w:rPr>
    </w:lvl>
    <w:lvl w:ilvl="6" w:tplc="11C8956E">
      <w:numFmt w:val="bullet"/>
      <w:lvlText w:val=""/>
      <w:lvlJc w:val="left"/>
      <w:pPr>
        <w:ind w:left="4680" w:firstLine="0"/>
      </w:pPr>
      <w:rPr>
        <w:rFonts w:ascii="Symbol" w:hAnsi="Symbol"/>
      </w:rPr>
    </w:lvl>
    <w:lvl w:ilvl="7" w:tplc="2C3C47A2">
      <w:numFmt w:val="bullet"/>
      <w:lvlText w:val="o"/>
      <w:lvlJc w:val="left"/>
      <w:pPr>
        <w:ind w:left="5400" w:firstLine="0"/>
      </w:pPr>
      <w:rPr>
        <w:rFonts w:ascii="Courier New" w:hAnsi="Courier New" w:cs="Courier New"/>
      </w:rPr>
    </w:lvl>
    <w:lvl w:ilvl="8" w:tplc="A380D392">
      <w:numFmt w:val="bullet"/>
      <w:lvlText w:val=""/>
      <w:lvlJc w:val="left"/>
      <w:pPr>
        <w:ind w:left="6120" w:firstLine="0"/>
      </w:pPr>
      <w:rPr>
        <w:rFonts w:ascii="Wingdings" w:eastAsia="Wingdings" w:hAnsi="Wingdings" w:cs="Wingdings"/>
      </w:rPr>
    </w:lvl>
  </w:abstractNum>
  <w:abstractNum w:abstractNumId="80" w15:restartNumberingAfterBreak="0">
    <w:nsid w:val="7F886BA5"/>
    <w:multiLevelType w:val="hybridMultilevel"/>
    <w:tmpl w:val="BF98A36C"/>
    <w:name w:val="Numbered list 58"/>
    <w:lvl w:ilvl="0" w:tplc="EC480842">
      <w:start w:val="1"/>
      <w:numFmt w:val="lowerLetter"/>
      <w:lvlText w:val="%1)"/>
      <w:lvlJc w:val="left"/>
      <w:pPr>
        <w:ind w:left="644" w:firstLine="0"/>
      </w:pPr>
    </w:lvl>
    <w:lvl w:ilvl="1" w:tplc="0EFADD0A">
      <w:start w:val="1"/>
      <w:numFmt w:val="lowerLetter"/>
      <w:lvlText w:val="%2."/>
      <w:lvlJc w:val="left"/>
      <w:pPr>
        <w:ind w:left="1364" w:firstLine="0"/>
      </w:pPr>
    </w:lvl>
    <w:lvl w:ilvl="2" w:tplc="6AACBC84">
      <w:start w:val="13"/>
      <w:numFmt w:val="decimal"/>
      <w:lvlText w:val="%3."/>
      <w:lvlJc w:val="left"/>
      <w:pPr>
        <w:ind w:left="2264" w:firstLine="0"/>
      </w:pPr>
    </w:lvl>
    <w:lvl w:ilvl="3" w:tplc="C63A29EA">
      <w:start w:val="1"/>
      <w:numFmt w:val="decimal"/>
      <w:lvlText w:val="%4."/>
      <w:lvlJc w:val="left"/>
      <w:pPr>
        <w:ind w:left="2804" w:firstLine="0"/>
      </w:pPr>
    </w:lvl>
    <w:lvl w:ilvl="4" w:tplc="5B0E92C6">
      <w:start w:val="1"/>
      <w:numFmt w:val="lowerLetter"/>
      <w:lvlText w:val="%5."/>
      <w:lvlJc w:val="left"/>
      <w:pPr>
        <w:ind w:left="3524" w:firstLine="0"/>
      </w:pPr>
    </w:lvl>
    <w:lvl w:ilvl="5" w:tplc="62DC15E8">
      <w:start w:val="1"/>
      <w:numFmt w:val="lowerRoman"/>
      <w:lvlText w:val="%6."/>
      <w:lvlJc w:val="left"/>
      <w:pPr>
        <w:ind w:left="4424" w:firstLine="0"/>
      </w:pPr>
    </w:lvl>
    <w:lvl w:ilvl="6" w:tplc="DC5C47E0">
      <w:start w:val="1"/>
      <w:numFmt w:val="decimal"/>
      <w:lvlText w:val="%7."/>
      <w:lvlJc w:val="left"/>
      <w:pPr>
        <w:ind w:left="4964" w:firstLine="0"/>
      </w:pPr>
    </w:lvl>
    <w:lvl w:ilvl="7" w:tplc="BD3AD60A">
      <w:start w:val="1"/>
      <w:numFmt w:val="lowerLetter"/>
      <w:lvlText w:val="%8."/>
      <w:lvlJc w:val="left"/>
      <w:pPr>
        <w:ind w:left="5684" w:firstLine="0"/>
      </w:pPr>
    </w:lvl>
    <w:lvl w:ilvl="8" w:tplc="CB8C5E26">
      <w:start w:val="1"/>
      <w:numFmt w:val="lowerRoman"/>
      <w:lvlText w:val="%9."/>
      <w:lvlJc w:val="left"/>
      <w:pPr>
        <w:ind w:left="6584" w:firstLine="0"/>
      </w:pPr>
    </w:lvl>
  </w:abstractNum>
  <w:num w:numId="1">
    <w:abstractNumId w:val="52"/>
  </w:num>
  <w:num w:numId="2">
    <w:abstractNumId w:val="37"/>
  </w:num>
  <w:num w:numId="3">
    <w:abstractNumId w:val="2"/>
  </w:num>
  <w:num w:numId="4">
    <w:abstractNumId w:val="70"/>
  </w:num>
  <w:num w:numId="5">
    <w:abstractNumId w:val="66"/>
  </w:num>
  <w:num w:numId="6">
    <w:abstractNumId w:val="3"/>
  </w:num>
  <w:num w:numId="7">
    <w:abstractNumId w:val="33"/>
  </w:num>
  <w:num w:numId="8">
    <w:abstractNumId w:val="56"/>
  </w:num>
  <w:num w:numId="9">
    <w:abstractNumId w:val="40"/>
  </w:num>
  <w:num w:numId="10">
    <w:abstractNumId w:val="36"/>
  </w:num>
  <w:num w:numId="11">
    <w:abstractNumId w:val="51"/>
  </w:num>
  <w:num w:numId="12">
    <w:abstractNumId w:val="65"/>
  </w:num>
  <w:num w:numId="13">
    <w:abstractNumId w:val="77"/>
  </w:num>
  <w:num w:numId="14">
    <w:abstractNumId w:val="29"/>
  </w:num>
  <w:num w:numId="15">
    <w:abstractNumId w:val="11"/>
  </w:num>
  <w:num w:numId="16">
    <w:abstractNumId w:val="31"/>
  </w:num>
  <w:num w:numId="17">
    <w:abstractNumId w:val="78"/>
  </w:num>
  <w:num w:numId="18">
    <w:abstractNumId w:val="58"/>
  </w:num>
  <w:num w:numId="19">
    <w:abstractNumId w:val="45"/>
  </w:num>
  <w:num w:numId="20">
    <w:abstractNumId w:val="41"/>
  </w:num>
  <w:num w:numId="21">
    <w:abstractNumId w:val="10"/>
  </w:num>
  <w:num w:numId="22">
    <w:abstractNumId w:val="27"/>
  </w:num>
  <w:num w:numId="23">
    <w:abstractNumId w:val="49"/>
  </w:num>
  <w:num w:numId="24">
    <w:abstractNumId w:val="43"/>
  </w:num>
  <w:num w:numId="25">
    <w:abstractNumId w:val="39"/>
  </w:num>
  <w:num w:numId="26">
    <w:abstractNumId w:val="5"/>
  </w:num>
  <w:num w:numId="27">
    <w:abstractNumId w:val="73"/>
  </w:num>
  <w:num w:numId="28">
    <w:abstractNumId w:val="69"/>
  </w:num>
  <w:num w:numId="29">
    <w:abstractNumId w:val="44"/>
  </w:num>
  <w:num w:numId="30">
    <w:abstractNumId w:val="38"/>
  </w:num>
  <w:num w:numId="31">
    <w:abstractNumId w:val="75"/>
  </w:num>
  <w:num w:numId="32">
    <w:abstractNumId w:val="21"/>
  </w:num>
  <w:num w:numId="33">
    <w:abstractNumId w:val="4"/>
  </w:num>
  <w:num w:numId="34">
    <w:abstractNumId w:val="34"/>
  </w:num>
  <w:num w:numId="35">
    <w:abstractNumId w:val="59"/>
  </w:num>
  <w:num w:numId="36">
    <w:abstractNumId w:val="35"/>
  </w:num>
  <w:num w:numId="37">
    <w:abstractNumId w:val="23"/>
  </w:num>
  <w:num w:numId="38">
    <w:abstractNumId w:val="30"/>
  </w:num>
  <w:num w:numId="39">
    <w:abstractNumId w:val="18"/>
  </w:num>
  <w:num w:numId="40">
    <w:abstractNumId w:val="79"/>
  </w:num>
  <w:num w:numId="41">
    <w:abstractNumId w:val="15"/>
  </w:num>
  <w:num w:numId="42">
    <w:abstractNumId w:val="46"/>
  </w:num>
  <w:num w:numId="43">
    <w:abstractNumId w:val="8"/>
  </w:num>
  <w:num w:numId="44">
    <w:abstractNumId w:val="17"/>
  </w:num>
  <w:num w:numId="45">
    <w:abstractNumId w:val="9"/>
  </w:num>
  <w:num w:numId="46">
    <w:abstractNumId w:val="42"/>
  </w:num>
  <w:num w:numId="47">
    <w:abstractNumId w:val="20"/>
  </w:num>
  <w:num w:numId="48">
    <w:abstractNumId w:val="19"/>
  </w:num>
  <w:num w:numId="49">
    <w:abstractNumId w:val="62"/>
  </w:num>
  <w:num w:numId="50">
    <w:abstractNumId w:val="0"/>
  </w:num>
  <w:num w:numId="51">
    <w:abstractNumId w:val="76"/>
  </w:num>
  <w:num w:numId="52">
    <w:abstractNumId w:val="72"/>
  </w:num>
  <w:num w:numId="53">
    <w:abstractNumId w:val="61"/>
  </w:num>
  <w:num w:numId="54">
    <w:abstractNumId w:val="60"/>
  </w:num>
  <w:num w:numId="55">
    <w:abstractNumId w:val="54"/>
  </w:num>
  <w:num w:numId="56">
    <w:abstractNumId w:val="53"/>
  </w:num>
  <w:num w:numId="57">
    <w:abstractNumId w:val="1"/>
  </w:num>
  <w:num w:numId="58">
    <w:abstractNumId w:val="80"/>
  </w:num>
  <w:num w:numId="59">
    <w:abstractNumId w:val="14"/>
  </w:num>
  <w:num w:numId="60">
    <w:abstractNumId w:val="26"/>
  </w:num>
  <w:num w:numId="61">
    <w:abstractNumId w:val="7"/>
  </w:num>
  <w:num w:numId="62">
    <w:abstractNumId w:val="24"/>
  </w:num>
  <w:num w:numId="63">
    <w:abstractNumId w:val="63"/>
  </w:num>
  <w:num w:numId="64">
    <w:abstractNumId w:val="74"/>
  </w:num>
  <w:num w:numId="65">
    <w:abstractNumId w:val="50"/>
  </w:num>
  <w:num w:numId="66">
    <w:abstractNumId w:val="48"/>
  </w:num>
  <w:num w:numId="67">
    <w:abstractNumId w:val="32"/>
  </w:num>
  <w:num w:numId="68">
    <w:abstractNumId w:val="68"/>
  </w:num>
  <w:num w:numId="69">
    <w:abstractNumId w:val="13"/>
  </w:num>
  <w:num w:numId="70">
    <w:abstractNumId w:val="64"/>
  </w:num>
  <w:num w:numId="71">
    <w:abstractNumId w:val="25"/>
  </w:num>
  <w:num w:numId="72">
    <w:abstractNumId w:val="71"/>
  </w:num>
  <w:num w:numId="73">
    <w:abstractNumId w:val="57"/>
  </w:num>
  <w:num w:numId="74">
    <w:abstractNumId w:val="28"/>
  </w:num>
  <w:num w:numId="75">
    <w:abstractNumId w:val="16"/>
  </w:num>
  <w:num w:numId="76">
    <w:abstractNumId w:val="47"/>
  </w:num>
  <w:num w:numId="77">
    <w:abstractNumId w:val="67"/>
  </w:num>
  <w:num w:numId="78">
    <w:abstractNumId w:val="55"/>
  </w:num>
  <w:num w:numId="79">
    <w:abstractNumId w:val="6"/>
  </w:num>
  <w:num w:numId="80">
    <w:abstractNumId w:val="12"/>
  </w:num>
  <w:num w:numId="81">
    <w:abstractNumId w:val="22"/>
  </w:num>
  <w:numIdMacAtCleanup w:val="7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08"/>
  <w:drawingGridHorizontalSpacing w:val="283"/>
  <w:drawingGridVerticalSpacing w:val="283"/>
  <w:characterSpacingControl w:val="doNotCompress"/>
  <w:hdrShapeDefaults>
    <o:shapedefaults v:ext="edit" spidmax="8193"/>
  </w:hdrShapeDefaults>
  <w:footnotePr>
    <w:footnote w:id="-1"/>
    <w:footnote w:id="0"/>
  </w:footnotePr>
  <w:endnotePr>
    <w:numFmt w:val="decimal"/>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D256F"/>
    <w:rsid w:val="00016D6F"/>
    <w:rsid w:val="00032E01"/>
    <w:rsid w:val="000C5AAA"/>
    <w:rsid w:val="000F4E5E"/>
    <w:rsid w:val="0010783B"/>
    <w:rsid w:val="00116862"/>
    <w:rsid w:val="0013546A"/>
    <w:rsid w:val="00173027"/>
    <w:rsid w:val="001A0805"/>
    <w:rsid w:val="001A5900"/>
    <w:rsid w:val="001F765E"/>
    <w:rsid w:val="002219EC"/>
    <w:rsid w:val="002440AC"/>
    <w:rsid w:val="002549D7"/>
    <w:rsid w:val="002657FA"/>
    <w:rsid w:val="002B45BC"/>
    <w:rsid w:val="002E0400"/>
    <w:rsid w:val="00302475"/>
    <w:rsid w:val="00332C7E"/>
    <w:rsid w:val="00352C47"/>
    <w:rsid w:val="00395558"/>
    <w:rsid w:val="004179AB"/>
    <w:rsid w:val="00437CFE"/>
    <w:rsid w:val="0045229D"/>
    <w:rsid w:val="00456FF4"/>
    <w:rsid w:val="004744DC"/>
    <w:rsid w:val="00483F5F"/>
    <w:rsid w:val="004A6863"/>
    <w:rsid w:val="004E7E3B"/>
    <w:rsid w:val="00536E44"/>
    <w:rsid w:val="00560712"/>
    <w:rsid w:val="00581657"/>
    <w:rsid w:val="0058173D"/>
    <w:rsid w:val="00591F9B"/>
    <w:rsid w:val="00593BA4"/>
    <w:rsid w:val="005B799E"/>
    <w:rsid w:val="005E0A4F"/>
    <w:rsid w:val="005F101D"/>
    <w:rsid w:val="00617FCE"/>
    <w:rsid w:val="00622669"/>
    <w:rsid w:val="0067113D"/>
    <w:rsid w:val="006B31DF"/>
    <w:rsid w:val="006B79FB"/>
    <w:rsid w:val="00707BA5"/>
    <w:rsid w:val="00715021"/>
    <w:rsid w:val="00721AAA"/>
    <w:rsid w:val="00725B67"/>
    <w:rsid w:val="00792ABB"/>
    <w:rsid w:val="007C16D3"/>
    <w:rsid w:val="00807A46"/>
    <w:rsid w:val="0081307E"/>
    <w:rsid w:val="008B49A3"/>
    <w:rsid w:val="00902775"/>
    <w:rsid w:val="009109D9"/>
    <w:rsid w:val="009119CE"/>
    <w:rsid w:val="009301E4"/>
    <w:rsid w:val="00937501"/>
    <w:rsid w:val="0097432A"/>
    <w:rsid w:val="00991963"/>
    <w:rsid w:val="009E00A3"/>
    <w:rsid w:val="009F2711"/>
    <w:rsid w:val="00A01B4C"/>
    <w:rsid w:val="00A04924"/>
    <w:rsid w:val="00A33F4D"/>
    <w:rsid w:val="00A458E1"/>
    <w:rsid w:val="00A63136"/>
    <w:rsid w:val="00A83D32"/>
    <w:rsid w:val="00AB163B"/>
    <w:rsid w:val="00AF2AF0"/>
    <w:rsid w:val="00B00EBA"/>
    <w:rsid w:val="00B37B63"/>
    <w:rsid w:val="00BA11CA"/>
    <w:rsid w:val="00BC356E"/>
    <w:rsid w:val="00BD7332"/>
    <w:rsid w:val="00BE1F78"/>
    <w:rsid w:val="00C2468F"/>
    <w:rsid w:val="00C2636B"/>
    <w:rsid w:val="00C54735"/>
    <w:rsid w:val="00C73AAA"/>
    <w:rsid w:val="00C82848"/>
    <w:rsid w:val="00C853A1"/>
    <w:rsid w:val="00CB0C31"/>
    <w:rsid w:val="00CD0126"/>
    <w:rsid w:val="00CD241D"/>
    <w:rsid w:val="00D111FF"/>
    <w:rsid w:val="00D3380E"/>
    <w:rsid w:val="00D73529"/>
    <w:rsid w:val="00DD6102"/>
    <w:rsid w:val="00DE70AB"/>
    <w:rsid w:val="00DF2194"/>
    <w:rsid w:val="00E00709"/>
    <w:rsid w:val="00E34ED7"/>
    <w:rsid w:val="00E35662"/>
    <w:rsid w:val="00E555C7"/>
    <w:rsid w:val="00E847B8"/>
    <w:rsid w:val="00E90BA1"/>
    <w:rsid w:val="00EB2112"/>
    <w:rsid w:val="00ED256F"/>
    <w:rsid w:val="00ED481E"/>
    <w:rsid w:val="00F11AD6"/>
    <w:rsid w:val="00F547D8"/>
    <w:rsid w:val="00F649D9"/>
    <w:rsid w:val="00F71ED2"/>
    <w:rsid w:val="00F75F98"/>
    <w:rsid w:val="00F800D5"/>
    <w:rsid w:val="00F93225"/>
    <w:rsid w:val="00FC5EE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6D0453F9"/>
  <w15:docId w15:val="{0427E2E0-4A93-4856-93F3-7E18788A9E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MS Mincho" w:hAnsi="Calibri" w:cs="Times New Roman"/>
        <w:sz w:val="22"/>
        <w:szCs w:val="22"/>
        <w:lang w:val="ro-RO" w:eastAsia="zh-CN"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uiPriority="10" w:qFormat="1"/>
    <w:lsdException w:name="Default Paragraph Font" w:uiPriority="1"/>
    <w:lsdException w:name="Subtitle" w:uiPriority="11" w:qFormat="1"/>
    <w:lsdException w:name="Strong" w:uiPriority="22" w:qFormat="1"/>
    <w:lsdException w:name="Emphasis" w:uiPriority="20"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qFormat/>
    <w:pPr>
      <w:keepNext/>
      <w:keepLines/>
      <w:spacing w:before="480" w:after="0"/>
      <w:outlineLvl w:val="0"/>
    </w:pPr>
    <w:rPr>
      <w:rFonts w:ascii="Cambria" w:eastAsia="Cambria" w:hAnsi="Cambria"/>
      <w:b/>
      <w:bCs/>
      <w:color w:val="365F91"/>
      <w:sz w:val="28"/>
      <w:szCs w:val="28"/>
    </w:rPr>
  </w:style>
  <w:style w:type="paragraph" w:styleId="Heading2">
    <w:name w:val="heading 2"/>
    <w:basedOn w:val="Normal"/>
    <w:next w:val="Normal"/>
    <w:qFormat/>
    <w:pPr>
      <w:keepNext/>
      <w:keepLines/>
      <w:spacing w:before="200" w:after="0"/>
      <w:outlineLvl w:val="1"/>
    </w:pPr>
    <w:rPr>
      <w:rFonts w:ascii="Cambria" w:eastAsia="Cambria" w:hAnsi="Cambria"/>
      <w:b/>
      <w:bCs/>
      <w:color w:val="4F81BD"/>
      <w:sz w:val="26"/>
      <w:szCs w:val="26"/>
    </w:rPr>
  </w:style>
  <w:style w:type="paragraph" w:styleId="Heading3">
    <w:name w:val="heading 3"/>
    <w:basedOn w:val="Normal"/>
    <w:next w:val="Normal"/>
    <w:qFormat/>
    <w:pPr>
      <w:keepNext/>
      <w:keepLines/>
      <w:spacing w:before="200" w:after="0"/>
      <w:outlineLvl w:val="2"/>
    </w:pPr>
    <w:rPr>
      <w:rFonts w:ascii="Cambria" w:eastAsia="Cambria" w:hAnsi="Cambria"/>
      <w:b/>
      <w:bCs/>
      <w:color w:val="4F81BD"/>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Outlines a.b.c.,List_Paragraph,Multilevel para_II,Akapit z lista BS,List Paragraph1"/>
    <w:basedOn w:val="Normal"/>
    <w:link w:val="ListParagraphChar1"/>
    <w:qFormat/>
    <w:pPr>
      <w:ind w:left="720"/>
      <w:contextualSpacing/>
    </w:pPr>
  </w:style>
  <w:style w:type="paragraph" w:customStyle="1" w:styleId="CommentText1">
    <w:name w:val="Comment Text1"/>
    <w:basedOn w:val="Normal"/>
    <w:qFormat/>
    <w:pPr>
      <w:spacing w:after="0" w:line="240" w:lineRule="auto"/>
    </w:pPr>
    <w:rPr>
      <w:rFonts w:ascii="Times New Roman" w:eastAsia="Times New Roman" w:hAnsi="Times New Roman"/>
      <w:sz w:val="20"/>
      <w:szCs w:val="20"/>
      <w:lang w:val="en-GB"/>
    </w:rPr>
  </w:style>
  <w:style w:type="paragraph" w:customStyle="1" w:styleId="Default">
    <w:name w:val="Default"/>
    <w:qFormat/>
    <w:pPr>
      <w:spacing w:after="0" w:line="240" w:lineRule="auto"/>
    </w:pPr>
    <w:rPr>
      <w:rFonts w:ascii="Arial" w:hAnsi="Arial" w:cs="Arial"/>
      <w:color w:val="000000"/>
      <w:sz w:val="24"/>
      <w:szCs w:val="24"/>
      <w:lang w:val="en-US"/>
    </w:rPr>
  </w:style>
  <w:style w:type="paragraph" w:styleId="BalloonText">
    <w:name w:val="Balloon Text"/>
    <w:basedOn w:val="Normal"/>
    <w:qFormat/>
    <w:pPr>
      <w:spacing w:after="0" w:line="240" w:lineRule="auto"/>
    </w:pPr>
    <w:rPr>
      <w:rFonts w:ascii="Tahoma" w:hAnsi="Tahoma" w:cs="Tahoma"/>
      <w:sz w:val="16"/>
      <w:szCs w:val="16"/>
    </w:rPr>
  </w:style>
  <w:style w:type="paragraph" w:styleId="FootnoteText">
    <w:name w:val="footnote text"/>
    <w:basedOn w:val="Normal"/>
    <w:qFormat/>
    <w:pPr>
      <w:spacing w:after="0" w:line="240" w:lineRule="auto"/>
    </w:pPr>
    <w:rPr>
      <w:rFonts w:eastAsia="Calibri"/>
      <w:sz w:val="20"/>
      <w:szCs w:val="20"/>
      <w:lang w:val="en-US"/>
    </w:rPr>
  </w:style>
  <w:style w:type="paragraph" w:customStyle="1" w:styleId="CommentSubject1">
    <w:name w:val="Comment Subject1"/>
    <w:basedOn w:val="CommentText1"/>
    <w:next w:val="CommentText1"/>
    <w:qFormat/>
    <w:pPr>
      <w:spacing w:after="200"/>
    </w:pPr>
    <w:rPr>
      <w:rFonts w:ascii="Calibri" w:eastAsia="Calibri" w:hAnsi="Calibri"/>
      <w:b/>
      <w:bCs/>
      <w:lang w:val="ro-RO"/>
    </w:rPr>
  </w:style>
  <w:style w:type="paragraph" w:styleId="NormalWeb">
    <w:name w:val="Normal (Web)"/>
    <w:basedOn w:val="Normal"/>
    <w:qFormat/>
    <w:pPr>
      <w:spacing w:before="100" w:beforeAutospacing="1" w:after="100" w:afterAutospacing="1" w:line="240" w:lineRule="auto"/>
    </w:pPr>
    <w:rPr>
      <w:sz w:val="24"/>
      <w:szCs w:val="24"/>
    </w:rPr>
  </w:style>
  <w:style w:type="paragraph" w:customStyle="1" w:styleId="Text1">
    <w:name w:val="Text 1"/>
    <w:basedOn w:val="Normal"/>
    <w:qFormat/>
    <w:pPr>
      <w:spacing w:before="120" w:after="120" w:line="240" w:lineRule="auto"/>
      <w:ind w:left="850"/>
      <w:jc w:val="both"/>
    </w:pPr>
    <w:rPr>
      <w:rFonts w:ascii="Times New Roman" w:eastAsia="Times New Roman" w:hAnsi="Times New Roman"/>
      <w:sz w:val="24"/>
      <w:szCs w:val="24"/>
      <w:lang w:val="en-GB"/>
    </w:rPr>
  </w:style>
  <w:style w:type="paragraph" w:styleId="Header">
    <w:name w:val="header"/>
    <w:basedOn w:val="Normal"/>
    <w:uiPriority w:val="99"/>
    <w:qFormat/>
    <w:pPr>
      <w:tabs>
        <w:tab w:val="center" w:pos="4680"/>
        <w:tab w:val="right" w:pos="9360"/>
      </w:tabs>
      <w:spacing w:after="0" w:line="240" w:lineRule="auto"/>
    </w:pPr>
  </w:style>
  <w:style w:type="paragraph" w:styleId="Footer">
    <w:name w:val="footer"/>
    <w:basedOn w:val="Normal"/>
    <w:qFormat/>
    <w:pPr>
      <w:tabs>
        <w:tab w:val="center" w:pos="4680"/>
        <w:tab w:val="right" w:pos="9360"/>
      </w:tabs>
      <w:spacing w:after="0" w:line="240" w:lineRule="auto"/>
    </w:pPr>
  </w:style>
  <w:style w:type="paragraph" w:styleId="TOCHeading">
    <w:name w:val="TOC Heading"/>
    <w:basedOn w:val="Heading1"/>
    <w:next w:val="Normal"/>
    <w:qFormat/>
    <w:pPr>
      <w:spacing w:before="240" w:line="259" w:lineRule="auto"/>
      <w:outlineLvl w:val="9"/>
    </w:pPr>
    <w:rPr>
      <w:b w:val="0"/>
      <w:bCs w:val="0"/>
      <w:sz w:val="32"/>
      <w:szCs w:val="32"/>
      <w:lang w:val="en-US"/>
    </w:rPr>
  </w:style>
  <w:style w:type="paragraph" w:styleId="TOC1">
    <w:name w:val="toc 1"/>
    <w:basedOn w:val="Normal"/>
    <w:next w:val="Normal"/>
    <w:uiPriority w:val="39"/>
    <w:qFormat/>
    <w:pPr>
      <w:spacing w:after="100"/>
    </w:pPr>
  </w:style>
  <w:style w:type="paragraph" w:styleId="TOC2">
    <w:name w:val="toc 2"/>
    <w:basedOn w:val="Normal"/>
    <w:next w:val="Normal"/>
    <w:uiPriority w:val="39"/>
    <w:qFormat/>
    <w:pPr>
      <w:spacing w:after="100"/>
      <w:ind w:left="220"/>
    </w:pPr>
  </w:style>
  <w:style w:type="paragraph" w:styleId="TOC3">
    <w:name w:val="toc 3"/>
    <w:basedOn w:val="Normal"/>
    <w:next w:val="Normal"/>
    <w:uiPriority w:val="39"/>
    <w:qFormat/>
    <w:pPr>
      <w:spacing w:after="100"/>
      <w:ind w:left="440"/>
    </w:pPr>
  </w:style>
  <w:style w:type="paragraph" w:styleId="NoSpacing">
    <w:name w:val="No Spacing"/>
    <w:qFormat/>
    <w:pPr>
      <w:spacing w:after="0" w:line="240" w:lineRule="auto"/>
    </w:pPr>
    <w:rPr>
      <w:rFonts w:eastAsia="Calibri"/>
      <w:lang w:val="en-US" w:eastAsia="ja-JP"/>
    </w:rPr>
  </w:style>
  <w:style w:type="paragraph" w:customStyle="1" w:styleId="Revision1">
    <w:name w:val="Revision1"/>
    <w:qFormat/>
    <w:pPr>
      <w:spacing w:after="0" w:line="240" w:lineRule="auto"/>
    </w:pPr>
  </w:style>
  <w:style w:type="paragraph" w:customStyle="1" w:styleId="CommentText2">
    <w:name w:val="Comment Text2"/>
    <w:basedOn w:val="Normal"/>
    <w:qFormat/>
    <w:pPr>
      <w:spacing w:after="0" w:line="240" w:lineRule="auto"/>
    </w:pPr>
    <w:rPr>
      <w:sz w:val="20"/>
      <w:szCs w:val="20"/>
    </w:rPr>
  </w:style>
  <w:style w:type="paragraph" w:customStyle="1" w:styleId="CommentSubject2">
    <w:name w:val="Comment Subject2"/>
    <w:basedOn w:val="CommentText2"/>
    <w:next w:val="CommentText2"/>
    <w:qFormat/>
    <w:rPr>
      <w:b/>
      <w:bCs/>
    </w:rPr>
  </w:style>
  <w:style w:type="paragraph" w:styleId="CommentText">
    <w:name w:val="annotation text"/>
    <w:basedOn w:val="Normal"/>
    <w:qFormat/>
    <w:pPr>
      <w:spacing w:after="0" w:line="240" w:lineRule="auto"/>
    </w:pPr>
    <w:rPr>
      <w:sz w:val="20"/>
      <w:szCs w:val="20"/>
    </w:rPr>
  </w:style>
  <w:style w:type="paragraph" w:styleId="CommentSubject">
    <w:name w:val="annotation subject"/>
    <w:basedOn w:val="CommentText"/>
    <w:next w:val="CommentText"/>
    <w:qFormat/>
    <w:rPr>
      <w:b/>
      <w:bCs/>
    </w:rPr>
  </w:style>
  <w:style w:type="character" w:customStyle="1" w:styleId="Heading1Char">
    <w:name w:val="Heading 1 Char"/>
    <w:basedOn w:val="DefaultParagraphFont"/>
    <w:rPr>
      <w:rFonts w:ascii="Cambria" w:eastAsia="Cambria" w:hAnsi="Cambria"/>
      <w:b/>
      <w:bCs/>
      <w:color w:val="365F91"/>
      <w:sz w:val="28"/>
      <w:szCs w:val="28"/>
    </w:rPr>
  </w:style>
  <w:style w:type="character" w:customStyle="1" w:styleId="Heading2Char">
    <w:name w:val="Heading 2 Char"/>
    <w:basedOn w:val="DefaultParagraphFont"/>
    <w:rPr>
      <w:rFonts w:ascii="Cambria" w:eastAsia="Cambria" w:hAnsi="Cambria"/>
      <w:b/>
      <w:bCs/>
      <w:color w:val="4F81BD"/>
      <w:sz w:val="26"/>
      <w:szCs w:val="26"/>
    </w:rPr>
  </w:style>
  <w:style w:type="character" w:customStyle="1" w:styleId="Heading3Char">
    <w:name w:val="Heading 3 Char"/>
    <w:basedOn w:val="DefaultParagraphFont"/>
    <w:rPr>
      <w:rFonts w:ascii="Cambria" w:eastAsia="Cambria" w:hAnsi="Cambria"/>
      <w:b/>
      <w:bCs/>
      <w:color w:val="4F81BD"/>
    </w:rPr>
  </w:style>
  <w:style w:type="character" w:customStyle="1" w:styleId="CommentReference1">
    <w:name w:val="Comment Reference1"/>
    <w:rPr>
      <w:sz w:val="16"/>
      <w:szCs w:val="16"/>
    </w:rPr>
  </w:style>
  <w:style w:type="character" w:customStyle="1" w:styleId="CommentTextChar">
    <w:name w:val="Comment Text Char"/>
    <w:basedOn w:val="DefaultParagraphFont"/>
    <w:rPr>
      <w:rFonts w:ascii="Times New Roman" w:eastAsia="Times New Roman" w:hAnsi="Times New Roman" w:cs="Times New Roman"/>
      <w:sz w:val="20"/>
      <w:szCs w:val="20"/>
      <w:lang w:val="en-GB"/>
    </w:rPr>
  </w:style>
  <w:style w:type="character" w:customStyle="1" w:styleId="BalloonTextChar">
    <w:name w:val="Balloon Text Char"/>
    <w:basedOn w:val="DefaultParagraphFont"/>
    <w:rPr>
      <w:rFonts w:ascii="Tahoma" w:hAnsi="Tahoma" w:cs="Tahoma"/>
      <w:sz w:val="16"/>
      <w:szCs w:val="16"/>
    </w:rPr>
  </w:style>
  <w:style w:type="character" w:customStyle="1" w:styleId="FootnoteTextChar">
    <w:name w:val="Footnote Text Char"/>
    <w:basedOn w:val="DefaultParagraphFont"/>
    <w:rPr>
      <w:rFonts w:eastAsia="Calibri"/>
      <w:sz w:val="20"/>
      <w:szCs w:val="20"/>
      <w:lang w:val="en-US"/>
    </w:rPr>
  </w:style>
  <w:style w:type="character" w:styleId="FootnoteReference">
    <w:name w:val="footnote reference"/>
    <w:basedOn w:val="DefaultParagraphFont"/>
    <w:rPr>
      <w:vertAlign w:val="superscript"/>
    </w:rPr>
  </w:style>
  <w:style w:type="character" w:customStyle="1" w:styleId="highlight">
    <w:name w:val="highlight"/>
    <w:basedOn w:val="DefaultParagraphFont"/>
  </w:style>
  <w:style w:type="character" w:customStyle="1" w:styleId="CommentSubjectChar">
    <w:name w:val="Comment Subject Char"/>
    <w:basedOn w:val="CommentTextChar"/>
    <w:rPr>
      <w:rFonts w:ascii="Times New Roman" w:eastAsia="Times New Roman" w:hAnsi="Times New Roman" w:cs="Times New Roman"/>
      <w:b/>
      <w:bCs/>
      <w:sz w:val="20"/>
      <w:szCs w:val="20"/>
      <w:lang w:val="en-GB"/>
    </w:rPr>
  </w:style>
  <w:style w:type="character" w:customStyle="1" w:styleId="NormalWebChar">
    <w:name w:val="Normal (Web) Char"/>
    <w:rPr>
      <w:sz w:val="24"/>
      <w:szCs w:val="24"/>
    </w:rPr>
  </w:style>
  <w:style w:type="character" w:customStyle="1" w:styleId="ln2articol1">
    <w:name w:val="ln2articol1"/>
    <w:rPr>
      <w:b/>
      <w:bCs/>
      <w:color w:val="0000AF"/>
    </w:rPr>
  </w:style>
  <w:style w:type="character" w:styleId="Hyperlink">
    <w:name w:val="Hyperlink"/>
    <w:basedOn w:val="DefaultParagraphFont"/>
    <w:uiPriority w:val="99"/>
    <w:rPr>
      <w:color w:val="0000FF"/>
      <w:u w:val="single"/>
    </w:rPr>
  </w:style>
  <w:style w:type="character" w:styleId="Emphasis">
    <w:name w:val="Emphasis"/>
    <w:basedOn w:val="DefaultParagraphFont"/>
    <w:rPr>
      <w:i/>
      <w:iCs/>
    </w:rPr>
  </w:style>
  <w:style w:type="character" w:customStyle="1" w:styleId="HeaderChar">
    <w:name w:val="Header Char"/>
    <w:basedOn w:val="DefaultParagraphFont"/>
    <w:uiPriority w:val="99"/>
  </w:style>
  <w:style w:type="character" w:customStyle="1" w:styleId="FooterChar">
    <w:name w:val="Footer Char"/>
    <w:basedOn w:val="DefaultParagraphFont"/>
  </w:style>
  <w:style w:type="character" w:customStyle="1" w:styleId="NoSpacingChar">
    <w:name w:val="No Spacing Char"/>
    <w:basedOn w:val="DefaultParagraphFont"/>
    <w:rPr>
      <w:rFonts w:eastAsia="Calibri"/>
      <w:lang w:val="en-US" w:eastAsia="ja-JP"/>
    </w:rPr>
  </w:style>
  <w:style w:type="character" w:customStyle="1" w:styleId="FootnoteTextChar1">
    <w:name w:val="Footnote Text Char1"/>
    <w:rPr>
      <w:lang w:val="en-US" w:bidi="ar-SA"/>
    </w:rPr>
  </w:style>
  <w:style w:type="character" w:customStyle="1" w:styleId="ListParagraphChar">
    <w:name w:val="List Paragraph Char"/>
    <w:basedOn w:val="DefaultParagraphFont"/>
  </w:style>
  <w:style w:type="character" w:customStyle="1" w:styleId="CommentReference2">
    <w:name w:val="Comment Reference2"/>
    <w:basedOn w:val="DefaultParagraphFont"/>
    <w:rPr>
      <w:sz w:val="16"/>
      <w:szCs w:val="16"/>
    </w:rPr>
  </w:style>
  <w:style w:type="table" w:styleId="TableGrid">
    <w:name w:val="Table Grid"/>
    <w:basedOn w:val="TableNormal"/>
    <w:uiPriority w:val="59"/>
    <w:pPr>
      <w:spacing w:after="0" w:line="240" w:lineRule="auto"/>
    </w:pPr>
    <w:rPr>
      <w:rFonts w:ascii="Times New Roman" w:eastAsia="Times New Roman" w:hAnsi="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1Light-Accent11">
    <w:name w:val="Grid Table 1 Light - Accent 11"/>
    <w:basedOn w:val="TableNormal"/>
    <w:pPr>
      <w:spacing w:after="0" w:line="240" w:lineRule="auto"/>
    </w:pPr>
    <w:tblPr>
      <w:tblStyleRowBandSize w:val="1"/>
      <w:tblStyleColBandSize w:val="1"/>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Pr>
    <w:tblStylePr w:type="firstRow">
      <w:rPr>
        <w:b/>
        <w:bCs/>
      </w:rPr>
      <w:tblPr/>
      <w:tcPr>
        <w:tcBorders>
          <w:bottom w:val="single" w:sz="12" w:space="0" w:color="95B3D7"/>
        </w:tcBorders>
      </w:tcPr>
    </w:tblStylePr>
    <w:tblStylePr w:type="lastRow">
      <w:rPr>
        <w:b/>
        <w:bCs/>
      </w:rPr>
      <w:tblPr/>
      <w:tcPr>
        <w:tcBorders>
          <w:top w:val="double" w:sz="18" w:space="0" w:color="95B3D7"/>
        </w:tcBorders>
      </w:tcPr>
    </w:tblStylePr>
    <w:tblStylePr w:type="firstCol">
      <w:rPr>
        <w:b/>
        <w:bCs/>
      </w:rPr>
    </w:tblStylePr>
    <w:tblStylePr w:type="lastCol">
      <w:rPr>
        <w:b/>
        <w:bCs/>
      </w:rPr>
    </w:tblStylePr>
  </w:style>
  <w:style w:type="table" w:customStyle="1" w:styleId="ListTable3-Accent11">
    <w:name w:val="List Table 3 - Accent 11"/>
    <w:basedOn w:val="TableNormal"/>
    <w:pPr>
      <w:spacing w:after="0" w:line="240" w:lineRule="auto"/>
    </w:pPr>
    <w:tblPr>
      <w:tblStyleRowBandSize w:val="1"/>
      <w:tblStyleColBandSize w:val="1"/>
      <w:tblBorders>
        <w:top w:val="single" w:sz="4" w:space="0" w:color="4F81BD"/>
        <w:left w:val="single" w:sz="4" w:space="0" w:color="4F81BD"/>
        <w:bottom w:val="single" w:sz="4" w:space="0" w:color="4F81BD"/>
        <w:right w:val="single" w:sz="4" w:space="0" w:color="4F81BD"/>
      </w:tblBorders>
    </w:tblPr>
    <w:tblStylePr w:type="firstRow">
      <w:rPr>
        <w:b/>
        <w:bCs/>
        <w:color w:val="FFFFFF"/>
      </w:rPr>
      <w:tblPr/>
      <w:tcPr>
        <w:shd w:val="solid" w:color="4F81BD" w:fill="auto"/>
      </w:tcPr>
    </w:tblStylePr>
    <w:tblStylePr w:type="lastRow">
      <w:rPr>
        <w:b/>
        <w:bCs/>
      </w:rPr>
      <w:tblPr/>
      <w:tcPr>
        <w:tcBorders>
          <w:top w:val="double" w:sz="36" w:space="0" w:color="4F81BD"/>
        </w:tcBorders>
        <w:shd w:val="solid" w:color="FFFFFF" w:fill="auto"/>
      </w:tcPr>
    </w:tblStylePr>
    <w:tblStylePr w:type="firstCol">
      <w:rPr>
        <w:b/>
        <w:bCs/>
      </w:rPr>
      <w:tblPr/>
      <w:tcPr>
        <w:shd w:val="solid" w:color="FFFFFF" w:fill="auto"/>
      </w:tcPr>
    </w:tblStylePr>
    <w:tblStylePr w:type="lastCol">
      <w:rPr>
        <w:b/>
        <w:bCs/>
      </w:rPr>
      <w:tblPr/>
      <w:tcPr>
        <w:shd w:val="solid" w:color="FFFFFF" w:fill="auto"/>
      </w:tcPr>
    </w:tblStylePr>
    <w:tblStylePr w:type="band1Vert">
      <w:tblPr/>
      <w:tcPr>
        <w:tcBorders>
          <w:left w:val="single" w:sz="4" w:space="0" w:color="4F81BD"/>
          <w:right w:val="single" w:sz="4" w:space="0" w:color="4F81BD"/>
        </w:tcBorders>
      </w:tcPr>
    </w:tblStylePr>
    <w:tblStylePr w:type="band1Horz">
      <w:tblPr/>
      <w:tcPr>
        <w:tcBorders>
          <w:top w:val="single" w:sz="4" w:space="0" w:color="4F81BD"/>
          <w:bottom w:val="single" w:sz="4" w:space="0" w:color="4F81BD"/>
        </w:tcBorders>
      </w:tcPr>
    </w:tblStylePr>
    <w:tblStylePr w:type="seCell">
      <w:tblPr/>
      <w:tcPr>
        <w:tcBorders>
          <w:top w:val="double" w:sz="36" w:space="0" w:color="4F81BD"/>
        </w:tcBorders>
      </w:tcPr>
    </w:tblStylePr>
    <w:tblStylePr w:type="swCell">
      <w:tblPr/>
      <w:tcPr>
        <w:tcBorders>
          <w:top w:val="double" w:sz="36" w:space="0" w:color="4F81BD"/>
        </w:tcBorders>
      </w:tcPr>
    </w:tblStylePr>
  </w:style>
  <w:style w:type="table" w:customStyle="1" w:styleId="ListTable5Dark-Accent51">
    <w:name w:val="List Table 5 Dark - Accent 51"/>
    <w:basedOn w:val="TableNormal"/>
    <w:pPr>
      <w:spacing w:after="0" w:line="240" w:lineRule="auto"/>
    </w:pPr>
    <w:rPr>
      <w:color w:val="FFFFFF"/>
    </w:rPr>
    <w:tblPr>
      <w:tblStyleRowBandSize w:val="1"/>
      <w:tblStyleColBandSize w:val="1"/>
      <w:tblBorders>
        <w:top w:val="single" w:sz="24" w:space="0" w:color="4BACC6"/>
        <w:left w:val="single" w:sz="24" w:space="0" w:color="4BACC6"/>
        <w:bottom w:val="single" w:sz="24" w:space="0" w:color="4BACC6"/>
        <w:right w:val="single" w:sz="24" w:space="0" w:color="4BACC6"/>
      </w:tblBorders>
    </w:tblPr>
    <w:tcPr>
      <w:shd w:val="solid" w:color="4BACC6" w:fill="auto"/>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style>
  <w:style w:type="table" w:customStyle="1" w:styleId="ListTable6Colorful-Accent51">
    <w:name w:val="List Table 6 Colorful - Accent 51"/>
    <w:basedOn w:val="TableNormal"/>
    <w:pPr>
      <w:spacing w:after="0" w:line="240" w:lineRule="auto"/>
    </w:pPr>
    <w:rPr>
      <w:color w:val="31849B"/>
    </w:rPr>
    <w:tblPr>
      <w:tblStyleRowBandSize w:val="1"/>
      <w:tblStyleColBandSize w:val="1"/>
      <w:tblBorders>
        <w:top w:val="single" w:sz="4" w:space="0" w:color="4BACC6"/>
        <w:bottom w:val="single" w:sz="4" w:space="0" w:color="4BACC6"/>
      </w:tblBorders>
    </w:tblPr>
    <w:tblStylePr w:type="firstRow">
      <w:rPr>
        <w:b/>
        <w:bCs/>
      </w:rPr>
      <w:tblPr/>
      <w:tcPr>
        <w:tcBorders>
          <w:bottom w:val="single" w:sz="4" w:space="0" w:color="4BACC6"/>
        </w:tcBorders>
      </w:tcPr>
    </w:tblStylePr>
    <w:tblStylePr w:type="lastRow">
      <w:rPr>
        <w:b/>
        <w:bCs/>
      </w:rPr>
      <w:tblPr/>
      <w:tcPr>
        <w:tcBorders>
          <w:top w:val="double" w:sz="36" w:space="0" w:color="4BACC6"/>
        </w:tcBorders>
      </w:tcPr>
    </w:tblStylePr>
    <w:tblStylePr w:type="firstCol">
      <w:rPr>
        <w:b/>
        <w:bCs/>
      </w:rPr>
    </w:tblStylePr>
    <w:tblStylePr w:type="lastCol">
      <w:rPr>
        <w:b/>
        <w:bCs/>
      </w:rPr>
    </w:tblStylePr>
    <w:tblStylePr w:type="band1Vert">
      <w:tblPr/>
      <w:tcPr>
        <w:shd w:val="solid" w:color="DAEEF3" w:fill="auto"/>
      </w:tcPr>
    </w:tblStylePr>
    <w:tblStylePr w:type="band1Horz">
      <w:tblPr/>
      <w:tcPr>
        <w:shd w:val="solid" w:color="DAEEF3" w:fill="auto"/>
      </w:tcPr>
    </w:tblStylePr>
  </w:style>
  <w:style w:type="table" w:customStyle="1" w:styleId="ListTable3-Accent51">
    <w:name w:val="List Table 3 - Accent 51"/>
    <w:basedOn w:val="TableNormal"/>
    <w:pPr>
      <w:spacing w:after="0" w:line="240" w:lineRule="auto"/>
    </w:pPr>
    <w:tblPr>
      <w:tblStyleRowBandSize w:val="1"/>
      <w:tblStyleColBandSize w:val="1"/>
      <w:tblBorders>
        <w:top w:val="single" w:sz="4" w:space="0" w:color="4BACC6"/>
        <w:left w:val="single" w:sz="4" w:space="0" w:color="4BACC6"/>
        <w:bottom w:val="single" w:sz="4" w:space="0" w:color="4BACC6"/>
        <w:right w:val="single" w:sz="4" w:space="0" w:color="4BACC6"/>
      </w:tblBorders>
    </w:tblPr>
    <w:tblStylePr w:type="firstRow">
      <w:rPr>
        <w:b/>
        <w:bCs/>
        <w:color w:val="FFFFFF"/>
      </w:rPr>
      <w:tblPr/>
      <w:tcPr>
        <w:shd w:val="solid" w:color="4BACC6" w:fill="auto"/>
      </w:tcPr>
    </w:tblStylePr>
    <w:tblStylePr w:type="lastRow">
      <w:rPr>
        <w:b/>
        <w:bCs/>
      </w:rPr>
      <w:tblPr/>
      <w:tcPr>
        <w:tcBorders>
          <w:top w:val="double" w:sz="36" w:space="0" w:color="4BACC6"/>
        </w:tcBorders>
        <w:shd w:val="solid" w:color="FFFFFF" w:fill="auto"/>
      </w:tcPr>
    </w:tblStylePr>
    <w:tblStylePr w:type="firstCol">
      <w:rPr>
        <w:b/>
        <w:bCs/>
      </w:rPr>
      <w:tblPr/>
      <w:tcPr>
        <w:shd w:val="solid" w:color="FFFFFF" w:fill="auto"/>
      </w:tcPr>
    </w:tblStylePr>
    <w:tblStylePr w:type="lastCol">
      <w:rPr>
        <w:b/>
        <w:bCs/>
      </w:rPr>
      <w:tblPr/>
      <w:tcPr>
        <w:shd w:val="solid" w:color="FFFFFF" w:fill="auto"/>
      </w:tcPr>
    </w:tblStylePr>
    <w:tblStylePr w:type="band1Vert">
      <w:tblPr/>
      <w:tcPr>
        <w:tcBorders>
          <w:left w:val="single" w:sz="4" w:space="0" w:color="4BACC6"/>
          <w:right w:val="single" w:sz="4" w:space="0" w:color="4BACC6"/>
        </w:tcBorders>
      </w:tcPr>
    </w:tblStylePr>
    <w:tblStylePr w:type="band1Horz">
      <w:tblPr/>
      <w:tcPr>
        <w:tcBorders>
          <w:top w:val="single" w:sz="4" w:space="0" w:color="4BACC6"/>
          <w:bottom w:val="single" w:sz="4" w:space="0" w:color="4BACC6"/>
        </w:tcBorders>
      </w:tcPr>
    </w:tblStylePr>
    <w:tblStylePr w:type="seCell">
      <w:tblPr/>
      <w:tcPr>
        <w:tcBorders>
          <w:top w:val="double" w:sz="36" w:space="0" w:color="4BACC6"/>
        </w:tcBorders>
      </w:tcPr>
    </w:tblStylePr>
    <w:tblStylePr w:type="swCell">
      <w:tblPr/>
      <w:tcPr>
        <w:tcBorders>
          <w:top w:val="double" w:sz="36" w:space="0" w:color="4BACC6"/>
        </w:tcBorders>
      </w:tcPr>
    </w:tblStylePr>
  </w:style>
  <w:style w:type="table" w:customStyle="1" w:styleId="ListTable3-Accent61">
    <w:name w:val="List Table 3 - Accent 61"/>
    <w:basedOn w:val="TableNormal"/>
    <w:pPr>
      <w:spacing w:after="0" w:line="240" w:lineRule="auto"/>
    </w:pPr>
    <w:tblPr>
      <w:tblStyleRowBandSize w:val="1"/>
      <w:tblStyleColBandSize w:val="1"/>
      <w:tblBorders>
        <w:top w:val="single" w:sz="4" w:space="0" w:color="F79646"/>
        <w:left w:val="single" w:sz="4" w:space="0" w:color="F79646"/>
        <w:bottom w:val="single" w:sz="4" w:space="0" w:color="F79646"/>
        <w:right w:val="single" w:sz="4" w:space="0" w:color="F79646"/>
      </w:tblBorders>
    </w:tblPr>
    <w:tblStylePr w:type="firstRow">
      <w:rPr>
        <w:b/>
        <w:bCs/>
        <w:color w:val="FFFFFF"/>
      </w:rPr>
      <w:tblPr/>
      <w:tcPr>
        <w:shd w:val="solid" w:color="F79646" w:fill="auto"/>
      </w:tcPr>
    </w:tblStylePr>
    <w:tblStylePr w:type="lastRow">
      <w:rPr>
        <w:b/>
        <w:bCs/>
      </w:rPr>
      <w:tblPr/>
      <w:tcPr>
        <w:tcBorders>
          <w:top w:val="double" w:sz="36" w:space="0" w:color="F79646"/>
        </w:tcBorders>
        <w:shd w:val="solid" w:color="FFFFFF" w:fill="auto"/>
      </w:tcPr>
    </w:tblStylePr>
    <w:tblStylePr w:type="firstCol">
      <w:rPr>
        <w:b/>
        <w:bCs/>
      </w:rPr>
      <w:tblPr/>
      <w:tcPr>
        <w:shd w:val="solid" w:color="FFFFFF" w:fill="auto"/>
      </w:tcPr>
    </w:tblStylePr>
    <w:tblStylePr w:type="lastCol">
      <w:rPr>
        <w:b/>
        <w:bCs/>
      </w:rPr>
      <w:tblPr/>
      <w:tcPr>
        <w:shd w:val="solid" w:color="FFFFFF" w:fill="auto"/>
      </w:tcPr>
    </w:tblStylePr>
    <w:tblStylePr w:type="band1Vert">
      <w:tblPr/>
      <w:tcPr>
        <w:tcBorders>
          <w:left w:val="single" w:sz="4" w:space="0" w:color="F79646"/>
          <w:right w:val="single" w:sz="4" w:space="0" w:color="F79646"/>
        </w:tcBorders>
      </w:tcPr>
    </w:tblStylePr>
    <w:tblStylePr w:type="band1Horz">
      <w:tblPr/>
      <w:tcPr>
        <w:tcBorders>
          <w:top w:val="single" w:sz="4" w:space="0" w:color="F79646"/>
          <w:bottom w:val="single" w:sz="4" w:space="0" w:color="F79646"/>
        </w:tcBorders>
      </w:tcPr>
    </w:tblStylePr>
    <w:tblStylePr w:type="seCell">
      <w:tblPr/>
      <w:tcPr>
        <w:tcBorders>
          <w:top w:val="double" w:sz="36" w:space="0" w:color="F79646"/>
        </w:tcBorders>
      </w:tcPr>
    </w:tblStylePr>
    <w:tblStylePr w:type="swCell">
      <w:tblPr/>
      <w:tcPr>
        <w:tcBorders>
          <w:top w:val="double" w:sz="36" w:space="0" w:color="F79646"/>
        </w:tcBorders>
      </w:tcPr>
    </w:tblStylePr>
  </w:style>
  <w:style w:type="table" w:customStyle="1" w:styleId="GridTable4-Accent41">
    <w:name w:val="Grid Table 4 - Accent 41"/>
    <w:basedOn w:val="TableNormal"/>
    <w:pPr>
      <w:spacing w:after="0" w:line="240" w:lineRule="auto"/>
    </w:pPr>
    <w:rPr>
      <w:rFonts w:eastAsia="Calibri"/>
      <w:lang w:val="en-US"/>
    </w:rPr>
    <w:tblPr>
      <w:tblStyleRowBandSize w:val="1"/>
      <w:tblStyleColBandSize w:val="1"/>
      <w:tblBorders>
        <w:top w:val="single" w:sz="4" w:space="0" w:color="B2A1C7"/>
        <w:left w:val="single" w:sz="4" w:space="0" w:color="B2A1C7"/>
        <w:bottom w:val="single" w:sz="4" w:space="0" w:color="B2A1C7"/>
        <w:right w:val="single" w:sz="4" w:space="0" w:color="B2A1C7"/>
        <w:insideH w:val="single" w:sz="4" w:space="0" w:color="B2A1C7"/>
        <w:insideV w:val="single" w:sz="4" w:space="0" w:color="B2A1C7"/>
      </w:tblBorders>
    </w:tblPr>
    <w:tblStylePr w:type="firstRow">
      <w:rPr>
        <w:b/>
        <w:bCs/>
        <w:color w:val="FFFFFF"/>
      </w:rPr>
      <w:tblPr/>
      <w:tcPr>
        <w:tcBorders>
          <w:top w:val="single" w:sz="4" w:space="0" w:color="8064A2"/>
          <w:left w:val="single" w:sz="4" w:space="0" w:color="8064A2"/>
          <w:bottom w:val="single" w:sz="4" w:space="0" w:color="8064A2"/>
          <w:right w:val="single" w:sz="4" w:space="0" w:color="8064A2"/>
        </w:tcBorders>
        <w:shd w:val="solid" w:color="8064A2" w:fill="auto"/>
      </w:tcPr>
    </w:tblStylePr>
    <w:tblStylePr w:type="lastRow">
      <w:rPr>
        <w:b/>
        <w:bCs/>
      </w:rPr>
      <w:tblPr/>
      <w:tcPr>
        <w:tcBorders>
          <w:top w:val="double" w:sz="36" w:space="0" w:color="8064A2"/>
        </w:tcBorders>
      </w:tcPr>
    </w:tblStylePr>
    <w:tblStylePr w:type="firstCol">
      <w:rPr>
        <w:b/>
        <w:bCs/>
      </w:rPr>
    </w:tblStylePr>
    <w:tblStylePr w:type="lastCol">
      <w:rPr>
        <w:b/>
        <w:bCs/>
      </w:rPr>
    </w:tblStylePr>
    <w:tblStylePr w:type="band1Vert">
      <w:tblPr/>
      <w:tcPr>
        <w:shd w:val="solid" w:color="E5DFEC" w:fill="auto"/>
      </w:tcPr>
    </w:tblStylePr>
    <w:tblStylePr w:type="band1Horz">
      <w:tblPr/>
      <w:tcPr>
        <w:shd w:val="solid" w:color="E5DFEC" w:fill="auto"/>
      </w:tcPr>
    </w:tblStylePr>
  </w:style>
  <w:style w:type="table" w:customStyle="1" w:styleId="GridTable1Light-Accent111">
    <w:name w:val="Grid Table 1 Light - Accent 111"/>
    <w:basedOn w:val="TableNormal"/>
    <w:pPr>
      <w:spacing w:after="0" w:line="240" w:lineRule="auto"/>
    </w:pPr>
    <w:rPr>
      <w:rFonts w:eastAsia="Calibri"/>
      <w:lang w:val="en-US"/>
    </w:rPr>
    <w:tblPr>
      <w:tblStyleRowBandSize w:val="1"/>
      <w:tblStyleColBandSize w:val="1"/>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Pr>
    <w:tblStylePr w:type="firstRow">
      <w:rPr>
        <w:b/>
        <w:bCs/>
      </w:rPr>
      <w:tblPr/>
      <w:tcPr>
        <w:tcBorders>
          <w:bottom w:val="single" w:sz="12" w:space="0" w:color="95B3D7"/>
        </w:tcBorders>
      </w:tcPr>
    </w:tblStylePr>
    <w:tblStylePr w:type="lastRow">
      <w:rPr>
        <w:b/>
        <w:bCs/>
      </w:rPr>
      <w:tblPr/>
      <w:tcPr>
        <w:tcBorders>
          <w:top w:val="double" w:sz="18" w:space="0" w:color="95B3D7"/>
        </w:tcBorders>
      </w:tcPr>
    </w:tblStylePr>
    <w:tblStylePr w:type="firstCol">
      <w:rPr>
        <w:b/>
        <w:bCs/>
      </w:rPr>
    </w:tblStylePr>
    <w:tblStylePr w:type="lastCol">
      <w:rPr>
        <w:b/>
        <w:bCs/>
      </w:rPr>
    </w:tblStylePr>
  </w:style>
  <w:style w:type="table" w:customStyle="1" w:styleId="GridTable1Light-Accent112">
    <w:name w:val="Grid Table 1 Light - Accent 112"/>
    <w:basedOn w:val="TableNormal"/>
    <w:pPr>
      <w:spacing w:after="0" w:line="240" w:lineRule="auto"/>
    </w:pPr>
    <w:rPr>
      <w:rFonts w:eastAsia="Calibri"/>
      <w:lang w:val="en-US"/>
    </w:rPr>
    <w:tblPr>
      <w:tblStyleRowBandSize w:val="1"/>
      <w:tblStyleColBandSize w:val="1"/>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Pr>
    <w:tblStylePr w:type="firstRow">
      <w:rPr>
        <w:b/>
        <w:bCs/>
      </w:rPr>
      <w:tblPr/>
      <w:tcPr>
        <w:tcBorders>
          <w:bottom w:val="single" w:sz="12" w:space="0" w:color="95B3D7"/>
        </w:tcBorders>
      </w:tcPr>
    </w:tblStylePr>
    <w:tblStylePr w:type="lastRow">
      <w:rPr>
        <w:b/>
        <w:bCs/>
      </w:rPr>
      <w:tblPr/>
      <w:tcPr>
        <w:tcBorders>
          <w:top w:val="double" w:sz="18" w:space="0" w:color="95B3D7"/>
        </w:tcBorders>
      </w:tcPr>
    </w:tblStylePr>
    <w:tblStylePr w:type="firstCol">
      <w:rPr>
        <w:b/>
        <w:bCs/>
      </w:rPr>
    </w:tblStylePr>
    <w:tblStylePr w:type="lastCol">
      <w:rPr>
        <w:b/>
        <w:bCs/>
      </w:rPr>
    </w:tblStylePr>
  </w:style>
  <w:style w:type="table" w:customStyle="1" w:styleId="GridTable1Light-Accent113">
    <w:name w:val="Grid Table 1 Light - Accent 113"/>
    <w:basedOn w:val="TableNormal"/>
    <w:pPr>
      <w:spacing w:after="0" w:line="240" w:lineRule="auto"/>
    </w:pPr>
    <w:rPr>
      <w:rFonts w:eastAsia="Calibri"/>
      <w:lang w:val="en-US"/>
    </w:rPr>
    <w:tblPr>
      <w:tblStyleRowBandSize w:val="1"/>
      <w:tblStyleColBandSize w:val="1"/>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Pr>
    <w:tblStylePr w:type="firstRow">
      <w:rPr>
        <w:b/>
        <w:bCs/>
      </w:rPr>
      <w:tblPr/>
      <w:tcPr>
        <w:tcBorders>
          <w:bottom w:val="single" w:sz="12" w:space="0" w:color="95B3D7"/>
        </w:tcBorders>
      </w:tcPr>
    </w:tblStylePr>
    <w:tblStylePr w:type="lastRow">
      <w:rPr>
        <w:b/>
        <w:bCs/>
      </w:rPr>
      <w:tblPr/>
      <w:tcPr>
        <w:tcBorders>
          <w:top w:val="double" w:sz="18" w:space="0" w:color="95B3D7"/>
        </w:tcBorders>
      </w:tcPr>
    </w:tblStylePr>
    <w:tblStylePr w:type="firstCol">
      <w:rPr>
        <w:b/>
        <w:bCs/>
      </w:rPr>
    </w:tblStylePr>
    <w:tblStylePr w:type="lastCol">
      <w:rPr>
        <w:b/>
        <w:bCs/>
      </w:rPr>
    </w:tblStylePr>
  </w:style>
  <w:style w:type="table" w:customStyle="1" w:styleId="PlainTable11">
    <w:name w:val="Plain Table 11"/>
    <w:basedOn w:val="TableNormal"/>
    <w:pPr>
      <w:spacing w:after="0" w:line="240" w:lineRule="auto"/>
    </w:pPr>
    <w:rPr>
      <w:rFonts w:eastAsia="Calibri"/>
      <w:lang w:val="en-US"/>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36" w:space="0" w:color="BFBFBF"/>
        </w:tcBorders>
      </w:tcPr>
    </w:tblStylePr>
    <w:tblStylePr w:type="firstCol">
      <w:rPr>
        <w:b/>
        <w:bCs/>
      </w:rPr>
    </w:tblStylePr>
    <w:tblStylePr w:type="lastCol">
      <w:rPr>
        <w:b/>
        <w:bCs/>
      </w:rPr>
    </w:tblStylePr>
    <w:tblStylePr w:type="band1Vert">
      <w:tblPr/>
      <w:tcPr>
        <w:shd w:val="solid" w:color="F2F2F2" w:fill="auto"/>
      </w:tcPr>
    </w:tblStylePr>
    <w:tblStylePr w:type="band1Horz">
      <w:tblPr/>
      <w:tcPr>
        <w:shd w:val="solid" w:color="F2F2F2" w:fill="auto"/>
      </w:tcPr>
    </w:tblStylePr>
  </w:style>
  <w:style w:type="table" w:customStyle="1" w:styleId="GridTable5Dark-Accent31">
    <w:name w:val="Grid Table 5 Dark - Accent 31"/>
    <w:basedOn w:val="TableNormal"/>
    <w:pPr>
      <w:spacing w:after="0" w:line="240" w:lineRule="auto"/>
    </w:pPr>
    <w:rPr>
      <w:rFonts w:eastAsia="Calibri"/>
      <w:lang w:val="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solid" w:color="EAF1DD" w:fill="auto"/>
    </w:tcPr>
    <w:tblStylePr w:type="firstRow">
      <w:rPr>
        <w:b/>
        <w:bCs/>
        <w:color w:val="FFFFFF"/>
      </w:rPr>
      <w:tblPr/>
      <w:tcPr>
        <w:tcBorders>
          <w:top w:val="single" w:sz="4" w:space="0" w:color="FFFFFF"/>
          <w:left w:val="single" w:sz="4" w:space="0" w:color="FFFFFF"/>
          <w:right w:val="single" w:sz="4" w:space="0" w:color="FFFFFF"/>
        </w:tcBorders>
        <w:shd w:val="solid" w:color="9BBB59" w:fill="auto"/>
      </w:tcPr>
    </w:tblStylePr>
    <w:tblStylePr w:type="lastRow">
      <w:rPr>
        <w:b/>
        <w:bCs/>
        <w:color w:val="FFFFFF"/>
      </w:rPr>
      <w:tblPr/>
      <w:tcPr>
        <w:tcBorders>
          <w:left w:val="single" w:sz="4" w:space="0" w:color="FFFFFF"/>
          <w:bottom w:val="single" w:sz="4" w:space="0" w:color="FFFFFF"/>
          <w:right w:val="single" w:sz="4" w:space="0" w:color="FFFFFF"/>
        </w:tcBorders>
        <w:shd w:val="solid" w:color="9BBB59" w:fill="auto"/>
      </w:tcPr>
    </w:tblStylePr>
    <w:tblStylePr w:type="firstCol">
      <w:rPr>
        <w:b/>
        <w:bCs/>
        <w:color w:val="FFFFFF"/>
      </w:rPr>
      <w:tblPr/>
      <w:tcPr>
        <w:tcBorders>
          <w:top w:val="single" w:sz="4" w:space="0" w:color="FFFFFF"/>
          <w:left w:val="single" w:sz="4" w:space="0" w:color="FFFFFF"/>
          <w:bottom w:val="single" w:sz="4" w:space="0" w:color="FFFFFF"/>
        </w:tcBorders>
        <w:shd w:val="solid" w:color="9BBB59" w:fill="auto"/>
      </w:tcPr>
    </w:tblStylePr>
    <w:tblStylePr w:type="lastCol">
      <w:rPr>
        <w:b/>
        <w:bCs/>
        <w:color w:val="FFFFFF"/>
      </w:rPr>
      <w:tblPr/>
      <w:tcPr>
        <w:tcBorders>
          <w:top w:val="single" w:sz="4" w:space="0" w:color="FFFFFF"/>
          <w:bottom w:val="single" w:sz="4" w:space="0" w:color="FFFFFF"/>
          <w:right w:val="single" w:sz="4" w:space="0" w:color="FFFFFF"/>
        </w:tcBorders>
        <w:shd w:val="solid" w:color="9BBB59" w:fill="auto"/>
      </w:tcPr>
    </w:tblStylePr>
    <w:tblStylePr w:type="band1Vert">
      <w:tblPr/>
      <w:tcPr>
        <w:shd w:val="solid" w:color="D6E3BC" w:fill="auto"/>
      </w:tcPr>
    </w:tblStylePr>
    <w:tblStylePr w:type="band1Horz">
      <w:tblPr/>
      <w:tcPr>
        <w:shd w:val="solid" w:color="D6E3BC" w:fill="auto"/>
      </w:tcPr>
    </w:tblStylePr>
  </w:style>
  <w:style w:type="character" w:styleId="CommentReference">
    <w:name w:val="annotation reference"/>
    <w:basedOn w:val="DefaultParagraphFont"/>
    <w:uiPriority w:val="99"/>
    <w:rPr>
      <w:sz w:val="16"/>
      <w:szCs w:val="16"/>
    </w:rPr>
  </w:style>
  <w:style w:type="character" w:customStyle="1" w:styleId="ListParagraphChar1">
    <w:name w:val="List Paragraph Char1"/>
    <w:aliases w:val="Akapit z listą BS Char,Outlines a.b.c. Char,List_Paragraph Char,Multilevel para_II Char,Akapit z lista BS Char,List Paragraph1 Char"/>
    <w:basedOn w:val="DefaultParagraphFont"/>
    <w:link w:val="ListParagraph"/>
    <w:rsid w:val="00F547D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image" Target="media/image5.jpeg"/><Relationship Id="rId18" Type="http://schemas.openxmlformats.org/officeDocument/2006/relationships/hyperlink" Target="http://www.ro-cultura.ro" TargetMode="Externa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hyperlink" Target="http://www.ro-cultura.ro" TargetMode="External"/><Relationship Id="rId2" Type="http://schemas.openxmlformats.org/officeDocument/2006/relationships/numbering" Target="numbering.xml"/><Relationship Id="rId16" Type="http://schemas.openxmlformats.org/officeDocument/2006/relationships/hyperlink" Target="https://lege5.ro/App/Document/gu3dsojy/legea-contenciosului-administrativ-nr-554-2004?d=2020-02-05%22" TargetMode="External"/><Relationship Id="rId20" Type="http://schemas.openxmlformats.org/officeDocument/2006/relationships/hyperlink" Target="http://www.ro-cultura.ro"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hyperlink" Target="http://www.eeagrants.ro" TargetMode="External"/><Relationship Id="rId23"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hyperlink" Target="mailto:office@ro-cultura.ro" TargetMode="Externa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hyperlink" Target="http://www.eeagrants.org" TargetMode="External"/><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Cambria"/>
        <a:cs typeface="Times New Roman"/>
      </a:majorFont>
      <a:minorFont>
        <a:latin typeface="Calibri"/>
        <a:ea typeface="MS Mincho"/>
        <a:cs typeface="Times New Roma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12700">
          <a:solidFill>
            <a:srgbClr val="000000"/>
          </a:solidFill>
        </a:ln>
      </a:spPr>
      <a:bodyPr spcFirstLastPara="1" vertOverflow="clip" horzOverflow="clip" upright="1">
        <a:prstTxWarp prst="textNoShape">
          <a:avLst/>
        </a:prstTxWarp>
        <a:noAutofit/>
      </a:bodyPr>
      <a:lstStyle/>
      <a:style>
        <a:lnRef idx="0">
          <a:schemeClr val="accent1"/>
        </a:lnRef>
        <a:fillRef idx="0">
          <a:schemeClr val="accent1"/>
        </a:fillRef>
        <a:effectRef idx="0">
          <a:schemeClr val="accent1"/>
        </a:effectRef>
        <a:fontRef idx="minor">
          <a:schemeClr val="lt1"/>
        </a:fontRef>
      </a:style>
    </a:sp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95FEEFB-2D05-40C9-994E-745A6BB68A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79</TotalTime>
  <Pages>50</Pages>
  <Words>24144</Words>
  <Characters>137624</Characters>
  <Application>Microsoft Office Word</Application>
  <DocSecurity>0</DocSecurity>
  <Lines>1146</Lines>
  <Paragraphs>322</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161446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lastModifiedBy>Monica Vasincu</cp:lastModifiedBy>
  <cp:revision>292</cp:revision>
  <cp:lastPrinted>2019-02-08T09:12:00Z</cp:lastPrinted>
  <dcterms:created xsi:type="dcterms:W3CDTF">2019-10-25T06:23:00Z</dcterms:created>
  <dcterms:modified xsi:type="dcterms:W3CDTF">2020-03-03T14:13:00Z</dcterms:modified>
</cp:coreProperties>
</file>